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CellMar>
          <w:left w:w="0" w:type="dxa"/>
          <w:right w:w="0" w:type="dxa"/>
        </w:tblCellMar>
        <w:tblLook w:val="01E0" w:firstRow="1" w:lastRow="1" w:firstColumn="1" w:lastColumn="1" w:noHBand="0" w:noVBand="0"/>
      </w:tblPr>
      <w:tblGrid>
        <w:gridCol w:w="10325"/>
      </w:tblGrid>
      <w:tr w:rsidR="00A77385">
        <w:trPr>
          <w:trHeight w:val="1281"/>
        </w:trPr>
        <w:tc>
          <w:tcPr>
            <w:tcW w:w="10325" w:type="dxa"/>
            <w:shd w:val="clear" w:color="auto" w:fill="4F81BC"/>
          </w:tcPr>
          <w:p w:rsidR="00A77385" w:rsidRDefault="00A77385">
            <w:pPr>
              <w:pStyle w:val="TableParagraph"/>
              <w:rPr>
                <w:sz w:val="58"/>
              </w:rPr>
            </w:pPr>
          </w:p>
        </w:tc>
      </w:tr>
      <w:tr w:rsidR="00A77385">
        <w:trPr>
          <w:trHeight w:val="14253"/>
        </w:trPr>
        <w:tc>
          <w:tcPr>
            <w:tcW w:w="10325" w:type="dxa"/>
            <w:tcBorders>
              <w:left w:val="single" w:sz="6" w:space="0" w:color="4F81BC"/>
              <w:right w:val="single" w:sz="6" w:space="0" w:color="4F81BC"/>
            </w:tcBorders>
          </w:tcPr>
          <w:p w:rsidR="00A77385" w:rsidRDefault="00976671">
            <w:pPr>
              <w:pStyle w:val="TableParagraph"/>
              <w:spacing w:before="150"/>
              <w:ind w:left="3005" w:right="3023"/>
              <w:jc w:val="center"/>
              <w:rPr>
                <w:sz w:val="16"/>
              </w:rPr>
            </w:pPr>
            <w:r>
              <w:rPr>
                <w:sz w:val="20"/>
              </w:rPr>
              <w:t>R</w:t>
            </w:r>
            <w:r>
              <w:rPr>
                <w:sz w:val="16"/>
              </w:rPr>
              <w:t>EPUBLIC OF THE</w:t>
            </w:r>
            <w:r>
              <w:rPr>
                <w:spacing w:val="2"/>
                <w:sz w:val="16"/>
              </w:rPr>
              <w:t xml:space="preserve"> </w:t>
            </w:r>
            <w:r>
              <w:rPr>
                <w:sz w:val="20"/>
              </w:rPr>
              <w:t>P</w:t>
            </w:r>
            <w:r>
              <w:rPr>
                <w:sz w:val="16"/>
              </w:rPr>
              <w:t>HILIPPINES</w:t>
            </w:r>
          </w:p>
          <w:p w:rsidR="00A77385" w:rsidRDefault="00557981" w:rsidP="00557981">
            <w:pPr>
              <w:pStyle w:val="TableParagraph"/>
              <w:spacing w:before="2"/>
              <w:rPr>
                <w:b/>
                <w:sz w:val="36"/>
              </w:rPr>
            </w:pPr>
            <w:r>
              <w:rPr>
                <w:b/>
                <w:sz w:val="36"/>
              </w:rPr>
              <w:t xml:space="preserve">             PHILIPPINE ECONOMIC ZONE AUTHORITY</w:t>
            </w:r>
          </w:p>
          <w:p w:rsidR="00A77385" w:rsidRDefault="0041485B">
            <w:pPr>
              <w:pStyle w:val="TableParagraph"/>
              <w:spacing w:before="7" w:line="249" w:lineRule="auto"/>
              <w:ind w:left="3010" w:right="3023"/>
              <w:jc w:val="center"/>
              <w:rPr>
                <w:sz w:val="20"/>
              </w:rPr>
            </w:pPr>
            <w:r>
              <w:rPr>
                <w:sz w:val="20"/>
              </w:rPr>
              <w:t>34</w:t>
            </w:r>
            <w:r w:rsidRPr="0041485B">
              <w:rPr>
                <w:sz w:val="20"/>
                <w:vertAlign w:val="superscript"/>
              </w:rPr>
              <w:t>th</w:t>
            </w:r>
            <w:r>
              <w:rPr>
                <w:sz w:val="20"/>
              </w:rPr>
              <w:t xml:space="preserve"> </w:t>
            </w:r>
            <w:r w:rsidR="00976671">
              <w:rPr>
                <w:sz w:val="20"/>
              </w:rPr>
              <w:t>S</w:t>
            </w:r>
            <w:r w:rsidR="00976671">
              <w:rPr>
                <w:sz w:val="16"/>
              </w:rPr>
              <w:t>TREET</w:t>
            </w:r>
            <w:r>
              <w:rPr>
                <w:sz w:val="16"/>
              </w:rPr>
              <w:t>, DOE-PNOC COMPLEX, ENERGY CENTER, BGC, TAGUIG CITY</w:t>
            </w:r>
          </w:p>
          <w:p w:rsidR="00A77385" w:rsidRDefault="00A77385">
            <w:pPr>
              <w:pStyle w:val="TableParagraph"/>
            </w:pPr>
          </w:p>
          <w:p w:rsidR="00A77385" w:rsidRDefault="00A77385">
            <w:pPr>
              <w:pStyle w:val="TableParagraph"/>
            </w:pPr>
          </w:p>
          <w:p w:rsidR="00557981" w:rsidRDefault="00557981" w:rsidP="00557981">
            <w:pPr>
              <w:pStyle w:val="TableParagraph"/>
              <w:tabs>
                <w:tab w:val="left" w:pos="4104"/>
                <w:tab w:val="left" w:pos="6185"/>
                <w:tab w:val="left" w:pos="6228"/>
                <w:tab w:val="left" w:pos="6852"/>
              </w:tabs>
              <w:spacing w:before="151"/>
              <w:ind w:left="729" w:right="746" w:hanging="3"/>
              <w:jc w:val="center"/>
              <w:rPr>
                <w:sz w:val="90"/>
                <w:szCs w:val="90"/>
              </w:rPr>
            </w:pPr>
          </w:p>
          <w:p w:rsidR="00557981" w:rsidRDefault="00976671" w:rsidP="00557981">
            <w:pPr>
              <w:pStyle w:val="TableParagraph"/>
              <w:tabs>
                <w:tab w:val="left" w:pos="4104"/>
                <w:tab w:val="left" w:pos="6185"/>
                <w:tab w:val="left" w:pos="6228"/>
                <w:tab w:val="left" w:pos="6852"/>
              </w:tabs>
              <w:spacing w:before="151"/>
              <w:ind w:left="729" w:right="746" w:hanging="3"/>
              <w:jc w:val="center"/>
              <w:rPr>
                <w:sz w:val="90"/>
                <w:szCs w:val="90"/>
              </w:rPr>
            </w:pPr>
            <w:r w:rsidRPr="00557981">
              <w:rPr>
                <w:sz w:val="90"/>
                <w:szCs w:val="90"/>
              </w:rPr>
              <w:t>Provision</w:t>
            </w:r>
            <w:r w:rsidR="00557981">
              <w:rPr>
                <w:sz w:val="90"/>
                <w:szCs w:val="90"/>
              </w:rPr>
              <w:t xml:space="preserve"> </w:t>
            </w:r>
            <w:r w:rsidRPr="00557981">
              <w:rPr>
                <w:sz w:val="90"/>
                <w:szCs w:val="90"/>
              </w:rPr>
              <w:t>o</w:t>
            </w:r>
            <w:r w:rsidR="00557981" w:rsidRPr="00557981">
              <w:rPr>
                <w:sz w:val="90"/>
                <w:szCs w:val="90"/>
              </w:rPr>
              <w:t>f</w:t>
            </w:r>
          </w:p>
          <w:p w:rsidR="00557981" w:rsidRDefault="00557981" w:rsidP="00557981">
            <w:pPr>
              <w:pStyle w:val="TableParagraph"/>
              <w:tabs>
                <w:tab w:val="left" w:pos="4104"/>
                <w:tab w:val="left" w:pos="6185"/>
                <w:tab w:val="left" w:pos="6228"/>
                <w:tab w:val="left" w:pos="6852"/>
              </w:tabs>
              <w:spacing w:before="151"/>
              <w:ind w:left="729" w:right="746" w:hanging="3"/>
              <w:jc w:val="center"/>
              <w:rPr>
                <w:sz w:val="90"/>
                <w:szCs w:val="90"/>
              </w:rPr>
            </w:pPr>
            <w:r w:rsidRPr="00557981">
              <w:rPr>
                <w:sz w:val="90"/>
                <w:szCs w:val="90"/>
              </w:rPr>
              <w:t xml:space="preserve">Janitorial Services </w:t>
            </w:r>
          </w:p>
          <w:p w:rsidR="00A77385" w:rsidRPr="00557981" w:rsidRDefault="00557981" w:rsidP="00557981">
            <w:pPr>
              <w:pStyle w:val="TableParagraph"/>
              <w:tabs>
                <w:tab w:val="left" w:pos="4104"/>
                <w:tab w:val="left" w:pos="6185"/>
                <w:tab w:val="left" w:pos="6228"/>
                <w:tab w:val="left" w:pos="6852"/>
              </w:tabs>
              <w:spacing w:before="151"/>
              <w:ind w:left="729" w:right="746" w:hanging="3"/>
              <w:jc w:val="center"/>
              <w:rPr>
                <w:sz w:val="90"/>
                <w:szCs w:val="90"/>
              </w:rPr>
            </w:pPr>
            <w:r w:rsidRPr="00557981">
              <w:rPr>
                <w:sz w:val="90"/>
                <w:szCs w:val="90"/>
              </w:rPr>
              <w:t>and other Manpower Requirements in PEZA</w:t>
            </w:r>
            <w:r w:rsidR="00460395">
              <w:rPr>
                <w:sz w:val="90"/>
                <w:szCs w:val="90"/>
              </w:rPr>
              <w:t xml:space="preserve"> </w:t>
            </w:r>
          </w:p>
          <w:p w:rsidR="00A77385" w:rsidRDefault="00841506" w:rsidP="00841506">
            <w:pPr>
              <w:pStyle w:val="TableParagraph"/>
              <w:spacing w:before="1347"/>
              <w:ind w:right="3046"/>
              <w:rPr>
                <w:b/>
                <w:sz w:val="32"/>
              </w:rPr>
            </w:pPr>
            <w:r>
              <w:rPr>
                <w:b/>
                <w:sz w:val="32"/>
              </w:rPr>
              <w:t xml:space="preserve">                                            </w:t>
            </w:r>
            <w:r w:rsidR="008B2596">
              <w:rPr>
                <w:b/>
                <w:sz w:val="32"/>
              </w:rPr>
              <w:t>PEZA - HO - 2019-01</w:t>
            </w:r>
          </w:p>
        </w:tc>
      </w:tr>
      <w:tr w:rsidR="00A77385">
        <w:trPr>
          <w:trHeight w:val="1283"/>
        </w:trPr>
        <w:tc>
          <w:tcPr>
            <w:tcW w:w="10325" w:type="dxa"/>
            <w:shd w:val="clear" w:color="auto" w:fill="4F81BC"/>
          </w:tcPr>
          <w:p w:rsidR="00A77385" w:rsidRDefault="00A77385">
            <w:pPr>
              <w:pStyle w:val="TableParagraph"/>
              <w:rPr>
                <w:sz w:val="58"/>
              </w:rPr>
            </w:pPr>
          </w:p>
        </w:tc>
      </w:tr>
    </w:tbl>
    <w:p w:rsidR="00A77385" w:rsidRDefault="008D3DA8">
      <w:pPr>
        <w:rPr>
          <w:sz w:val="2"/>
          <w:szCs w:val="2"/>
        </w:rPr>
      </w:pPr>
      <w:r>
        <w:rPr>
          <w:noProof/>
          <w:lang w:bidi="ar-SA"/>
        </w:rPr>
        <mc:AlternateContent>
          <mc:Choice Requires="wpg">
            <w:drawing>
              <wp:anchor distT="0" distB="0" distL="114300" distR="114300" simplePos="0" relativeHeight="251643392" behindDoc="0" locked="0" layoutInCell="1" allowOverlap="1">
                <wp:simplePos x="0" y="0"/>
                <wp:positionH relativeFrom="page">
                  <wp:posOffset>7155815</wp:posOffset>
                </wp:positionH>
                <wp:positionV relativeFrom="page">
                  <wp:posOffset>0</wp:posOffset>
                </wp:positionV>
                <wp:extent cx="406400" cy="10689590"/>
                <wp:effectExtent l="2540" t="9525" r="10160" b="6985"/>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0689590"/>
                          <a:chOff x="11269" y="0"/>
                          <a:chExt cx="640" cy="16834"/>
                        </a:xfrm>
                      </wpg:grpSpPr>
                      <wps:wsp>
                        <wps:cNvPr id="52" name="Rectangle 54"/>
                        <wps:cNvSpPr>
                          <a:spLocks noChangeArrowheads="1"/>
                        </wps:cNvSpPr>
                        <wps:spPr bwMode="auto">
                          <a:xfrm>
                            <a:off x="11277" y="15551"/>
                            <a:ext cx="632" cy="126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3"/>
                        <wps:cNvCnPr>
                          <a:cxnSpLocks noChangeShapeType="1"/>
                        </wps:cNvCnPr>
                        <wps:spPr bwMode="auto">
                          <a:xfrm>
                            <a:off x="11277" y="16819"/>
                            <a:ext cx="632" cy="0"/>
                          </a:xfrm>
                          <a:prstGeom prst="line">
                            <a:avLst/>
                          </a:prstGeom>
                          <a:noFill/>
                          <a:ln w="9525">
                            <a:solidFill>
                              <a:srgbClr val="4F81BC"/>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11277" y="15551"/>
                            <a:ext cx="632" cy="0"/>
                          </a:xfrm>
                          <a:prstGeom prst="line">
                            <a:avLst/>
                          </a:prstGeom>
                          <a:noFill/>
                          <a:ln w="9525">
                            <a:solidFill>
                              <a:srgbClr val="4F81BC"/>
                            </a:solidFill>
                            <a:round/>
                            <a:headEnd/>
                            <a:tailEnd/>
                          </a:ln>
                          <a:extLst>
                            <a:ext uri="{909E8E84-426E-40DD-AFC4-6F175D3DCCD1}">
                              <a14:hiddenFill xmlns:a14="http://schemas.microsoft.com/office/drawing/2010/main">
                                <a:noFill/>
                              </a14:hiddenFill>
                            </a:ext>
                          </a:extLst>
                        </wps:spPr>
                        <wps:bodyPr/>
                      </wps:wsp>
                      <wps:wsp>
                        <wps:cNvPr id="55" name="Rectangle 51"/>
                        <wps:cNvSpPr>
                          <a:spLocks noChangeArrowheads="1"/>
                        </wps:cNvSpPr>
                        <wps:spPr bwMode="auto">
                          <a:xfrm>
                            <a:off x="11277" y="16"/>
                            <a:ext cx="632" cy="126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AutoShape 50"/>
                        <wps:cNvSpPr>
                          <a:spLocks/>
                        </wps:cNvSpPr>
                        <wps:spPr bwMode="auto">
                          <a:xfrm>
                            <a:off x="11277" y="0"/>
                            <a:ext cx="632" cy="16834"/>
                          </a:xfrm>
                          <a:custGeom>
                            <a:avLst/>
                            <a:gdLst>
                              <a:gd name="T0" fmla="+- 0 11277 11277"/>
                              <a:gd name="T1" fmla="*/ T0 w 632"/>
                              <a:gd name="T2" fmla="*/ 1283 h 16834"/>
                              <a:gd name="T3" fmla="+- 0 11909 11277"/>
                              <a:gd name="T4" fmla="*/ T3 w 632"/>
                              <a:gd name="T5" fmla="*/ 1283 h 16834"/>
                              <a:gd name="T6" fmla="+- 0 11277 11277"/>
                              <a:gd name="T7" fmla="*/ T6 w 632"/>
                              <a:gd name="T8" fmla="*/ 16 h 16834"/>
                              <a:gd name="T9" fmla="+- 0 11909 11277"/>
                              <a:gd name="T10" fmla="*/ T9 w 632"/>
                              <a:gd name="T11" fmla="*/ 16 h 16834"/>
                              <a:gd name="T12" fmla="+- 0 11277 11277"/>
                              <a:gd name="T13" fmla="*/ T12 w 632"/>
                              <a:gd name="T14" fmla="*/ 16834 h 16834"/>
                              <a:gd name="T15" fmla="+- 0 11277 11277"/>
                              <a:gd name="T16" fmla="*/ T15 w 632"/>
                              <a:gd name="T17" fmla="*/ 0 h 16834"/>
                            </a:gdLst>
                            <a:ahLst/>
                            <a:cxnLst>
                              <a:cxn ang="0">
                                <a:pos x="T1" y="T2"/>
                              </a:cxn>
                              <a:cxn ang="0">
                                <a:pos x="T4" y="T5"/>
                              </a:cxn>
                              <a:cxn ang="0">
                                <a:pos x="T7" y="T8"/>
                              </a:cxn>
                              <a:cxn ang="0">
                                <a:pos x="T10" y="T11"/>
                              </a:cxn>
                              <a:cxn ang="0">
                                <a:pos x="T13" y="T14"/>
                              </a:cxn>
                              <a:cxn ang="0">
                                <a:pos x="T16" y="T17"/>
                              </a:cxn>
                            </a:cxnLst>
                            <a:rect l="0" t="0" r="r" b="b"/>
                            <a:pathLst>
                              <a:path w="632" h="16834">
                                <a:moveTo>
                                  <a:pt x="0" y="1283"/>
                                </a:moveTo>
                                <a:lnTo>
                                  <a:pt x="632" y="1283"/>
                                </a:lnTo>
                                <a:moveTo>
                                  <a:pt x="0" y="16"/>
                                </a:moveTo>
                                <a:lnTo>
                                  <a:pt x="632" y="16"/>
                                </a:lnTo>
                                <a:moveTo>
                                  <a:pt x="0" y="16834"/>
                                </a:moveTo>
                                <a:lnTo>
                                  <a:pt x="0" y="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9E1C8BE" id="Group 49" o:spid="_x0000_s1026" style="position:absolute;margin-left:563.45pt;margin-top:0;width:32pt;height:841.7pt;z-index:251643392;mso-position-horizontal-relative:page;mso-position-vertical-relative:page" coordorigin="11269" coordsize="640,1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">
                <v:rect id="Rectangle 54" o:spid="_x0000_s1027" style="position:absolute;left:11277;top:15551;width:63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uwxAAAANsAAAAPAAAAZHJzL2Rvd25yZXYueG1sRI/NasMw&#10;EITvhbyD2EJvjZxAE+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CeHq7DEAAAA2wAAAA8A&#10;AAAAAAAAAAAAAAAABwIAAGRycy9kb3ducmV2LnhtbFBLBQYAAAAAAwADALcAAAD4AgAAAAA=&#10;" fillcolor="#4f81bc" stroked="f"/>
                <v:line id="Line 53" o:spid="_x0000_s1028" style="position:absolute;visibility:visible;mso-wrap-style:square" from="11277,16819" to="11909,1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" strokecolor="#4f81bc"/>
                <v:line id="Line 52" o:spid="_x0000_s1029" style="position:absolute;visibility:visible;mso-wrap-style:square" from="11277,15551" to="11909,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" strokecolor="#4f81bc"/>
                <v:rect id="Rectangle 51" o:spid="_x0000_s1030" style="position:absolute;left:11277;top:16;width:632;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" fillcolor="#4f81bc" stroked="f"/>
                <v:shape id="AutoShape 50" o:spid="_x0000_s1031" style="position:absolute;left:11277;width:632;height:16834;visibility:visible;mso-wrap-style:square;v-text-anchor:top" coordsize="632,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" path="m,1283r632,m,16r632,m,16834l,e" filled="f" strokecolor="#4f81bc">
                  <v:path arrowok="t" o:connecttype="custom" o:connectlocs="0,1283;632,1283;0,16;632,16;0,16834;0,0" o:connectangles="0,0,0,0,0,0"/>
                </v:shape>
                <w10:wrap anchorx="page" anchory="page"/>
              </v:group>
            </w:pict>
          </mc:Fallback>
        </mc:AlternateContent>
      </w:r>
      <w:r>
        <w:rPr>
          <w:noProof/>
          <w:lang w:bidi="ar-SA"/>
        </w:rPr>
        <mc:AlternateContent>
          <mc:Choice Requires="wpg">
            <w:drawing>
              <wp:anchor distT="0" distB="0" distL="114300" distR="114300" simplePos="0" relativeHeight="251644416" behindDoc="0" locked="0" layoutInCell="1" allowOverlap="1">
                <wp:simplePos x="0" y="0"/>
                <wp:positionH relativeFrom="page">
                  <wp:posOffset>0</wp:posOffset>
                </wp:positionH>
                <wp:positionV relativeFrom="page">
                  <wp:posOffset>0</wp:posOffset>
                </wp:positionV>
                <wp:extent cx="427990" cy="10689590"/>
                <wp:effectExtent l="9525" t="9525" r="635" b="698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0689590"/>
                          <a:chOff x="0" y="0"/>
                          <a:chExt cx="674" cy="16834"/>
                        </a:xfrm>
                      </wpg:grpSpPr>
                      <wps:wsp>
                        <wps:cNvPr id="47" name="Rectangle 48"/>
                        <wps:cNvSpPr>
                          <a:spLocks noChangeArrowheads="1"/>
                        </wps:cNvSpPr>
                        <wps:spPr bwMode="auto">
                          <a:xfrm>
                            <a:off x="0" y="15551"/>
                            <a:ext cx="666" cy="126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47"/>
                        <wps:cNvSpPr>
                          <a:spLocks/>
                        </wps:cNvSpPr>
                        <wps:spPr bwMode="auto">
                          <a:xfrm>
                            <a:off x="0" y="15551"/>
                            <a:ext cx="666" cy="1268"/>
                          </a:xfrm>
                          <a:custGeom>
                            <a:avLst/>
                            <a:gdLst>
                              <a:gd name="T0" fmla="*/ 0 w 666"/>
                              <a:gd name="T1" fmla="+- 0 16819 15551"/>
                              <a:gd name="T2" fmla="*/ 16819 h 1268"/>
                              <a:gd name="T3" fmla="*/ 666 w 666"/>
                              <a:gd name="T4" fmla="+- 0 16819 15551"/>
                              <a:gd name="T5" fmla="*/ 16819 h 1268"/>
                              <a:gd name="T6" fmla="*/ 0 w 666"/>
                              <a:gd name="T7" fmla="+- 0 15551 15551"/>
                              <a:gd name="T8" fmla="*/ 15551 h 1268"/>
                              <a:gd name="T9" fmla="*/ 666 w 666"/>
                              <a:gd name="T10" fmla="+- 0 15551 15551"/>
                              <a:gd name="T11" fmla="*/ 15551 h 1268"/>
                            </a:gdLst>
                            <a:ahLst/>
                            <a:cxnLst>
                              <a:cxn ang="0">
                                <a:pos x="T0" y="T2"/>
                              </a:cxn>
                              <a:cxn ang="0">
                                <a:pos x="T3" y="T5"/>
                              </a:cxn>
                              <a:cxn ang="0">
                                <a:pos x="T6" y="T8"/>
                              </a:cxn>
                              <a:cxn ang="0">
                                <a:pos x="T9" y="T11"/>
                              </a:cxn>
                            </a:cxnLst>
                            <a:rect l="0" t="0" r="r" b="b"/>
                            <a:pathLst>
                              <a:path w="666" h="1268">
                                <a:moveTo>
                                  <a:pt x="0" y="1268"/>
                                </a:moveTo>
                                <a:lnTo>
                                  <a:pt x="666" y="1268"/>
                                </a:lnTo>
                                <a:moveTo>
                                  <a:pt x="0" y="0"/>
                                </a:moveTo>
                                <a:lnTo>
                                  <a:pt x="666" y="0"/>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6"/>
                        <wps:cNvSpPr>
                          <a:spLocks noChangeArrowheads="1"/>
                        </wps:cNvSpPr>
                        <wps:spPr bwMode="auto">
                          <a:xfrm>
                            <a:off x="0" y="16"/>
                            <a:ext cx="666" cy="126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5"/>
                        <wps:cNvSpPr>
                          <a:spLocks/>
                        </wps:cNvSpPr>
                        <wps:spPr bwMode="auto">
                          <a:xfrm>
                            <a:off x="0" y="0"/>
                            <a:ext cx="666" cy="16834"/>
                          </a:xfrm>
                          <a:custGeom>
                            <a:avLst/>
                            <a:gdLst>
                              <a:gd name="T0" fmla="*/ 0 w 666"/>
                              <a:gd name="T1" fmla="*/ 1283 h 16834"/>
                              <a:gd name="T2" fmla="*/ 666 w 666"/>
                              <a:gd name="T3" fmla="*/ 1283 h 16834"/>
                              <a:gd name="T4" fmla="*/ 0 w 666"/>
                              <a:gd name="T5" fmla="*/ 16 h 16834"/>
                              <a:gd name="T6" fmla="*/ 666 w 666"/>
                              <a:gd name="T7" fmla="*/ 16 h 16834"/>
                              <a:gd name="T8" fmla="*/ 666 w 666"/>
                              <a:gd name="T9" fmla="*/ 0 h 16834"/>
                              <a:gd name="T10" fmla="*/ 666 w 666"/>
                              <a:gd name="T11" fmla="*/ 16834 h 16834"/>
                            </a:gdLst>
                            <a:ahLst/>
                            <a:cxnLst>
                              <a:cxn ang="0">
                                <a:pos x="T0" y="T1"/>
                              </a:cxn>
                              <a:cxn ang="0">
                                <a:pos x="T2" y="T3"/>
                              </a:cxn>
                              <a:cxn ang="0">
                                <a:pos x="T4" y="T5"/>
                              </a:cxn>
                              <a:cxn ang="0">
                                <a:pos x="T6" y="T7"/>
                              </a:cxn>
                              <a:cxn ang="0">
                                <a:pos x="T8" y="T9"/>
                              </a:cxn>
                              <a:cxn ang="0">
                                <a:pos x="T10" y="T11"/>
                              </a:cxn>
                            </a:cxnLst>
                            <a:rect l="0" t="0" r="r" b="b"/>
                            <a:pathLst>
                              <a:path w="666" h="16834">
                                <a:moveTo>
                                  <a:pt x="0" y="1283"/>
                                </a:moveTo>
                                <a:lnTo>
                                  <a:pt x="666" y="1283"/>
                                </a:lnTo>
                                <a:moveTo>
                                  <a:pt x="0" y="16"/>
                                </a:moveTo>
                                <a:lnTo>
                                  <a:pt x="666" y="16"/>
                                </a:lnTo>
                                <a:moveTo>
                                  <a:pt x="666" y="0"/>
                                </a:moveTo>
                                <a:lnTo>
                                  <a:pt x="666" y="16834"/>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8DDF202" id="Group 44" o:spid="_x0000_s1026" style="position:absolute;margin-left:0;margin-top:0;width:33.7pt;height:841.7pt;z-index:251644416;mso-position-horizontal-relative:page;mso-position-vertical-relative:page" coordsize="674,1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">
                <v:rect id="Rectangle 48" o:spid="_x0000_s1027" style="position:absolute;top:15551;width:666;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" fillcolor="#4f81bc" stroked="f"/>
                <v:shape id="AutoShape 47" o:spid="_x0000_s1028" style="position:absolute;top:15551;width:666;height:1268;visibility:visible;mso-wrap-style:square;v-text-anchor:top" coordsize="666,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" path="m,1268r666,m,l666,e" filled="f" strokecolor="#4f81bc">
                  <v:path arrowok="t" o:connecttype="custom" o:connectlocs="0,16819;666,16819;0,15551;666,15551" o:connectangles="0,0,0,0"/>
                </v:shape>
                <v:rect id="Rectangle 46" o:spid="_x0000_s1029" style="position:absolute;top:16;width:66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" fillcolor="#4f81bc" stroked="f"/>
                <v:shape id="AutoShape 45" o:spid="_x0000_s1030" style="position:absolute;width:666;height:16834;visibility:visible;mso-wrap-style:square;v-text-anchor:top" coordsize="666,16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" path="m,1283r666,m,16r666,m666,r,16834e" filled="f" strokecolor="#4f81bc">
                  <v:path arrowok="t" o:connecttype="custom" o:connectlocs="0,1283;666,1283;0,16;666,16;666,0;666,16834" o:connectangles="0,0,0,0,0,0"/>
                </v:shape>
                <w10:wrap anchorx="page" anchory="page"/>
              </v:group>
            </w:pict>
          </mc:Fallback>
        </mc:AlternateContent>
      </w:r>
    </w:p>
    <w:p w:rsidR="00A77385" w:rsidRDefault="00A77385">
      <w:pPr>
        <w:rPr>
          <w:sz w:val="2"/>
          <w:szCs w:val="2"/>
        </w:rPr>
        <w:sectPr w:rsidR="00A77385">
          <w:type w:val="continuous"/>
          <w:pgSz w:w="11910" w:h="16840"/>
          <w:pgMar w:top="0" w:right="540" w:bottom="0" w:left="700" w:header="720" w:footer="720" w:gutter="0"/>
          <w:cols w:space="720"/>
        </w:sectPr>
      </w:pPr>
    </w:p>
    <w:p w:rsidR="00A77385" w:rsidRDefault="00976671">
      <w:pPr>
        <w:pStyle w:val="Heading2"/>
      </w:pPr>
      <w:r>
        <w:lastRenderedPageBreak/>
        <w:t>TABLE OF CONTENTS</w:t>
      </w:r>
    </w:p>
    <w:p w:rsidR="00A77385" w:rsidRDefault="00976671">
      <w:pPr>
        <w:tabs>
          <w:tab w:val="right" w:leader="dot" w:pos="9743"/>
        </w:tabs>
        <w:spacing w:before="395"/>
        <w:ind w:left="740"/>
        <w:rPr>
          <w:b/>
          <w:sz w:val="28"/>
        </w:rPr>
      </w:pPr>
      <w:r>
        <w:rPr>
          <w:b/>
          <w:sz w:val="28"/>
        </w:rPr>
        <w:t>S</w:t>
      </w:r>
      <w:r>
        <w:rPr>
          <w:b/>
        </w:rPr>
        <w:t xml:space="preserve">ECTION </w:t>
      </w:r>
      <w:r>
        <w:rPr>
          <w:b/>
          <w:sz w:val="28"/>
        </w:rPr>
        <w:t>I. I</w:t>
      </w:r>
      <w:r>
        <w:rPr>
          <w:b/>
        </w:rPr>
        <w:t>NVITATION</w:t>
      </w:r>
      <w:r>
        <w:rPr>
          <w:b/>
          <w:spacing w:val="-21"/>
        </w:rPr>
        <w:t xml:space="preserve"> </w:t>
      </w:r>
      <w:r>
        <w:rPr>
          <w:b/>
        </w:rPr>
        <w:t>TO</w:t>
      </w:r>
      <w:r>
        <w:rPr>
          <w:b/>
          <w:spacing w:val="2"/>
        </w:rPr>
        <w:t xml:space="preserve"> </w:t>
      </w:r>
      <w:r>
        <w:rPr>
          <w:b/>
          <w:sz w:val="28"/>
        </w:rPr>
        <w:t>B</w:t>
      </w:r>
      <w:r>
        <w:rPr>
          <w:b/>
        </w:rPr>
        <w:t>ID</w:t>
      </w:r>
      <w:r>
        <w:rPr>
          <w:b/>
        </w:rPr>
        <w:tab/>
      </w:r>
      <w:r>
        <w:rPr>
          <w:b/>
          <w:sz w:val="28"/>
        </w:rPr>
        <w:t>3</w:t>
      </w:r>
    </w:p>
    <w:p w:rsidR="00A77385" w:rsidRDefault="00EA7ADA">
      <w:pPr>
        <w:tabs>
          <w:tab w:val="right" w:leader="dot" w:pos="9743"/>
        </w:tabs>
        <w:spacing w:before="119"/>
        <w:ind w:left="740"/>
        <w:rPr>
          <w:b/>
          <w:sz w:val="28"/>
        </w:rPr>
      </w:pPr>
      <w:hyperlink w:anchor="_bookmark0" w:history="1">
        <w:r w:rsidR="00976671">
          <w:rPr>
            <w:b/>
            <w:sz w:val="28"/>
          </w:rPr>
          <w:t>S</w:t>
        </w:r>
        <w:r w:rsidR="00976671">
          <w:rPr>
            <w:b/>
          </w:rPr>
          <w:t xml:space="preserve">ECTION </w:t>
        </w:r>
        <w:r w:rsidR="00976671">
          <w:rPr>
            <w:b/>
            <w:sz w:val="28"/>
          </w:rPr>
          <w:t>II. I</w:t>
        </w:r>
        <w:r w:rsidR="00976671">
          <w:rPr>
            <w:b/>
          </w:rPr>
          <w:t>NSTRUCTIONS</w:t>
        </w:r>
        <w:r w:rsidR="00976671">
          <w:rPr>
            <w:b/>
            <w:spacing w:val="-18"/>
          </w:rPr>
          <w:t xml:space="preserve"> </w:t>
        </w:r>
        <w:r w:rsidR="00976671">
          <w:rPr>
            <w:b/>
          </w:rPr>
          <w:t xml:space="preserve">TO </w:t>
        </w:r>
        <w:r w:rsidR="00976671">
          <w:rPr>
            <w:b/>
            <w:sz w:val="28"/>
          </w:rPr>
          <w:t>B</w:t>
        </w:r>
        <w:r w:rsidR="00976671">
          <w:rPr>
            <w:b/>
          </w:rPr>
          <w:t>IDDERS</w:t>
        </w:r>
        <w:r w:rsidR="00976671">
          <w:rPr>
            <w:b/>
          </w:rPr>
          <w:tab/>
        </w:r>
        <w:r w:rsidR="00976671">
          <w:rPr>
            <w:b/>
            <w:sz w:val="28"/>
          </w:rPr>
          <w:t>5</w:t>
        </w:r>
      </w:hyperlink>
    </w:p>
    <w:p w:rsidR="00A77385" w:rsidRDefault="00EA7ADA">
      <w:pPr>
        <w:tabs>
          <w:tab w:val="right" w:leader="dot" w:pos="9744"/>
        </w:tabs>
        <w:spacing w:before="120"/>
        <w:ind w:left="740"/>
        <w:rPr>
          <w:b/>
          <w:sz w:val="28"/>
        </w:rPr>
      </w:pPr>
      <w:hyperlink w:anchor="_bookmark78" w:history="1">
        <w:r w:rsidR="00976671">
          <w:rPr>
            <w:b/>
            <w:sz w:val="28"/>
          </w:rPr>
          <w:t>S</w:t>
        </w:r>
        <w:r w:rsidR="00976671">
          <w:rPr>
            <w:b/>
          </w:rPr>
          <w:t xml:space="preserve">ECTION </w:t>
        </w:r>
        <w:r w:rsidR="00976671">
          <w:rPr>
            <w:b/>
            <w:sz w:val="28"/>
          </w:rPr>
          <w:t>III. B</w:t>
        </w:r>
        <w:r w:rsidR="00976671">
          <w:rPr>
            <w:b/>
          </w:rPr>
          <w:t>ID</w:t>
        </w:r>
        <w:r w:rsidR="00976671">
          <w:rPr>
            <w:b/>
            <w:spacing w:val="-18"/>
          </w:rPr>
          <w:t xml:space="preserve"> </w:t>
        </w:r>
        <w:r w:rsidR="00976671">
          <w:rPr>
            <w:b/>
            <w:sz w:val="28"/>
          </w:rPr>
          <w:t>D</w:t>
        </w:r>
        <w:r w:rsidR="00976671">
          <w:rPr>
            <w:b/>
          </w:rPr>
          <w:t>ATA</w:t>
        </w:r>
        <w:r w:rsidR="00976671">
          <w:rPr>
            <w:b/>
            <w:spacing w:val="-1"/>
          </w:rPr>
          <w:t xml:space="preserve"> </w:t>
        </w:r>
        <w:r w:rsidR="00976671">
          <w:rPr>
            <w:b/>
            <w:sz w:val="28"/>
          </w:rPr>
          <w:t>S</w:t>
        </w:r>
        <w:r w:rsidR="00976671">
          <w:rPr>
            <w:b/>
          </w:rPr>
          <w:t>HEET</w:t>
        </w:r>
        <w:r w:rsidR="00976671">
          <w:rPr>
            <w:b/>
          </w:rPr>
          <w:tab/>
        </w:r>
        <w:r w:rsidR="00976671">
          <w:rPr>
            <w:b/>
            <w:sz w:val="28"/>
          </w:rPr>
          <w:t>36</w:t>
        </w:r>
      </w:hyperlink>
    </w:p>
    <w:p w:rsidR="00A77385" w:rsidRDefault="00EA7ADA">
      <w:pPr>
        <w:tabs>
          <w:tab w:val="right" w:leader="dot" w:pos="9744"/>
        </w:tabs>
        <w:spacing w:before="119"/>
        <w:ind w:left="740"/>
        <w:rPr>
          <w:b/>
          <w:sz w:val="28"/>
        </w:rPr>
      </w:pPr>
      <w:hyperlink w:anchor="_bookmark109" w:history="1">
        <w:r w:rsidR="00976671">
          <w:rPr>
            <w:b/>
            <w:sz w:val="28"/>
          </w:rPr>
          <w:t>S</w:t>
        </w:r>
        <w:r w:rsidR="00976671">
          <w:rPr>
            <w:b/>
          </w:rPr>
          <w:t xml:space="preserve">ECTION </w:t>
        </w:r>
        <w:r w:rsidR="00976671">
          <w:rPr>
            <w:b/>
            <w:sz w:val="28"/>
          </w:rPr>
          <w:t>IV. G</w:t>
        </w:r>
        <w:r w:rsidR="00976671">
          <w:rPr>
            <w:b/>
          </w:rPr>
          <w:t xml:space="preserve">ENERAL </w:t>
        </w:r>
        <w:r w:rsidR="00976671">
          <w:rPr>
            <w:b/>
            <w:sz w:val="28"/>
          </w:rPr>
          <w:t>C</w:t>
        </w:r>
        <w:r w:rsidR="00976671">
          <w:rPr>
            <w:b/>
          </w:rPr>
          <w:t>ONDITIONS</w:t>
        </w:r>
        <w:r w:rsidR="00976671">
          <w:rPr>
            <w:b/>
            <w:spacing w:val="-22"/>
          </w:rPr>
          <w:t xml:space="preserve"> </w:t>
        </w:r>
        <w:r w:rsidR="00976671">
          <w:rPr>
            <w:b/>
          </w:rPr>
          <w:t>OF</w:t>
        </w:r>
        <w:r w:rsidR="00976671">
          <w:rPr>
            <w:b/>
            <w:spacing w:val="1"/>
          </w:rPr>
          <w:t xml:space="preserve"> </w:t>
        </w:r>
        <w:r w:rsidR="00976671">
          <w:rPr>
            <w:b/>
            <w:sz w:val="28"/>
          </w:rPr>
          <w:t>C</w:t>
        </w:r>
        <w:r w:rsidR="00976671">
          <w:rPr>
            <w:b/>
          </w:rPr>
          <w:t>ONTRACT</w:t>
        </w:r>
        <w:r w:rsidR="00976671">
          <w:rPr>
            <w:b/>
          </w:rPr>
          <w:tab/>
        </w:r>
        <w:r w:rsidR="00976671">
          <w:rPr>
            <w:b/>
            <w:sz w:val="28"/>
          </w:rPr>
          <w:t>40</w:t>
        </w:r>
      </w:hyperlink>
    </w:p>
    <w:p w:rsidR="00A77385" w:rsidRDefault="00EA7ADA">
      <w:pPr>
        <w:tabs>
          <w:tab w:val="right" w:leader="dot" w:pos="9744"/>
        </w:tabs>
        <w:spacing w:before="122"/>
        <w:ind w:left="740"/>
        <w:rPr>
          <w:b/>
          <w:sz w:val="28"/>
        </w:rPr>
      </w:pPr>
      <w:hyperlink w:anchor="_bookmark154" w:history="1">
        <w:r w:rsidR="00976671">
          <w:rPr>
            <w:b/>
            <w:sz w:val="28"/>
          </w:rPr>
          <w:t>S</w:t>
        </w:r>
        <w:r w:rsidR="00976671">
          <w:rPr>
            <w:b/>
          </w:rPr>
          <w:t xml:space="preserve">ECTION </w:t>
        </w:r>
        <w:r w:rsidR="00976671">
          <w:rPr>
            <w:b/>
            <w:sz w:val="28"/>
          </w:rPr>
          <w:t>V. S</w:t>
        </w:r>
        <w:r w:rsidR="00976671">
          <w:rPr>
            <w:b/>
          </w:rPr>
          <w:t xml:space="preserve">PECIAL </w:t>
        </w:r>
        <w:r w:rsidR="00976671">
          <w:rPr>
            <w:b/>
            <w:sz w:val="28"/>
          </w:rPr>
          <w:t>C</w:t>
        </w:r>
        <w:r w:rsidR="00976671">
          <w:rPr>
            <w:b/>
          </w:rPr>
          <w:t>ONDITIONS</w:t>
        </w:r>
        <w:r w:rsidR="00976671">
          <w:rPr>
            <w:b/>
            <w:spacing w:val="-25"/>
          </w:rPr>
          <w:t xml:space="preserve"> </w:t>
        </w:r>
        <w:r w:rsidR="00976671">
          <w:rPr>
            <w:b/>
          </w:rPr>
          <w:t>OF</w:t>
        </w:r>
        <w:r w:rsidR="00976671">
          <w:rPr>
            <w:b/>
            <w:spacing w:val="2"/>
          </w:rPr>
          <w:t xml:space="preserve"> </w:t>
        </w:r>
        <w:r w:rsidR="00976671">
          <w:rPr>
            <w:b/>
            <w:sz w:val="28"/>
          </w:rPr>
          <w:t>C</w:t>
        </w:r>
        <w:r w:rsidR="00976671">
          <w:rPr>
            <w:b/>
          </w:rPr>
          <w:t>ONTRACT</w:t>
        </w:r>
        <w:r w:rsidR="00976671">
          <w:rPr>
            <w:b/>
          </w:rPr>
          <w:tab/>
        </w:r>
        <w:r w:rsidR="00976671">
          <w:rPr>
            <w:b/>
            <w:sz w:val="28"/>
          </w:rPr>
          <w:t>57</w:t>
        </w:r>
      </w:hyperlink>
    </w:p>
    <w:p w:rsidR="00A77385" w:rsidRDefault="00EA7ADA">
      <w:pPr>
        <w:tabs>
          <w:tab w:val="right" w:leader="dot" w:pos="9744"/>
        </w:tabs>
        <w:spacing w:before="120"/>
        <w:ind w:left="740"/>
        <w:rPr>
          <w:b/>
          <w:sz w:val="28"/>
        </w:rPr>
      </w:pPr>
      <w:hyperlink w:anchor="_bookmark167" w:history="1">
        <w:r w:rsidR="00976671">
          <w:rPr>
            <w:b/>
            <w:sz w:val="28"/>
          </w:rPr>
          <w:t>S</w:t>
        </w:r>
        <w:r w:rsidR="00976671">
          <w:rPr>
            <w:b/>
          </w:rPr>
          <w:t xml:space="preserve">ECTION </w:t>
        </w:r>
        <w:r w:rsidR="00976671">
          <w:rPr>
            <w:b/>
            <w:sz w:val="28"/>
          </w:rPr>
          <w:t>VI. S</w:t>
        </w:r>
        <w:r w:rsidR="00976671">
          <w:rPr>
            <w:b/>
          </w:rPr>
          <w:t>CHEDULE</w:t>
        </w:r>
        <w:r w:rsidR="00976671">
          <w:rPr>
            <w:b/>
            <w:spacing w:val="-18"/>
          </w:rPr>
          <w:t xml:space="preserve"> </w:t>
        </w:r>
        <w:r w:rsidR="00976671">
          <w:rPr>
            <w:b/>
          </w:rPr>
          <w:t>OF</w:t>
        </w:r>
        <w:r w:rsidR="00976671">
          <w:rPr>
            <w:b/>
            <w:spacing w:val="2"/>
          </w:rPr>
          <w:t xml:space="preserve"> </w:t>
        </w:r>
        <w:r w:rsidR="00976671">
          <w:rPr>
            <w:b/>
            <w:sz w:val="28"/>
          </w:rPr>
          <w:t>R</w:t>
        </w:r>
        <w:r w:rsidR="00976671">
          <w:rPr>
            <w:b/>
          </w:rPr>
          <w:t>EQUIREMENTS</w:t>
        </w:r>
        <w:r w:rsidR="00976671">
          <w:rPr>
            <w:b/>
          </w:rPr>
          <w:tab/>
        </w:r>
        <w:r w:rsidR="00976671">
          <w:rPr>
            <w:b/>
            <w:sz w:val="28"/>
          </w:rPr>
          <w:t>59</w:t>
        </w:r>
      </w:hyperlink>
    </w:p>
    <w:p w:rsidR="00A77385" w:rsidRDefault="00EA7ADA">
      <w:pPr>
        <w:tabs>
          <w:tab w:val="right" w:leader="dot" w:pos="9744"/>
        </w:tabs>
        <w:spacing w:before="120"/>
        <w:ind w:left="740"/>
        <w:rPr>
          <w:b/>
          <w:sz w:val="28"/>
        </w:rPr>
      </w:pPr>
      <w:hyperlink w:anchor="_bookmark168" w:history="1">
        <w:r w:rsidR="00976671">
          <w:rPr>
            <w:b/>
            <w:sz w:val="28"/>
          </w:rPr>
          <w:t>S</w:t>
        </w:r>
        <w:r w:rsidR="00976671">
          <w:rPr>
            <w:b/>
          </w:rPr>
          <w:t xml:space="preserve">ECTION </w:t>
        </w:r>
        <w:r w:rsidR="00976671">
          <w:rPr>
            <w:b/>
            <w:sz w:val="28"/>
          </w:rPr>
          <w:t>VII.</w:t>
        </w:r>
        <w:r w:rsidR="00976671">
          <w:rPr>
            <w:b/>
            <w:spacing w:val="-18"/>
            <w:sz w:val="28"/>
          </w:rPr>
          <w:t xml:space="preserve"> </w:t>
        </w:r>
        <w:r w:rsidR="003505B4">
          <w:rPr>
            <w:b/>
            <w:sz w:val="28"/>
          </w:rPr>
          <w:t>S</w:t>
        </w:r>
        <w:r w:rsidR="003505B4">
          <w:rPr>
            <w:b/>
          </w:rPr>
          <w:t>COPE OF</w:t>
        </w:r>
        <w:r w:rsidR="00976671">
          <w:rPr>
            <w:b/>
          </w:rPr>
          <w:t xml:space="preserve"> </w:t>
        </w:r>
        <w:r w:rsidR="00976671">
          <w:rPr>
            <w:b/>
            <w:sz w:val="28"/>
          </w:rPr>
          <w:t>S</w:t>
        </w:r>
        <w:r w:rsidR="00976671">
          <w:rPr>
            <w:b/>
          </w:rPr>
          <w:t>E</w:t>
        </w:r>
        <w:r w:rsidR="003505B4">
          <w:rPr>
            <w:b/>
          </w:rPr>
          <w:t>RVICES</w:t>
        </w:r>
        <w:r w:rsidR="00976671">
          <w:rPr>
            <w:b/>
          </w:rPr>
          <w:tab/>
        </w:r>
        <w:r w:rsidR="00976671">
          <w:rPr>
            <w:b/>
            <w:sz w:val="28"/>
          </w:rPr>
          <w:t>6</w:t>
        </w:r>
      </w:hyperlink>
      <w:r w:rsidR="00EA79DA">
        <w:rPr>
          <w:b/>
          <w:sz w:val="28"/>
        </w:rPr>
        <w:t>4</w:t>
      </w:r>
    </w:p>
    <w:p w:rsidR="00A77385" w:rsidRPr="0041485B" w:rsidRDefault="00EA7ADA" w:rsidP="0041485B">
      <w:pPr>
        <w:tabs>
          <w:tab w:val="right" w:leader="dot" w:pos="9744"/>
        </w:tabs>
        <w:spacing w:before="120"/>
        <w:ind w:left="740"/>
        <w:rPr>
          <w:b/>
          <w:sz w:val="28"/>
        </w:rPr>
        <w:sectPr w:rsidR="00A77385" w:rsidRPr="0041485B">
          <w:pgSz w:w="11910" w:h="16840"/>
          <w:pgMar w:top="1360" w:right="540" w:bottom="280" w:left="700" w:header="720" w:footer="720" w:gutter="0"/>
          <w:cols w:space="720"/>
        </w:sectPr>
      </w:pPr>
      <w:hyperlink w:anchor="_bookmark169" w:history="1">
        <w:r w:rsidR="00976671">
          <w:rPr>
            <w:b/>
            <w:sz w:val="28"/>
          </w:rPr>
          <w:t>S</w:t>
        </w:r>
        <w:r w:rsidR="00976671">
          <w:rPr>
            <w:b/>
          </w:rPr>
          <w:t xml:space="preserve">ECTION </w:t>
        </w:r>
        <w:r w:rsidR="00976671">
          <w:rPr>
            <w:b/>
            <w:sz w:val="28"/>
          </w:rPr>
          <w:t>VIII.</w:t>
        </w:r>
        <w:r w:rsidR="00976671">
          <w:rPr>
            <w:b/>
            <w:spacing w:val="-17"/>
            <w:sz w:val="28"/>
          </w:rPr>
          <w:t xml:space="preserve"> </w:t>
        </w:r>
        <w:r w:rsidR="00976671">
          <w:rPr>
            <w:b/>
            <w:sz w:val="28"/>
          </w:rPr>
          <w:t>B</w:t>
        </w:r>
        <w:r w:rsidR="00976671">
          <w:rPr>
            <w:b/>
          </w:rPr>
          <w:t>IDDING</w:t>
        </w:r>
        <w:r w:rsidR="00976671">
          <w:rPr>
            <w:b/>
            <w:spacing w:val="-1"/>
          </w:rPr>
          <w:t xml:space="preserve"> </w:t>
        </w:r>
        <w:r w:rsidR="00976671">
          <w:rPr>
            <w:b/>
            <w:sz w:val="28"/>
          </w:rPr>
          <w:t>F</w:t>
        </w:r>
        <w:r w:rsidR="00976671">
          <w:rPr>
            <w:b/>
          </w:rPr>
          <w:t>ORMS</w:t>
        </w:r>
        <w:r w:rsidR="00976671">
          <w:rPr>
            <w:b/>
          </w:rPr>
          <w:tab/>
        </w:r>
        <w:r w:rsidR="00EA79DA">
          <w:rPr>
            <w:b/>
            <w:sz w:val="28"/>
          </w:rPr>
          <w:t>69</w:t>
        </w:r>
      </w:hyperlink>
    </w:p>
    <w:p w:rsidR="0041485B" w:rsidRDefault="0041485B">
      <w:pPr>
        <w:ind w:left="2518" w:right="1160" w:hanging="1503"/>
        <w:rPr>
          <w:b/>
          <w:sz w:val="29"/>
        </w:rPr>
      </w:pPr>
      <w:r>
        <w:rPr>
          <w:b/>
          <w:sz w:val="36"/>
        </w:rPr>
        <w:lastRenderedPageBreak/>
        <w:t xml:space="preserve">            </w:t>
      </w:r>
      <w:r w:rsidR="00976671">
        <w:rPr>
          <w:b/>
          <w:sz w:val="36"/>
        </w:rPr>
        <w:t>I</w:t>
      </w:r>
      <w:r w:rsidR="00976671">
        <w:rPr>
          <w:b/>
          <w:sz w:val="29"/>
        </w:rPr>
        <w:t xml:space="preserve">NVITATION TO </w:t>
      </w:r>
      <w:r w:rsidR="00976671">
        <w:rPr>
          <w:b/>
          <w:sz w:val="36"/>
        </w:rPr>
        <w:t>B</w:t>
      </w:r>
      <w:r w:rsidR="00976671">
        <w:rPr>
          <w:b/>
          <w:sz w:val="29"/>
        </w:rPr>
        <w:t xml:space="preserve">ID FOR THE </w:t>
      </w:r>
      <w:r w:rsidR="00976671">
        <w:rPr>
          <w:b/>
          <w:sz w:val="36"/>
        </w:rPr>
        <w:t>P</w:t>
      </w:r>
      <w:r w:rsidR="00976671">
        <w:rPr>
          <w:b/>
          <w:sz w:val="29"/>
        </w:rPr>
        <w:t xml:space="preserve">ROVISION OF </w:t>
      </w:r>
    </w:p>
    <w:p w:rsidR="0041485B" w:rsidRDefault="0041485B">
      <w:pPr>
        <w:ind w:left="2518" w:right="1160" w:hanging="1503"/>
        <w:rPr>
          <w:b/>
          <w:sz w:val="29"/>
        </w:rPr>
      </w:pPr>
      <w:r>
        <w:rPr>
          <w:b/>
          <w:sz w:val="36"/>
        </w:rPr>
        <w:t xml:space="preserve">         </w:t>
      </w:r>
      <w:r w:rsidR="00976671">
        <w:rPr>
          <w:b/>
          <w:sz w:val="36"/>
        </w:rPr>
        <w:t>J</w:t>
      </w:r>
      <w:r w:rsidR="00976671">
        <w:rPr>
          <w:b/>
          <w:sz w:val="29"/>
        </w:rPr>
        <w:t xml:space="preserve">ANITORIAL </w:t>
      </w:r>
      <w:r w:rsidR="00976671">
        <w:rPr>
          <w:b/>
          <w:sz w:val="36"/>
        </w:rPr>
        <w:t>S</w:t>
      </w:r>
      <w:r w:rsidR="00976671">
        <w:rPr>
          <w:b/>
          <w:sz w:val="29"/>
        </w:rPr>
        <w:t>ERVICES</w:t>
      </w:r>
      <w:r>
        <w:rPr>
          <w:b/>
          <w:sz w:val="29"/>
        </w:rPr>
        <w:t xml:space="preserve"> AND OTHER MANPOWER</w:t>
      </w:r>
    </w:p>
    <w:p w:rsidR="00A77385" w:rsidRDefault="0041485B">
      <w:pPr>
        <w:ind w:left="2518" w:right="1160" w:hanging="1503"/>
        <w:rPr>
          <w:b/>
          <w:sz w:val="36"/>
        </w:rPr>
      </w:pPr>
      <w:r>
        <w:rPr>
          <w:b/>
          <w:sz w:val="36"/>
        </w:rPr>
        <w:t xml:space="preserve">            </w:t>
      </w:r>
      <w:r w:rsidR="00460395">
        <w:rPr>
          <w:b/>
          <w:sz w:val="36"/>
        </w:rPr>
        <w:t xml:space="preserve">          </w:t>
      </w:r>
      <w:r w:rsidR="008F4DFD">
        <w:rPr>
          <w:b/>
          <w:sz w:val="29"/>
        </w:rPr>
        <w:t>REQUIREMENTS</w:t>
      </w:r>
      <w:r w:rsidR="00976671">
        <w:rPr>
          <w:b/>
          <w:sz w:val="29"/>
        </w:rPr>
        <w:t xml:space="preserve"> IN THE </w:t>
      </w:r>
      <w:r w:rsidR="008F4DFD">
        <w:rPr>
          <w:b/>
          <w:sz w:val="36"/>
        </w:rPr>
        <w:t>PEZA</w:t>
      </w:r>
    </w:p>
    <w:p w:rsidR="00A77385" w:rsidRDefault="00A77385">
      <w:pPr>
        <w:pStyle w:val="BodyText"/>
        <w:spacing w:before="6"/>
        <w:rPr>
          <w:b/>
          <w:sz w:val="47"/>
        </w:rPr>
      </w:pPr>
    </w:p>
    <w:p w:rsidR="00A77385" w:rsidRDefault="0041485B">
      <w:pPr>
        <w:pStyle w:val="ListParagraph"/>
        <w:numPr>
          <w:ilvl w:val="0"/>
          <w:numId w:val="34"/>
        </w:numPr>
        <w:tabs>
          <w:tab w:val="left" w:pos="1461"/>
        </w:tabs>
        <w:ind w:right="894"/>
        <w:rPr>
          <w:sz w:val="24"/>
        </w:rPr>
      </w:pPr>
      <w:r>
        <w:rPr>
          <w:sz w:val="24"/>
        </w:rPr>
        <w:t>The Philippine Economic Zone Authority (PEZA</w:t>
      </w:r>
      <w:r w:rsidR="00514F6F">
        <w:rPr>
          <w:sz w:val="24"/>
        </w:rPr>
        <w:t>), through its Corporate Operating Budget for CY</w:t>
      </w:r>
      <w:r w:rsidR="00976671">
        <w:rPr>
          <w:sz w:val="24"/>
        </w:rPr>
        <w:t xml:space="preserve"> </w:t>
      </w:r>
      <w:r w:rsidR="00976671">
        <w:rPr>
          <w:spacing w:val="-3"/>
          <w:sz w:val="24"/>
        </w:rPr>
        <w:t xml:space="preserve">2019 intends </w:t>
      </w:r>
      <w:r w:rsidR="00976671">
        <w:rPr>
          <w:sz w:val="24"/>
        </w:rPr>
        <w:t xml:space="preserve">to apply the sum of </w:t>
      </w:r>
      <w:r w:rsidR="00514F6F">
        <w:rPr>
          <w:b/>
          <w:spacing w:val="-3"/>
          <w:sz w:val="24"/>
        </w:rPr>
        <w:t>Twenty-Three</w:t>
      </w:r>
      <w:r w:rsidR="00976671">
        <w:rPr>
          <w:b/>
          <w:spacing w:val="-3"/>
          <w:sz w:val="24"/>
        </w:rPr>
        <w:t xml:space="preserve"> Million </w:t>
      </w:r>
      <w:r w:rsidR="00514F6F">
        <w:rPr>
          <w:b/>
          <w:sz w:val="24"/>
        </w:rPr>
        <w:t>Six</w:t>
      </w:r>
      <w:r w:rsidR="00976671">
        <w:rPr>
          <w:b/>
          <w:sz w:val="24"/>
        </w:rPr>
        <w:t xml:space="preserve"> Hundred</w:t>
      </w:r>
      <w:r w:rsidR="00514F6F">
        <w:rPr>
          <w:b/>
          <w:sz w:val="24"/>
        </w:rPr>
        <w:t xml:space="preserve"> Two</w:t>
      </w:r>
      <w:r w:rsidR="00976671">
        <w:rPr>
          <w:b/>
          <w:sz w:val="24"/>
        </w:rPr>
        <w:t xml:space="preserve"> Thousand</w:t>
      </w:r>
      <w:r w:rsidR="00514F6F">
        <w:rPr>
          <w:b/>
          <w:sz w:val="24"/>
        </w:rPr>
        <w:t xml:space="preserve"> and</w:t>
      </w:r>
      <w:r w:rsidR="00C367AF">
        <w:rPr>
          <w:b/>
          <w:sz w:val="24"/>
        </w:rPr>
        <w:t xml:space="preserve"> Nine Hundred Thirty-Seven and 4</w:t>
      </w:r>
      <w:r w:rsidR="00514F6F">
        <w:rPr>
          <w:b/>
          <w:sz w:val="24"/>
        </w:rPr>
        <w:t>8/100</w:t>
      </w:r>
      <w:r w:rsidR="00976671">
        <w:rPr>
          <w:b/>
          <w:sz w:val="24"/>
        </w:rPr>
        <w:t xml:space="preserve"> </w:t>
      </w:r>
      <w:r w:rsidR="00976671">
        <w:rPr>
          <w:b/>
          <w:spacing w:val="-3"/>
          <w:sz w:val="24"/>
        </w:rPr>
        <w:t>Pesos</w:t>
      </w:r>
      <w:r w:rsidR="00514F6F">
        <w:rPr>
          <w:b/>
          <w:spacing w:val="-3"/>
          <w:sz w:val="24"/>
        </w:rPr>
        <w:t xml:space="preserve"> Only (PhP23,602,937.48</w:t>
      </w:r>
      <w:r w:rsidR="00976671">
        <w:rPr>
          <w:b/>
          <w:spacing w:val="-3"/>
          <w:sz w:val="24"/>
        </w:rPr>
        <w:t xml:space="preserve">) </w:t>
      </w:r>
      <w:r w:rsidR="00976671">
        <w:rPr>
          <w:sz w:val="24"/>
        </w:rPr>
        <w:t xml:space="preserve">being the </w:t>
      </w:r>
      <w:r w:rsidR="00976671">
        <w:rPr>
          <w:spacing w:val="-3"/>
          <w:sz w:val="24"/>
        </w:rPr>
        <w:t xml:space="preserve">Approved Budget </w:t>
      </w:r>
      <w:r w:rsidR="00976671">
        <w:rPr>
          <w:sz w:val="24"/>
        </w:rPr>
        <w:t xml:space="preserve">for the </w:t>
      </w:r>
      <w:r w:rsidR="00976671">
        <w:rPr>
          <w:spacing w:val="-3"/>
          <w:sz w:val="24"/>
        </w:rPr>
        <w:t xml:space="preserve">Contract (ABC) </w:t>
      </w:r>
      <w:r w:rsidR="00976671">
        <w:rPr>
          <w:sz w:val="24"/>
        </w:rPr>
        <w:t xml:space="preserve">to </w:t>
      </w:r>
      <w:r w:rsidR="00976671">
        <w:rPr>
          <w:spacing w:val="-3"/>
          <w:sz w:val="24"/>
        </w:rPr>
        <w:t xml:space="preserve">payments </w:t>
      </w:r>
      <w:r w:rsidR="00976671">
        <w:rPr>
          <w:sz w:val="24"/>
        </w:rPr>
        <w:t xml:space="preserve">under the </w:t>
      </w:r>
      <w:r w:rsidR="00976671">
        <w:rPr>
          <w:spacing w:val="-3"/>
          <w:sz w:val="24"/>
        </w:rPr>
        <w:t xml:space="preserve">contract </w:t>
      </w:r>
      <w:r w:rsidR="00976671">
        <w:rPr>
          <w:sz w:val="24"/>
        </w:rPr>
        <w:t xml:space="preserve">for </w:t>
      </w:r>
      <w:r w:rsidR="00976671">
        <w:rPr>
          <w:b/>
          <w:spacing w:val="-3"/>
          <w:sz w:val="24"/>
        </w:rPr>
        <w:t xml:space="preserve">Provision </w:t>
      </w:r>
      <w:r w:rsidR="00976671">
        <w:rPr>
          <w:b/>
          <w:sz w:val="24"/>
        </w:rPr>
        <w:t xml:space="preserve">of </w:t>
      </w:r>
      <w:r w:rsidR="00976671">
        <w:rPr>
          <w:b/>
          <w:spacing w:val="-3"/>
          <w:sz w:val="24"/>
        </w:rPr>
        <w:t>Janitorial Services</w:t>
      </w:r>
      <w:r w:rsidR="00514F6F">
        <w:rPr>
          <w:b/>
          <w:spacing w:val="-3"/>
          <w:sz w:val="24"/>
        </w:rPr>
        <w:t xml:space="preserve"> and Other Manpower Requirements</w:t>
      </w:r>
      <w:r w:rsidR="00976671">
        <w:rPr>
          <w:b/>
          <w:spacing w:val="-3"/>
          <w:sz w:val="24"/>
        </w:rPr>
        <w:t xml:space="preserve"> </w:t>
      </w:r>
      <w:r w:rsidR="00976671">
        <w:rPr>
          <w:b/>
          <w:sz w:val="24"/>
        </w:rPr>
        <w:t xml:space="preserve">in </w:t>
      </w:r>
      <w:r w:rsidR="00976671">
        <w:rPr>
          <w:b/>
          <w:spacing w:val="-2"/>
          <w:sz w:val="24"/>
        </w:rPr>
        <w:t xml:space="preserve">the </w:t>
      </w:r>
      <w:r w:rsidR="00514F6F">
        <w:rPr>
          <w:b/>
          <w:sz w:val="24"/>
        </w:rPr>
        <w:t>PEZA</w:t>
      </w:r>
      <w:r w:rsidR="00976671">
        <w:rPr>
          <w:sz w:val="24"/>
        </w:rPr>
        <w:t xml:space="preserve">. Bids </w:t>
      </w:r>
      <w:r w:rsidR="00976671">
        <w:rPr>
          <w:spacing w:val="-3"/>
          <w:sz w:val="24"/>
        </w:rPr>
        <w:t xml:space="preserve">received </w:t>
      </w:r>
      <w:r w:rsidR="00976671">
        <w:rPr>
          <w:sz w:val="24"/>
        </w:rPr>
        <w:t xml:space="preserve">in </w:t>
      </w:r>
      <w:r w:rsidR="00976671">
        <w:rPr>
          <w:spacing w:val="-3"/>
          <w:sz w:val="24"/>
        </w:rPr>
        <w:t xml:space="preserve">excess </w:t>
      </w:r>
      <w:r w:rsidR="00976671">
        <w:rPr>
          <w:sz w:val="24"/>
        </w:rPr>
        <w:t xml:space="preserve">of the </w:t>
      </w:r>
      <w:r w:rsidR="00976671">
        <w:rPr>
          <w:spacing w:val="-3"/>
          <w:sz w:val="24"/>
        </w:rPr>
        <w:t xml:space="preserve">ABC </w:t>
      </w:r>
      <w:r w:rsidR="00976671">
        <w:rPr>
          <w:sz w:val="24"/>
        </w:rPr>
        <w:t xml:space="preserve">shall be </w:t>
      </w:r>
      <w:r w:rsidR="00976671">
        <w:rPr>
          <w:spacing w:val="-3"/>
          <w:sz w:val="24"/>
        </w:rPr>
        <w:t xml:space="preserve">automatically rejected </w:t>
      </w:r>
      <w:r w:rsidR="00976671">
        <w:rPr>
          <w:sz w:val="24"/>
        </w:rPr>
        <w:t>at bid</w:t>
      </w:r>
      <w:r w:rsidR="00976671">
        <w:rPr>
          <w:spacing w:val="-37"/>
          <w:sz w:val="24"/>
        </w:rPr>
        <w:t xml:space="preserve"> </w:t>
      </w:r>
      <w:r w:rsidR="00976671">
        <w:rPr>
          <w:spacing w:val="-3"/>
          <w:sz w:val="24"/>
        </w:rPr>
        <w:t>opening.</w:t>
      </w:r>
    </w:p>
    <w:p w:rsidR="00A77385" w:rsidRDefault="00A77385">
      <w:pPr>
        <w:pStyle w:val="BodyText"/>
        <w:spacing w:before="1"/>
      </w:pPr>
    </w:p>
    <w:p w:rsidR="00A77385" w:rsidRDefault="00514F6F">
      <w:pPr>
        <w:pStyle w:val="ListParagraph"/>
        <w:numPr>
          <w:ilvl w:val="0"/>
          <w:numId w:val="34"/>
        </w:numPr>
        <w:tabs>
          <w:tab w:val="left" w:pos="1461"/>
        </w:tabs>
        <w:ind w:right="892"/>
        <w:rPr>
          <w:sz w:val="24"/>
        </w:rPr>
      </w:pPr>
      <w:r>
        <w:rPr>
          <w:sz w:val="24"/>
        </w:rPr>
        <w:t>The PEZA</w:t>
      </w:r>
      <w:r w:rsidR="00976671">
        <w:rPr>
          <w:sz w:val="24"/>
        </w:rPr>
        <w:t xml:space="preserve">, </w:t>
      </w:r>
      <w:r w:rsidR="00976671">
        <w:rPr>
          <w:spacing w:val="-3"/>
          <w:sz w:val="24"/>
        </w:rPr>
        <w:t xml:space="preserve">through </w:t>
      </w:r>
      <w:r w:rsidR="00976671">
        <w:rPr>
          <w:sz w:val="24"/>
        </w:rPr>
        <w:t xml:space="preserve">its Bids </w:t>
      </w:r>
      <w:r w:rsidR="00976671">
        <w:rPr>
          <w:spacing w:val="-3"/>
          <w:sz w:val="24"/>
        </w:rPr>
        <w:t xml:space="preserve">and </w:t>
      </w:r>
      <w:r w:rsidR="00976671">
        <w:rPr>
          <w:sz w:val="24"/>
        </w:rPr>
        <w:t xml:space="preserve">Awards Committee </w:t>
      </w:r>
      <w:r w:rsidR="00976671">
        <w:rPr>
          <w:spacing w:val="-2"/>
          <w:sz w:val="24"/>
        </w:rPr>
        <w:t xml:space="preserve">(BAC), </w:t>
      </w:r>
      <w:r w:rsidR="00976671">
        <w:rPr>
          <w:sz w:val="24"/>
        </w:rPr>
        <w:t xml:space="preserve">now invites bids </w:t>
      </w:r>
      <w:r w:rsidR="00976671">
        <w:rPr>
          <w:spacing w:val="-3"/>
          <w:sz w:val="24"/>
        </w:rPr>
        <w:t xml:space="preserve">for </w:t>
      </w:r>
      <w:r w:rsidR="00976671">
        <w:rPr>
          <w:sz w:val="24"/>
        </w:rPr>
        <w:t xml:space="preserve">the </w:t>
      </w:r>
      <w:r w:rsidR="00976671">
        <w:rPr>
          <w:b/>
          <w:spacing w:val="-3"/>
          <w:sz w:val="24"/>
        </w:rPr>
        <w:t xml:space="preserve">Provision </w:t>
      </w:r>
      <w:r w:rsidR="00976671">
        <w:rPr>
          <w:b/>
          <w:sz w:val="24"/>
        </w:rPr>
        <w:t xml:space="preserve">of </w:t>
      </w:r>
      <w:r w:rsidR="00976671">
        <w:rPr>
          <w:b/>
          <w:spacing w:val="-3"/>
          <w:sz w:val="24"/>
        </w:rPr>
        <w:t>Janitorial Services</w:t>
      </w:r>
      <w:r w:rsidR="007E7F49">
        <w:rPr>
          <w:b/>
          <w:spacing w:val="-3"/>
          <w:sz w:val="24"/>
        </w:rPr>
        <w:t xml:space="preserve"> and Other Manpower Requirements</w:t>
      </w:r>
      <w:r w:rsidR="00976671">
        <w:rPr>
          <w:b/>
          <w:spacing w:val="-3"/>
          <w:sz w:val="24"/>
        </w:rPr>
        <w:t xml:space="preserve"> </w:t>
      </w:r>
      <w:r w:rsidR="00976671">
        <w:rPr>
          <w:b/>
          <w:sz w:val="24"/>
        </w:rPr>
        <w:t xml:space="preserve">in </w:t>
      </w:r>
      <w:r w:rsidR="00976671">
        <w:rPr>
          <w:b/>
          <w:spacing w:val="-2"/>
          <w:sz w:val="24"/>
        </w:rPr>
        <w:t xml:space="preserve">the </w:t>
      </w:r>
      <w:r w:rsidR="007E7F49">
        <w:rPr>
          <w:b/>
          <w:sz w:val="24"/>
        </w:rPr>
        <w:t>PEZA</w:t>
      </w:r>
      <w:r w:rsidR="00976671">
        <w:rPr>
          <w:sz w:val="24"/>
        </w:rPr>
        <w:t xml:space="preserve">. </w:t>
      </w:r>
      <w:r w:rsidR="00976671">
        <w:rPr>
          <w:spacing w:val="-3"/>
          <w:sz w:val="24"/>
        </w:rPr>
        <w:t xml:space="preserve">Bidders </w:t>
      </w:r>
      <w:r w:rsidR="00976671">
        <w:rPr>
          <w:sz w:val="24"/>
        </w:rPr>
        <w:t xml:space="preserve">should have </w:t>
      </w:r>
      <w:r w:rsidR="00976671">
        <w:rPr>
          <w:spacing w:val="-3"/>
          <w:sz w:val="24"/>
        </w:rPr>
        <w:t xml:space="preserve">completed, </w:t>
      </w:r>
      <w:r w:rsidR="00976671">
        <w:rPr>
          <w:sz w:val="24"/>
        </w:rPr>
        <w:t xml:space="preserve">within five (5) </w:t>
      </w:r>
      <w:r w:rsidR="00976671">
        <w:rPr>
          <w:spacing w:val="-4"/>
          <w:sz w:val="24"/>
        </w:rPr>
        <w:t xml:space="preserve">years </w:t>
      </w:r>
      <w:r w:rsidR="00976671">
        <w:rPr>
          <w:spacing w:val="-3"/>
          <w:sz w:val="24"/>
        </w:rPr>
        <w:t xml:space="preserve">from </w:t>
      </w:r>
      <w:r w:rsidR="00976671">
        <w:rPr>
          <w:sz w:val="24"/>
        </w:rPr>
        <w:t xml:space="preserve">the date of </w:t>
      </w:r>
      <w:r w:rsidR="00976671">
        <w:rPr>
          <w:spacing w:val="-3"/>
          <w:sz w:val="24"/>
        </w:rPr>
        <w:t xml:space="preserve">submission and receipt </w:t>
      </w:r>
      <w:r w:rsidR="00976671">
        <w:rPr>
          <w:sz w:val="24"/>
        </w:rPr>
        <w:t xml:space="preserve">of </w:t>
      </w:r>
      <w:r w:rsidR="00976671">
        <w:rPr>
          <w:spacing w:val="-3"/>
          <w:sz w:val="24"/>
        </w:rPr>
        <w:t xml:space="preserve">bids, </w:t>
      </w:r>
      <w:r w:rsidR="00976671">
        <w:rPr>
          <w:sz w:val="24"/>
        </w:rPr>
        <w:t xml:space="preserve">a </w:t>
      </w:r>
      <w:r w:rsidR="00976671">
        <w:rPr>
          <w:spacing w:val="-3"/>
          <w:sz w:val="24"/>
        </w:rPr>
        <w:t xml:space="preserve">contract </w:t>
      </w:r>
      <w:r w:rsidR="00976671">
        <w:rPr>
          <w:sz w:val="24"/>
        </w:rPr>
        <w:t xml:space="preserve">similar to the </w:t>
      </w:r>
      <w:r w:rsidR="00976671">
        <w:rPr>
          <w:spacing w:val="-3"/>
          <w:sz w:val="24"/>
        </w:rPr>
        <w:t xml:space="preserve">Project. </w:t>
      </w:r>
      <w:r w:rsidR="00976671">
        <w:rPr>
          <w:sz w:val="24"/>
        </w:rPr>
        <w:t xml:space="preserve">The </w:t>
      </w:r>
      <w:r w:rsidR="00976671">
        <w:rPr>
          <w:spacing w:val="-3"/>
          <w:sz w:val="24"/>
        </w:rPr>
        <w:t xml:space="preserve">description </w:t>
      </w:r>
      <w:r w:rsidR="00976671">
        <w:rPr>
          <w:sz w:val="24"/>
        </w:rPr>
        <w:t xml:space="preserve">of an eligible bidder is </w:t>
      </w:r>
      <w:r w:rsidR="00976671">
        <w:rPr>
          <w:spacing w:val="-3"/>
          <w:sz w:val="24"/>
        </w:rPr>
        <w:t xml:space="preserve">contained </w:t>
      </w:r>
      <w:r w:rsidR="00976671">
        <w:rPr>
          <w:sz w:val="24"/>
        </w:rPr>
        <w:t xml:space="preserve">in the </w:t>
      </w:r>
      <w:r w:rsidR="00976671">
        <w:rPr>
          <w:spacing w:val="-3"/>
          <w:sz w:val="24"/>
        </w:rPr>
        <w:t xml:space="preserve">Bidding Documents, particularly, </w:t>
      </w:r>
      <w:r w:rsidR="00976671">
        <w:rPr>
          <w:sz w:val="24"/>
        </w:rPr>
        <w:t xml:space="preserve">in Section </w:t>
      </w:r>
      <w:r w:rsidR="00976671">
        <w:rPr>
          <w:spacing w:val="-4"/>
          <w:sz w:val="24"/>
        </w:rPr>
        <w:t xml:space="preserve">II. </w:t>
      </w:r>
      <w:r w:rsidR="00976671">
        <w:rPr>
          <w:spacing w:val="-3"/>
          <w:sz w:val="24"/>
        </w:rPr>
        <w:t xml:space="preserve">Instructions </w:t>
      </w:r>
      <w:r w:rsidR="00976671">
        <w:rPr>
          <w:sz w:val="24"/>
        </w:rPr>
        <w:t>to</w:t>
      </w:r>
      <w:r w:rsidR="00976671">
        <w:rPr>
          <w:spacing w:val="-10"/>
          <w:sz w:val="24"/>
        </w:rPr>
        <w:t xml:space="preserve"> </w:t>
      </w:r>
      <w:r w:rsidR="00976671">
        <w:rPr>
          <w:spacing w:val="-3"/>
          <w:sz w:val="24"/>
        </w:rPr>
        <w:t>Bidders.</w:t>
      </w:r>
    </w:p>
    <w:p w:rsidR="00A77385" w:rsidRDefault="00A77385">
      <w:pPr>
        <w:pStyle w:val="BodyText"/>
      </w:pPr>
    </w:p>
    <w:p w:rsidR="00A77385" w:rsidRDefault="00976671">
      <w:pPr>
        <w:pStyle w:val="ListParagraph"/>
        <w:numPr>
          <w:ilvl w:val="0"/>
          <w:numId w:val="34"/>
        </w:numPr>
        <w:tabs>
          <w:tab w:val="left" w:pos="1461"/>
        </w:tabs>
        <w:ind w:right="895"/>
        <w:rPr>
          <w:sz w:val="24"/>
        </w:rPr>
      </w:pPr>
      <w:r>
        <w:rPr>
          <w:spacing w:val="-3"/>
          <w:sz w:val="24"/>
        </w:rPr>
        <w:t xml:space="preserve">Bidding </w:t>
      </w:r>
      <w:r>
        <w:rPr>
          <w:sz w:val="24"/>
        </w:rPr>
        <w:t xml:space="preserve">will be conducted </w:t>
      </w:r>
      <w:r>
        <w:rPr>
          <w:spacing w:val="-3"/>
          <w:sz w:val="24"/>
        </w:rPr>
        <w:t xml:space="preserve">through </w:t>
      </w:r>
      <w:r>
        <w:rPr>
          <w:sz w:val="24"/>
        </w:rPr>
        <w:t xml:space="preserve">open </w:t>
      </w:r>
      <w:r>
        <w:rPr>
          <w:spacing w:val="-3"/>
          <w:sz w:val="24"/>
        </w:rPr>
        <w:t xml:space="preserve">competitive </w:t>
      </w:r>
      <w:r>
        <w:rPr>
          <w:sz w:val="24"/>
        </w:rPr>
        <w:t xml:space="preserve">bidding </w:t>
      </w:r>
      <w:r>
        <w:rPr>
          <w:spacing w:val="-3"/>
          <w:sz w:val="24"/>
        </w:rPr>
        <w:t xml:space="preserve">procedures </w:t>
      </w:r>
      <w:r>
        <w:rPr>
          <w:sz w:val="24"/>
        </w:rPr>
        <w:t xml:space="preserve">using a non- </w:t>
      </w:r>
      <w:r>
        <w:rPr>
          <w:spacing w:val="-3"/>
          <w:sz w:val="24"/>
        </w:rPr>
        <w:t xml:space="preserve">discretionary “pass/fail” criterion </w:t>
      </w:r>
      <w:r>
        <w:rPr>
          <w:sz w:val="24"/>
        </w:rPr>
        <w:t xml:space="preserve">as </w:t>
      </w:r>
      <w:r>
        <w:rPr>
          <w:spacing w:val="-3"/>
          <w:sz w:val="24"/>
        </w:rPr>
        <w:t xml:space="preserve">specified </w:t>
      </w:r>
      <w:r>
        <w:rPr>
          <w:sz w:val="24"/>
        </w:rPr>
        <w:t xml:space="preserve">in the </w:t>
      </w:r>
      <w:r>
        <w:rPr>
          <w:spacing w:val="-3"/>
          <w:sz w:val="24"/>
        </w:rPr>
        <w:t xml:space="preserve">2016 Revised Implementing Rules and </w:t>
      </w:r>
      <w:r>
        <w:rPr>
          <w:sz w:val="24"/>
        </w:rPr>
        <w:t xml:space="preserve">Regulations (R-IRR) of Republic Act (RA) 9184, otherwise known as the </w:t>
      </w:r>
      <w:r>
        <w:rPr>
          <w:spacing w:val="-3"/>
          <w:sz w:val="24"/>
        </w:rPr>
        <w:t xml:space="preserve">“Government </w:t>
      </w:r>
      <w:r>
        <w:rPr>
          <w:sz w:val="24"/>
        </w:rPr>
        <w:t xml:space="preserve">Procurement </w:t>
      </w:r>
      <w:r>
        <w:rPr>
          <w:spacing w:val="-3"/>
          <w:sz w:val="24"/>
        </w:rPr>
        <w:t>Reform</w:t>
      </w:r>
      <w:r>
        <w:rPr>
          <w:spacing w:val="-13"/>
          <w:sz w:val="24"/>
        </w:rPr>
        <w:t xml:space="preserve"> </w:t>
      </w:r>
      <w:r>
        <w:rPr>
          <w:sz w:val="24"/>
        </w:rPr>
        <w:t>Act”.</w:t>
      </w:r>
    </w:p>
    <w:p w:rsidR="00A77385" w:rsidRDefault="00A77385">
      <w:pPr>
        <w:pStyle w:val="BodyText"/>
        <w:spacing w:before="9"/>
        <w:rPr>
          <w:sz w:val="23"/>
        </w:rPr>
      </w:pPr>
    </w:p>
    <w:p w:rsidR="00A77385" w:rsidRDefault="00976671">
      <w:pPr>
        <w:pStyle w:val="BodyText"/>
        <w:spacing w:before="1"/>
        <w:ind w:left="1460" w:right="898"/>
        <w:jc w:val="both"/>
      </w:pPr>
      <w:r>
        <w:rPr>
          <w:spacing w:val="-3"/>
        </w:rPr>
        <w:t xml:space="preserve">Bidding </w:t>
      </w:r>
      <w:r>
        <w:t xml:space="preserve">is restricted to </w:t>
      </w:r>
      <w:r>
        <w:rPr>
          <w:spacing w:val="-3"/>
        </w:rPr>
        <w:t xml:space="preserve">Filipino citizens/sole proprietorships, partnerships, </w:t>
      </w:r>
      <w:r>
        <w:t xml:space="preserve">or </w:t>
      </w:r>
      <w:r>
        <w:rPr>
          <w:spacing w:val="-3"/>
        </w:rPr>
        <w:t xml:space="preserve">organizations </w:t>
      </w:r>
      <w:r>
        <w:t xml:space="preserve">with at least sixty </w:t>
      </w:r>
      <w:r>
        <w:rPr>
          <w:spacing w:val="-3"/>
        </w:rPr>
        <w:t xml:space="preserve">percent </w:t>
      </w:r>
      <w:r>
        <w:t xml:space="preserve">(60%) </w:t>
      </w:r>
      <w:r>
        <w:rPr>
          <w:spacing w:val="-3"/>
        </w:rPr>
        <w:t xml:space="preserve">interest </w:t>
      </w:r>
      <w:r>
        <w:t xml:space="preserve">or outstanding capital </w:t>
      </w:r>
      <w:r>
        <w:rPr>
          <w:spacing w:val="-3"/>
        </w:rPr>
        <w:t xml:space="preserve">stock belonging </w:t>
      </w:r>
      <w:r>
        <w:t xml:space="preserve">to </w:t>
      </w:r>
      <w:r>
        <w:rPr>
          <w:spacing w:val="-3"/>
        </w:rPr>
        <w:t xml:space="preserve">citizens </w:t>
      </w:r>
      <w:r>
        <w:t xml:space="preserve">of the </w:t>
      </w:r>
      <w:r>
        <w:rPr>
          <w:spacing w:val="-3"/>
        </w:rPr>
        <w:t xml:space="preserve">Philippines, </w:t>
      </w:r>
      <w:r>
        <w:t xml:space="preserve">and to </w:t>
      </w:r>
      <w:r>
        <w:rPr>
          <w:spacing w:val="-3"/>
        </w:rPr>
        <w:t xml:space="preserve">citizens </w:t>
      </w:r>
      <w:r>
        <w:t xml:space="preserve">or </w:t>
      </w:r>
      <w:r>
        <w:rPr>
          <w:spacing w:val="-3"/>
        </w:rPr>
        <w:t xml:space="preserve">organizations </w:t>
      </w:r>
      <w:r>
        <w:t xml:space="preserve">of a country the </w:t>
      </w:r>
      <w:r>
        <w:rPr>
          <w:spacing w:val="-3"/>
        </w:rPr>
        <w:t xml:space="preserve">laws </w:t>
      </w:r>
      <w:r>
        <w:t xml:space="preserve">or </w:t>
      </w:r>
      <w:r>
        <w:rPr>
          <w:spacing w:val="-3"/>
        </w:rPr>
        <w:t xml:space="preserve">regulations </w:t>
      </w:r>
      <w:r>
        <w:t xml:space="preserve">of </w:t>
      </w:r>
      <w:r>
        <w:rPr>
          <w:spacing w:val="-3"/>
        </w:rPr>
        <w:t xml:space="preserve">which grant </w:t>
      </w:r>
      <w:r>
        <w:t xml:space="preserve">similar rights or </w:t>
      </w:r>
      <w:r>
        <w:rPr>
          <w:spacing w:val="-3"/>
        </w:rPr>
        <w:t xml:space="preserve">privileges </w:t>
      </w:r>
      <w:r>
        <w:t xml:space="preserve">to Filipino citizens, </w:t>
      </w:r>
      <w:r>
        <w:rPr>
          <w:spacing w:val="-3"/>
        </w:rPr>
        <w:t xml:space="preserve">pursuant </w:t>
      </w:r>
      <w:r>
        <w:t xml:space="preserve">to RA </w:t>
      </w:r>
      <w:r>
        <w:rPr>
          <w:spacing w:val="-3"/>
        </w:rPr>
        <w:t>5183.</w:t>
      </w:r>
    </w:p>
    <w:p w:rsidR="00A77385" w:rsidRDefault="00A77385">
      <w:pPr>
        <w:pStyle w:val="BodyText"/>
      </w:pPr>
    </w:p>
    <w:p w:rsidR="00A77385" w:rsidRDefault="00976671">
      <w:pPr>
        <w:pStyle w:val="ListParagraph"/>
        <w:numPr>
          <w:ilvl w:val="0"/>
          <w:numId w:val="34"/>
        </w:numPr>
        <w:tabs>
          <w:tab w:val="left" w:pos="1461"/>
        </w:tabs>
        <w:ind w:right="893"/>
        <w:rPr>
          <w:sz w:val="24"/>
        </w:rPr>
      </w:pPr>
      <w:r>
        <w:rPr>
          <w:spacing w:val="-3"/>
          <w:sz w:val="24"/>
        </w:rPr>
        <w:t xml:space="preserve">Interested bidders </w:t>
      </w:r>
      <w:r>
        <w:rPr>
          <w:sz w:val="24"/>
        </w:rPr>
        <w:t xml:space="preserve">may obtain further </w:t>
      </w:r>
      <w:r>
        <w:rPr>
          <w:spacing w:val="-3"/>
          <w:sz w:val="24"/>
        </w:rPr>
        <w:t xml:space="preserve">information from </w:t>
      </w:r>
      <w:r w:rsidR="007E7F49">
        <w:rPr>
          <w:sz w:val="24"/>
        </w:rPr>
        <w:t>the PEZA</w:t>
      </w:r>
      <w:r>
        <w:rPr>
          <w:sz w:val="24"/>
        </w:rPr>
        <w:t xml:space="preserve"> </w:t>
      </w:r>
      <w:r>
        <w:rPr>
          <w:spacing w:val="-3"/>
          <w:sz w:val="24"/>
        </w:rPr>
        <w:t xml:space="preserve">BAC </w:t>
      </w:r>
      <w:r>
        <w:rPr>
          <w:sz w:val="24"/>
        </w:rPr>
        <w:t xml:space="preserve">Secretariat </w:t>
      </w:r>
      <w:r>
        <w:rPr>
          <w:spacing w:val="-3"/>
          <w:sz w:val="24"/>
        </w:rPr>
        <w:t xml:space="preserve">and inspect </w:t>
      </w:r>
      <w:r>
        <w:rPr>
          <w:sz w:val="24"/>
        </w:rPr>
        <w:t xml:space="preserve">the Bidding Documents at the </w:t>
      </w:r>
      <w:r>
        <w:rPr>
          <w:spacing w:val="-3"/>
          <w:sz w:val="24"/>
        </w:rPr>
        <w:t xml:space="preserve">address given </w:t>
      </w:r>
      <w:r>
        <w:rPr>
          <w:sz w:val="24"/>
        </w:rPr>
        <w:t xml:space="preserve">below during office </w:t>
      </w:r>
      <w:r>
        <w:rPr>
          <w:spacing w:val="-3"/>
          <w:sz w:val="24"/>
        </w:rPr>
        <w:t xml:space="preserve">hours </w:t>
      </w:r>
      <w:r>
        <w:rPr>
          <w:sz w:val="24"/>
        </w:rPr>
        <w:t>from 8:00 AM to 5:00</w:t>
      </w:r>
      <w:r>
        <w:rPr>
          <w:spacing w:val="-19"/>
          <w:sz w:val="24"/>
        </w:rPr>
        <w:t xml:space="preserve"> </w:t>
      </w:r>
      <w:r>
        <w:rPr>
          <w:sz w:val="24"/>
        </w:rPr>
        <w:t>PM.</w:t>
      </w:r>
    </w:p>
    <w:p w:rsidR="00A77385" w:rsidRDefault="00A77385">
      <w:pPr>
        <w:pStyle w:val="BodyText"/>
      </w:pPr>
    </w:p>
    <w:p w:rsidR="00A77385" w:rsidRDefault="00976671">
      <w:pPr>
        <w:pStyle w:val="ListParagraph"/>
        <w:numPr>
          <w:ilvl w:val="0"/>
          <w:numId w:val="34"/>
        </w:numPr>
        <w:tabs>
          <w:tab w:val="left" w:pos="1449"/>
        </w:tabs>
        <w:ind w:left="1448" w:right="893" w:hanging="708"/>
        <w:rPr>
          <w:b/>
          <w:sz w:val="24"/>
        </w:rPr>
      </w:pPr>
      <w:r>
        <w:rPr>
          <w:sz w:val="24"/>
        </w:rPr>
        <w:t xml:space="preserve">A </w:t>
      </w:r>
      <w:r>
        <w:rPr>
          <w:spacing w:val="-3"/>
          <w:sz w:val="24"/>
        </w:rPr>
        <w:t xml:space="preserve">complete set </w:t>
      </w:r>
      <w:r>
        <w:rPr>
          <w:sz w:val="24"/>
        </w:rPr>
        <w:t xml:space="preserve">of </w:t>
      </w:r>
      <w:r>
        <w:rPr>
          <w:spacing w:val="-3"/>
          <w:sz w:val="24"/>
        </w:rPr>
        <w:t xml:space="preserve">Bidding </w:t>
      </w:r>
      <w:r>
        <w:rPr>
          <w:sz w:val="24"/>
        </w:rPr>
        <w:t xml:space="preserve">Documents may be </w:t>
      </w:r>
      <w:r>
        <w:rPr>
          <w:spacing w:val="-3"/>
          <w:sz w:val="24"/>
        </w:rPr>
        <w:t xml:space="preserve">acquired </w:t>
      </w:r>
      <w:r w:rsidR="00D20F8B">
        <w:rPr>
          <w:sz w:val="24"/>
        </w:rPr>
        <w:t>by interested Bidders</w:t>
      </w:r>
      <w:r>
        <w:rPr>
          <w:sz w:val="24"/>
        </w:rPr>
        <w:t xml:space="preserve"> on</w:t>
      </w:r>
      <w:r>
        <w:rPr>
          <w:spacing w:val="-9"/>
          <w:sz w:val="24"/>
        </w:rPr>
        <w:t xml:space="preserve"> </w:t>
      </w:r>
      <w:r w:rsidR="00D20F8B">
        <w:rPr>
          <w:b/>
          <w:sz w:val="24"/>
        </w:rPr>
        <w:t>January</w:t>
      </w:r>
      <w:r>
        <w:rPr>
          <w:b/>
          <w:spacing w:val="-7"/>
          <w:sz w:val="24"/>
        </w:rPr>
        <w:t xml:space="preserve"> </w:t>
      </w:r>
      <w:r w:rsidR="001B4C29">
        <w:rPr>
          <w:b/>
          <w:sz w:val="24"/>
        </w:rPr>
        <w:t>26</w:t>
      </w:r>
      <w:r>
        <w:rPr>
          <w:b/>
          <w:sz w:val="24"/>
        </w:rPr>
        <w:t>,</w:t>
      </w:r>
      <w:r>
        <w:rPr>
          <w:b/>
          <w:spacing w:val="-6"/>
          <w:sz w:val="24"/>
        </w:rPr>
        <w:t xml:space="preserve"> </w:t>
      </w:r>
      <w:r w:rsidR="00D20F8B">
        <w:rPr>
          <w:b/>
          <w:spacing w:val="-3"/>
          <w:sz w:val="24"/>
        </w:rPr>
        <w:t>2019</w:t>
      </w:r>
      <w:r>
        <w:rPr>
          <w:b/>
          <w:spacing w:val="-3"/>
          <w:sz w:val="24"/>
        </w:rPr>
        <w:t xml:space="preserve"> </w:t>
      </w:r>
      <w:r>
        <w:rPr>
          <w:sz w:val="24"/>
        </w:rPr>
        <w:t>from</w:t>
      </w:r>
      <w:r>
        <w:rPr>
          <w:spacing w:val="-6"/>
          <w:sz w:val="24"/>
        </w:rPr>
        <w:t xml:space="preserve"> </w:t>
      </w:r>
      <w:r>
        <w:rPr>
          <w:sz w:val="24"/>
        </w:rPr>
        <w:t>the</w:t>
      </w:r>
      <w:r>
        <w:rPr>
          <w:spacing w:val="-7"/>
          <w:sz w:val="24"/>
        </w:rPr>
        <w:t xml:space="preserve"> </w:t>
      </w:r>
      <w:r>
        <w:rPr>
          <w:spacing w:val="-3"/>
          <w:sz w:val="24"/>
        </w:rPr>
        <w:t>address</w:t>
      </w:r>
      <w:r>
        <w:rPr>
          <w:spacing w:val="-6"/>
          <w:sz w:val="24"/>
        </w:rPr>
        <w:t xml:space="preserve"> </w:t>
      </w:r>
      <w:r>
        <w:rPr>
          <w:sz w:val="24"/>
        </w:rPr>
        <w:t>below</w:t>
      </w:r>
      <w:r>
        <w:rPr>
          <w:spacing w:val="-6"/>
          <w:sz w:val="24"/>
        </w:rPr>
        <w:t xml:space="preserve"> </w:t>
      </w:r>
      <w:r>
        <w:rPr>
          <w:spacing w:val="-3"/>
          <w:sz w:val="24"/>
        </w:rPr>
        <w:t>and</w:t>
      </w:r>
      <w:r>
        <w:rPr>
          <w:spacing w:val="-7"/>
          <w:sz w:val="24"/>
        </w:rPr>
        <w:t xml:space="preserve"> </w:t>
      </w:r>
      <w:r>
        <w:rPr>
          <w:sz w:val="24"/>
        </w:rPr>
        <w:t>upon</w:t>
      </w:r>
      <w:r>
        <w:rPr>
          <w:spacing w:val="-8"/>
          <w:sz w:val="24"/>
        </w:rPr>
        <w:t xml:space="preserve"> </w:t>
      </w:r>
      <w:r>
        <w:rPr>
          <w:sz w:val="24"/>
        </w:rPr>
        <w:t xml:space="preserve">payment of the </w:t>
      </w:r>
      <w:r>
        <w:rPr>
          <w:spacing w:val="-3"/>
          <w:sz w:val="24"/>
        </w:rPr>
        <w:t xml:space="preserve">applicable </w:t>
      </w:r>
      <w:r>
        <w:rPr>
          <w:sz w:val="24"/>
        </w:rPr>
        <w:t xml:space="preserve">fee for the Bidding </w:t>
      </w:r>
      <w:r>
        <w:rPr>
          <w:spacing w:val="-3"/>
          <w:sz w:val="24"/>
        </w:rPr>
        <w:t xml:space="preserve">Documents, pursuant </w:t>
      </w:r>
      <w:r>
        <w:rPr>
          <w:sz w:val="24"/>
        </w:rPr>
        <w:t xml:space="preserve">to the latest </w:t>
      </w:r>
      <w:r>
        <w:rPr>
          <w:spacing w:val="-3"/>
          <w:sz w:val="24"/>
        </w:rPr>
        <w:t xml:space="preserve">Guidelines issued </w:t>
      </w:r>
      <w:r>
        <w:rPr>
          <w:sz w:val="24"/>
        </w:rPr>
        <w:t xml:space="preserve">by the </w:t>
      </w:r>
      <w:r>
        <w:rPr>
          <w:spacing w:val="-3"/>
          <w:sz w:val="24"/>
        </w:rPr>
        <w:t xml:space="preserve">GPPB, </w:t>
      </w:r>
      <w:r>
        <w:rPr>
          <w:sz w:val="24"/>
        </w:rPr>
        <w:t xml:space="preserve">in the </w:t>
      </w:r>
      <w:r>
        <w:rPr>
          <w:spacing w:val="-2"/>
          <w:sz w:val="24"/>
        </w:rPr>
        <w:t xml:space="preserve">amount </w:t>
      </w:r>
      <w:r>
        <w:rPr>
          <w:sz w:val="24"/>
        </w:rPr>
        <w:t xml:space="preserve">of </w:t>
      </w:r>
      <w:r w:rsidR="00FD6860">
        <w:rPr>
          <w:b/>
          <w:spacing w:val="-3"/>
          <w:sz w:val="24"/>
        </w:rPr>
        <w:t>Twenty-Five Thousand Pesos (PhP25,0</w:t>
      </w:r>
      <w:r>
        <w:rPr>
          <w:b/>
          <w:spacing w:val="-3"/>
          <w:sz w:val="24"/>
        </w:rPr>
        <w:t>00.00).</w:t>
      </w:r>
    </w:p>
    <w:p w:rsidR="00A77385" w:rsidRDefault="00A77385">
      <w:pPr>
        <w:pStyle w:val="BodyText"/>
        <w:rPr>
          <w:b/>
        </w:rPr>
      </w:pPr>
    </w:p>
    <w:p w:rsidR="00A77385" w:rsidRDefault="00976671">
      <w:pPr>
        <w:pStyle w:val="BodyText"/>
        <w:spacing w:before="1"/>
        <w:ind w:left="1460" w:right="894"/>
        <w:jc w:val="both"/>
      </w:pPr>
      <w:r>
        <w:t>It may also be downloaded free of charge from the website of the Philippine Government Electronic Procurement System (</w:t>
      </w:r>
      <w:proofErr w:type="spellStart"/>
      <w:r>
        <w:t>PhilGEPS</w:t>
      </w:r>
      <w:proofErr w:type="spellEnd"/>
      <w:r>
        <w:t>) and the website of the Procuring Entity</w:t>
      </w:r>
      <w:r>
        <w:rPr>
          <w:i/>
        </w:rPr>
        <w:t xml:space="preserve">, </w:t>
      </w:r>
      <w:r>
        <w:t>provided that Bidders shall pay the applicable fee for the Bidding Documents not later than the submission of their bids.</w:t>
      </w:r>
    </w:p>
    <w:p w:rsidR="00A77385" w:rsidRDefault="00A77385">
      <w:pPr>
        <w:pStyle w:val="BodyText"/>
      </w:pPr>
    </w:p>
    <w:p w:rsidR="00A77385" w:rsidRDefault="00976671">
      <w:pPr>
        <w:pStyle w:val="ListParagraph"/>
        <w:numPr>
          <w:ilvl w:val="0"/>
          <w:numId w:val="34"/>
        </w:numPr>
        <w:tabs>
          <w:tab w:val="left" w:pos="1461"/>
        </w:tabs>
        <w:ind w:right="893"/>
        <w:rPr>
          <w:sz w:val="24"/>
        </w:rPr>
      </w:pPr>
      <w:r>
        <w:rPr>
          <w:sz w:val="24"/>
        </w:rPr>
        <w:t>The</w:t>
      </w:r>
      <w:r>
        <w:rPr>
          <w:spacing w:val="-9"/>
          <w:sz w:val="24"/>
        </w:rPr>
        <w:t xml:space="preserve"> </w:t>
      </w:r>
      <w:r w:rsidR="006E549B">
        <w:rPr>
          <w:spacing w:val="-3"/>
          <w:sz w:val="24"/>
        </w:rPr>
        <w:t>Philippine Economic Zone Authority</w:t>
      </w:r>
      <w:r>
        <w:rPr>
          <w:spacing w:val="-7"/>
          <w:sz w:val="24"/>
        </w:rPr>
        <w:t xml:space="preserve"> </w:t>
      </w:r>
      <w:r>
        <w:rPr>
          <w:sz w:val="24"/>
        </w:rPr>
        <w:t>will</w:t>
      </w:r>
      <w:r>
        <w:rPr>
          <w:spacing w:val="-10"/>
          <w:sz w:val="24"/>
        </w:rPr>
        <w:t xml:space="preserve"> </w:t>
      </w:r>
      <w:r>
        <w:rPr>
          <w:sz w:val="24"/>
        </w:rPr>
        <w:t>hold</w:t>
      </w:r>
      <w:r>
        <w:rPr>
          <w:spacing w:val="-7"/>
          <w:sz w:val="24"/>
        </w:rPr>
        <w:t xml:space="preserve"> </w:t>
      </w:r>
      <w:r>
        <w:rPr>
          <w:sz w:val="24"/>
        </w:rPr>
        <w:t>a</w:t>
      </w:r>
      <w:r>
        <w:rPr>
          <w:spacing w:val="-10"/>
          <w:sz w:val="24"/>
        </w:rPr>
        <w:t xml:space="preserve"> </w:t>
      </w:r>
      <w:r>
        <w:rPr>
          <w:sz w:val="24"/>
        </w:rPr>
        <w:t>Pre-Bid</w:t>
      </w:r>
      <w:r>
        <w:rPr>
          <w:spacing w:val="-9"/>
          <w:sz w:val="24"/>
        </w:rPr>
        <w:t xml:space="preserve"> </w:t>
      </w:r>
      <w:r>
        <w:rPr>
          <w:spacing w:val="-3"/>
          <w:sz w:val="24"/>
        </w:rPr>
        <w:t>Conference</w:t>
      </w:r>
      <w:r>
        <w:rPr>
          <w:spacing w:val="-8"/>
          <w:sz w:val="24"/>
        </w:rPr>
        <w:t xml:space="preserve"> </w:t>
      </w:r>
      <w:r>
        <w:rPr>
          <w:sz w:val="24"/>
        </w:rPr>
        <w:t>on</w:t>
      </w:r>
      <w:r>
        <w:rPr>
          <w:spacing w:val="-8"/>
          <w:sz w:val="24"/>
        </w:rPr>
        <w:t xml:space="preserve"> </w:t>
      </w:r>
      <w:r w:rsidR="006E549B">
        <w:rPr>
          <w:b/>
          <w:sz w:val="24"/>
        </w:rPr>
        <w:t>February</w:t>
      </w:r>
      <w:r>
        <w:rPr>
          <w:b/>
          <w:spacing w:val="-10"/>
          <w:sz w:val="24"/>
        </w:rPr>
        <w:t xml:space="preserve"> </w:t>
      </w:r>
      <w:r w:rsidR="001B4C29">
        <w:rPr>
          <w:b/>
          <w:sz w:val="24"/>
        </w:rPr>
        <w:t>6</w:t>
      </w:r>
      <w:r>
        <w:rPr>
          <w:b/>
          <w:sz w:val="24"/>
        </w:rPr>
        <w:t>,</w:t>
      </w:r>
      <w:r>
        <w:rPr>
          <w:b/>
          <w:spacing w:val="-7"/>
          <w:sz w:val="24"/>
        </w:rPr>
        <w:t xml:space="preserve"> </w:t>
      </w:r>
      <w:r w:rsidR="006E549B">
        <w:rPr>
          <w:b/>
          <w:spacing w:val="-3"/>
          <w:sz w:val="24"/>
        </w:rPr>
        <w:t>2019</w:t>
      </w:r>
      <w:r>
        <w:rPr>
          <w:b/>
          <w:spacing w:val="-3"/>
          <w:sz w:val="24"/>
        </w:rPr>
        <w:t>,</w:t>
      </w:r>
      <w:r>
        <w:rPr>
          <w:b/>
          <w:spacing w:val="-9"/>
          <w:sz w:val="24"/>
        </w:rPr>
        <w:t xml:space="preserve"> </w:t>
      </w:r>
      <w:r w:rsidR="006E549B">
        <w:rPr>
          <w:b/>
          <w:sz w:val="24"/>
        </w:rPr>
        <w:t>2</w:t>
      </w:r>
      <w:r>
        <w:rPr>
          <w:b/>
          <w:sz w:val="24"/>
        </w:rPr>
        <w:t xml:space="preserve">:00 PM </w:t>
      </w:r>
      <w:r w:rsidR="006E549B">
        <w:rPr>
          <w:sz w:val="24"/>
        </w:rPr>
        <w:t>at 5</w:t>
      </w:r>
      <w:r>
        <w:rPr>
          <w:sz w:val="24"/>
        </w:rPr>
        <w:t>/F</w:t>
      </w:r>
      <w:r w:rsidR="006E549B">
        <w:rPr>
          <w:sz w:val="24"/>
        </w:rPr>
        <w:t xml:space="preserve">, </w:t>
      </w:r>
      <w:r w:rsidR="006E549B">
        <w:rPr>
          <w:spacing w:val="-3"/>
          <w:sz w:val="24"/>
        </w:rPr>
        <w:t>Bldg. 5, DOE-PNOC</w:t>
      </w:r>
      <w:r>
        <w:rPr>
          <w:spacing w:val="-3"/>
          <w:sz w:val="24"/>
        </w:rPr>
        <w:t xml:space="preserve"> </w:t>
      </w:r>
      <w:r w:rsidR="006E549B">
        <w:rPr>
          <w:sz w:val="24"/>
        </w:rPr>
        <w:t>Complex, Rizal Drive</w:t>
      </w:r>
      <w:r w:rsidR="006E549B">
        <w:rPr>
          <w:spacing w:val="-3"/>
          <w:sz w:val="24"/>
        </w:rPr>
        <w:t xml:space="preserve">, BGC, </w:t>
      </w:r>
      <w:proofErr w:type="spellStart"/>
      <w:r w:rsidR="006E549B">
        <w:rPr>
          <w:spacing w:val="-3"/>
          <w:sz w:val="24"/>
        </w:rPr>
        <w:t>Taguig</w:t>
      </w:r>
      <w:proofErr w:type="spellEnd"/>
      <w:r w:rsidR="006E549B">
        <w:rPr>
          <w:spacing w:val="-3"/>
          <w:sz w:val="24"/>
        </w:rPr>
        <w:t xml:space="preserve"> City</w:t>
      </w:r>
      <w:r>
        <w:rPr>
          <w:i/>
          <w:spacing w:val="-3"/>
          <w:sz w:val="24"/>
        </w:rPr>
        <w:t xml:space="preserve">, </w:t>
      </w:r>
      <w:r>
        <w:rPr>
          <w:sz w:val="24"/>
        </w:rPr>
        <w:t>which shall be open to prospective</w:t>
      </w:r>
      <w:r>
        <w:rPr>
          <w:spacing w:val="-34"/>
          <w:sz w:val="24"/>
        </w:rPr>
        <w:t xml:space="preserve"> </w:t>
      </w:r>
      <w:r>
        <w:rPr>
          <w:spacing w:val="-3"/>
          <w:sz w:val="24"/>
        </w:rPr>
        <w:t>bidders.</w:t>
      </w:r>
    </w:p>
    <w:p w:rsidR="00A77385" w:rsidRDefault="00A77385">
      <w:pPr>
        <w:jc w:val="both"/>
        <w:rPr>
          <w:sz w:val="24"/>
        </w:rPr>
        <w:sectPr w:rsidR="00A77385">
          <w:footerReference w:type="default" r:id="rId7"/>
          <w:pgSz w:w="11910" w:h="16840"/>
          <w:pgMar w:top="1580" w:right="540" w:bottom="880" w:left="700" w:header="0" w:footer="697" w:gutter="0"/>
          <w:pgNumType w:start="3"/>
          <w:cols w:space="720"/>
        </w:sectPr>
      </w:pPr>
    </w:p>
    <w:p w:rsidR="00A77385" w:rsidRDefault="00976671">
      <w:pPr>
        <w:pStyle w:val="ListParagraph"/>
        <w:numPr>
          <w:ilvl w:val="0"/>
          <w:numId w:val="34"/>
        </w:numPr>
        <w:tabs>
          <w:tab w:val="left" w:pos="1461"/>
        </w:tabs>
        <w:spacing w:before="78"/>
        <w:ind w:right="894"/>
        <w:rPr>
          <w:sz w:val="24"/>
        </w:rPr>
      </w:pPr>
      <w:r>
        <w:rPr>
          <w:spacing w:val="-3"/>
          <w:sz w:val="24"/>
        </w:rPr>
        <w:lastRenderedPageBreak/>
        <w:t xml:space="preserve">Bids </w:t>
      </w:r>
      <w:r>
        <w:rPr>
          <w:sz w:val="24"/>
        </w:rPr>
        <w:t xml:space="preserve">must be duly </w:t>
      </w:r>
      <w:r>
        <w:rPr>
          <w:spacing w:val="-3"/>
          <w:sz w:val="24"/>
        </w:rPr>
        <w:t xml:space="preserve">received </w:t>
      </w:r>
      <w:r>
        <w:rPr>
          <w:sz w:val="24"/>
        </w:rPr>
        <w:t xml:space="preserve">by the BAC </w:t>
      </w:r>
      <w:r>
        <w:rPr>
          <w:spacing w:val="-3"/>
          <w:sz w:val="24"/>
        </w:rPr>
        <w:t xml:space="preserve">Secretariat </w:t>
      </w:r>
      <w:r>
        <w:rPr>
          <w:sz w:val="24"/>
        </w:rPr>
        <w:t xml:space="preserve">at the </w:t>
      </w:r>
      <w:r>
        <w:rPr>
          <w:spacing w:val="-3"/>
          <w:sz w:val="24"/>
        </w:rPr>
        <w:t xml:space="preserve">address </w:t>
      </w:r>
      <w:r>
        <w:rPr>
          <w:sz w:val="24"/>
        </w:rPr>
        <w:t xml:space="preserve">below on or before </w:t>
      </w:r>
      <w:r w:rsidR="00FD6860">
        <w:rPr>
          <w:b/>
          <w:spacing w:val="-3"/>
          <w:sz w:val="24"/>
        </w:rPr>
        <w:t>11:00</w:t>
      </w:r>
      <w:r>
        <w:rPr>
          <w:b/>
          <w:spacing w:val="-3"/>
          <w:sz w:val="24"/>
        </w:rPr>
        <w:t xml:space="preserve"> </w:t>
      </w:r>
      <w:r w:rsidR="001B4C29">
        <w:rPr>
          <w:b/>
          <w:sz w:val="24"/>
        </w:rPr>
        <w:t>AM, February 18</w:t>
      </w:r>
      <w:r>
        <w:rPr>
          <w:b/>
          <w:sz w:val="24"/>
        </w:rPr>
        <w:t xml:space="preserve">, </w:t>
      </w:r>
      <w:r w:rsidR="00FD6860">
        <w:rPr>
          <w:b/>
          <w:spacing w:val="-3"/>
          <w:sz w:val="24"/>
        </w:rPr>
        <w:t>2019</w:t>
      </w:r>
      <w:r>
        <w:rPr>
          <w:spacing w:val="-3"/>
          <w:sz w:val="24"/>
        </w:rPr>
        <w:t>.</w:t>
      </w:r>
      <w:r>
        <w:rPr>
          <w:spacing w:val="-1"/>
          <w:sz w:val="24"/>
        </w:rPr>
        <w:t xml:space="preserve"> </w:t>
      </w:r>
      <w:r>
        <w:rPr>
          <w:sz w:val="24"/>
        </w:rPr>
        <w:t xml:space="preserve">All Bids must be </w:t>
      </w:r>
      <w:r>
        <w:rPr>
          <w:spacing w:val="-3"/>
          <w:sz w:val="24"/>
        </w:rPr>
        <w:t xml:space="preserve">accompanied </w:t>
      </w:r>
      <w:r>
        <w:rPr>
          <w:sz w:val="24"/>
        </w:rPr>
        <w:t>by a bid security in any of</w:t>
      </w:r>
      <w:r>
        <w:rPr>
          <w:spacing w:val="-7"/>
          <w:sz w:val="24"/>
        </w:rPr>
        <w:t xml:space="preserve"> </w:t>
      </w:r>
      <w:r>
        <w:rPr>
          <w:sz w:val="24"/>
        </w:rPr>
        <w:t>the</w:t>
      </w:r>
      <w:r>
        <w:rPr>
          <w:spacing w:val="-5"/>
          <w:sz w:val="24"/>
        </w:rPr>
        <w:t xml:space="preserve"> </w:t>
      </w:r>
      <w:r>
        <w:rPr>
          <w:spacing w:val="-3"/>
          <w:sz w:val="24"/>
        </w:rPr>
        <w:t>acceptable</w:t>
      </w:r>
      <w:r>
        <w:rPr>
          <w:spacing w:val="-4"/>
          <w:sz w:val="24"/>
        </w:rPr>
        <w:t xml:space="preserve"> </w:t>
      </w:r>
      <w:r>
        <w:rPr>
          <w:spacing w:val="-3"/>
          <w:sz w:val="24"/>
        </w:rPr>
        <w:t>forms</w:t>
      </w:r>
      <w:r>
        <w:rPr>
          <w:spacing w:val="-6"/>
          <w:sz w:val="24"/>
        </w:rPr>
        <w:t xml:space="preserve"> </w:t>
      </w:r>
      <w:r>
        <w:rPr>
          <w:sz w:val="24"/>
        </w:rPr>
        <w:t>and</w:t>
      </w:r>
      <w:r>
        <w:rPr>
          <w:spacing w:val="-5"/>
          <w:sz w:val="24"/>
        </w:rPr>
        <w:t xml:space="preserve"> </w:t>
      </w:r>
      <w:r>
        <w:rPr>
          <w:sz w:val="24"/>
        </w:rPr>
        <w:t>in</w:t>
      </w:r>
      <w:r>
        <w:rPr>
          <w:spacing w:val="-6"/>
          <w:sz w:val="24"/>
        </w:rPr>
        <w:t xml:space="preserve"> </w:t>
      </w:r>
      <w:r>
        <w:rPr>
          <w:sz w:val="24"/>
        </w:rPr>
        <w:t>the</w:t>
      </w:r>
      <w:r>
        <w:rPr>
          <w:spacing w:val="-4"/>
          <w:sz w:val="24"/>
        </w:rPr>
        <w:t xml:space="preserve"> </w:t>
      </w:r>
      <w:r>
        <w:rPr>
          <w:spacing w:val="-2"/>
          <w:sz w:val="24"/>
        </w:rPr>
        <w:t>amount</w:t>
      </w:r>
      <w:r>
        <w:rPr>
          <w:spacing w:val="-6"/>
          <w:sz w:val="24"/>
        </w:rPr>
        <w:t xml:space="preserve"> </w:t>
      </w:r>
      <w:r>
        <w:rPr>
          <w:sz w:val="24"/>
        </w:rPr>
        <w:t>stated</w:t>
      </w:r>
      <w:r>
        <w:rPr>
          <w:spacing w:val="-6"/>
          <w:sz w:val="24"/>
        </w:rPr>
        <w:t xml:space="preserve"> </w:t>
      </w:r>
      <w:r>
        <w:rPr>
          <w:sz w:val="24"/>
        </w:rPr>
        <w:t>in</w:t>
      </w:r>
      <w:r>
        <w:rPr>
          <w:spacing w:val="-1"/>
          <w:sz w:val="24"/>
        </w:rPr>
        <w:t xml:space="preserve"> </w:t>
      </w:r>
      <w:r>
        <w:rPr>
          <w:b/>
          <w:sz w:val="24"/>
        </w:rPr>
        <w:t>ITB</w:t>
      </w:r>
      <w:r>
        <w:rPr>
          <w:b/>
          <w:spacing w:val="-6"/>
          <w:sz w:val="24"/>
        </w:rPr>
        <w:t xml:space="preserve"> </w:t>
      </w:r>
      <w:r>
        <w:rPr>
          <w:spacing w:val="-3"/>
          <w:sz w:val="24"/>
        </w:rPr>
        <w:t>Clause</w:t>
      </w:r>
      <w:r>
        <w:rPr>
          <w:spacing w:val="-4"/>
          <w:sz w:val="24"/>
        </w:rPr>
        <w:t xml:space="preserve"> </w:t>
      </w:r>
      <w:hyperlink w:anchor="_bookmark45" w:history="1">
        <w:r>
          <w:rPr>
            <w:sz w:val="24"/>
          </w:rPr>
          <w:t>18.</w:t>
        </w:r>
      </w:hyperlink>
    </w:p>
    <w:p w:rsidR="00A77385" w:rsidRDefault="00A77385">
      <w:pPr>
        <w:pStyle w:val="BodyText"/>
      </w:pPr>
    </w:p>
    <w:p w:rsidR="00A77385" w:rsidRDefault="00976671">
      <w:pPr>
        <w:pStyle w:val="BodyText"/>
        <w:spacing w:before="1"/>
        <w:ind w:left="1460" w:right="893"/>
        <w:jc w:val="both"/>
      </w:pPr>
      <w:r>
        <w:t xml:space="preserve">Bid opening shall be on </w:t>
      </w:r>
      <w:r w:rsidR="001B4C29">
        <w:rPr>
          <w:b/>
        </w:rPr>
        <w:t>February 18</w:t>
      </w:r>
      <w:r w:rsidR="00FD6860">
        <w:rPr>
          <w:b/>
        </w:rPr>
        <w:t>, 2019, 2:00 P</w:t>
      </w:r>
      <w:r>
        <w:rPr>
          <w:b/>
        </w:rPr>
        <w:t xml:space="preserve">M </w:t>
      </w:r>
      <w:r w:rsidR="00FD6860">
        <w:t>at 5</w:t>
      </w:r>
      <w:r>
        <w:t>/F</w:t>
      </w:r>
      <w:r w:rsidR="00FD6860">
        <w:t xml:space="preserve">, Bldg. 5, DOE-PNOC Complex, Rizal Drive, BGC, </w:t>
      </w:r>
      <w:proofErr w:type="spellStart"/>
      <w:r w:rsidR="00FD6860">
        <w:t>Taguig</w:t>
      </w:r>
      <w:proofErr w:type="spellEnd"/>
      <w:r w:rsidR="00FD6860">
        <w:t xml:space="preserve"> City</w:t>
      </w:r>
      <w:r>
        <w:t>. Bids will be opened in the presence of the bidders’ representatives who choose to attend at the address below. Late bids shall not be accepted.</w:t>
      </w:r>
    </w:p>
    <w:p w:rsidR="00A77385" w:rsidRDefault="00A77385">
      <w:pPr>
        <w:pStyle w:val="BodyText"/>
        <w:spacing w:before="11"/>
        <w:rPr>
          <w:sz w:val="23"/>
        </w:rPr>
      </w:pPr>
    </w:p>
    <w:p w:rsidR="00A77385" w:rsidRDefault="00976671">
      <w:pPr>
        <w:pStyle w:val="ListParagraph"/>
        <w:numPr>
          <w:ilvl w:val="0"/>
          <w:numId w:val="34"/>
        </w:numPr>
        <w:tabs>
          <w:tab w:val="left" w:pos="1460"/>
          <w:tab w:val="left" w:pos="1461"/>
        </w:tabs>
        <w:spacing w:after="9"/>
        <w:rPr>
          <w:sz w:val="24"/>
        </w:rPr>
      </w:pPr>
      <w:r>
        <w:rPr>
          <w:sz w:val="24"/>
        </w:rPr>
        <w:t xml:space="preserve">The schedule of bidding </w:t>
      </w:r>
      <w:r>
        <w:rPr>
          <w:spacing w:val="-3"/>
          <w:sz w:val="24"/>
        </w:rPr>
        <w:t xml:space="preserve">activities </w:t>
      </w:r>
      <w:r>
        <w:rPr>
          <w:sz w:val="24"/>
        </w:rPr>
        <w:t>is as</w:t>
      </w:r>
      <w:r>
        <w:rPr>
          <w:spacing w:val="-32"/>
          <w:sz w:val="24"/>
        </w:rPr>
        <w:t xml:space="preserve"> </w:t>
      </w:r>
      <w:r>
        <w:rPr>
          <w:spacing w:val="-3"/>
          <w:sz w:val="24"/>
        </w:rPr>
        <w:t>follows:</w:t>
      </w:r>
    </w:p>
    <w:tbl>
      <w:tblPr>
        <w:tblW w:w="0" w:type="auto"/>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2"/>
        <w:gridCol w:w="3325"/>
      </w:tblGrid>
      <w:tr w:rsidR="00A77385">
        <w:trPr>
          <w:trHeight w:val="515"/>
        </w:trPr>
        <w:tc>
          <w:tcPr>
            <w:tcW w:w="5202" w:type="dxa"/>
          </w:tcPr>
          <w:p w:rsidR="00A77385" w:rsidRDefault="00976671">
            <w:pPr>
              <w:pStyle w:val="TableParagraph"/>
              <w:spacing w:line="273" w:lineRule="exact"/>
              <w:ind w:left="1873" w:right="1865"/>
              <w:jc w:val="center"/>
              <w:rPr>
                <w:b/>
                <w:sz w:val="24"/>
              </w:rPr>
            </w:pPr>
            <w:r>
              <w:rPr>
                <w:b/>
                <w:sz w:val="24"/>
              </w:rPr>
              <w:t>ACTIVITIES</w:t>
            </w:r>
          </w:p>
        </w:tc>
        <w:tc>
          <w:tcPr>
            <w:tcW w:w="3325" w:type="dxa"/>
          </w:tcPr>
          <w:p w:rsidR="00A77385" w:rsidRDefault="00976671">
            <w:pPr>
              <w:pStyle w:val="TableParagraph"/>
              <w:spacing w:line="273" w:lineRule="exact"/>
              <w:ind w:left="1007"/>
              <w:rPr>
                <w:b/>
                <w:sz w:val="24"/>
              </w:rPr>
            </w:pPr>
            <w:r>
              <w:rPr>
                <w:b/>
                <w:sz w:val="24"/>
              </w:rPr>
              <w:t>SCHEDULE</w:t>
            </w:r>
          </w:p>
        </w:tc>
      </w:tr>
      <w:tr w:rsidR="00A77385">
        <w:trPr>
          <w:trHeight w:val="516"/>
        </w:trPr>
        <w:tc>
          <w:tcPr>
            <w:tcW w:w="5202" w:type="dxa"/>
          </w:tcPr>
          <w:p w:rsidR="00A77385" w:rsidRDefault="00976671">
            <w:pPr>
              <w:pStyle w:val="TableParagraph"/>
              <w:spacing w:line="268" w:lineRule="exact"/>
              <w:ind w:left="107"/>
              <w:rPr>
                <w:sz w:val="24"/>
              </w:rPr>
            </w:pPr>
            <w:r>
              <w:rPr>
                <w:sz w:val="24"/>
              </w:rPr>
              <w:t>Advertisement/Posting of Invitation to Bid</w:t>
            </w:r>
          </w:p>
        </w:tc>
        <w:tc>
          <w:tcPr>
            <w:tcW w:w="3325" w:type="dxa"/>
          </w:tcPr>
          <w:p w:rsidR="00A77385" w:rsidRDefault="001B4C29">
            <w:pPr>
              <w:pStyle w:val="TableParagraph"/>
              <w:spacing w:line="268" w:lineRule="exact"/>
              <w:ind w:left="107"/>
              <w:rPr>
                <w:sz w:val="24"/>
              </w:rPr>
            </w:pPr>
            <w:r>
              <w:rPr>
                <w:sz w:val="24"/>
              </w:rPr>
              <w:t>January 26</w:t>
            </w:r>
            <w:r w:rsidR="00FD6860">
              <w:rPr>
                <w:sz w:val="24"/>
              </w:rPr>
              <w:t>, 2019</w:t>
            </w:r>
          </w:p>
        </w:tc>
      </w:tr>
      <w:tr w:rsidR="00A77385">
        <w:trPr>
          <w:trHeight w:val="515"/>
        </w:trPr>
        <w:tc>
          <w:tcPr>
            <w:tcW w:w="5202" w:type="dxa"/>
          </w:tcPr>
          <w:p w:rsidR="00A77385" w:rsidRDefault="00976671">
            <w:pPr>
              <w:pStyle w:val="TableParagraph"/>
              <w:spacing w:line="268" w:lineRule="exact"/>
              <w:ind w:left="107"/>
              <w:rPr>
                <w:sz w:val="24"/>
              </w:rPr>
            </w:pPr>
            <w:r>
              <w:rPr>
                <w:sz w:val="24"/>
              </w:rPr>
              <w:t>Issuance and Availability of Bidding Documents</w:t>
            </w:r>
          </w:p>
        </w:tc>
        <w:tc>
          <w:tcPr>
            <w:tcW w:w="3325" w:type="dxa"/>
          </w:tcPr>
          <w:p w:rsidR="00A77385" w:rsidRDefault="001B4C29">
            <w:pPr>
              <w:pStyle w:val="TableParagraph"/>
              <w:spacing w:line="268" w:lineRule="exact"/>
              <w:ind w:left="107"/>
              <w:rPr>
                <w:sz w:val="24"/>
              </w:rPr>
            </w:pPr>
            <w:r>
              <w:rPr>
                <w:sz w:val="24"/>
              </w:rPr>
              <w:t>January 26</w:t>
            </w:r>
            <w:r w:rsidR="00FD6860">
              <w:rPr>
                <w:sz w:val="24"/>
              </w:rPr>
              <w:t>, 2019</w:t>
            </w:r>
          </w:p>
        </w:tc>
      </w:tr>
      <w:tr w:rsidR="00A77385">
        <w:trPr>
          <w:trHeight w:val="517"/>
        </w:trPr>
        <w:tc>
          <w:tcPr>
            <w:tcW w:w="5202" w:type="dxa"/>
          </w:tcPr>
          <w:p w:rsidR="00A77385" w:rsidRDefault="00976671">
            <w:pPr>
              <w:pStyle w:val="TableParagraph"/>
              <w:spacing w:line="270" w:lineRule="exact"/>
              <w:ind w:left="107"/>
              <w:rPr>
                <w:sz w:val="24"/>
              </w:rPr>
            </w:pPr>
            <w:r>
              <w:rPr>
                <w:sz w:val="24"/>
              </w:rPr>
              <w:t>Pre-Bid Conference</w:t>
            </w:r>
          </w:p>
        </w:tc>
        <w:tc>
          <w:tcPr>
            <w:tcW w:w="3325" w:type="dxa"/>
          </w:tcPr>
          <w:p w:rsidR="00A77385" w:rsidRDefault="001B4C29">
            <w:pPr>
              <w:pStyle w:val="TableParagraph"/>
              <w:spacing w:line="270" w:lineRule="exact"/>
              <w:ind w:left="107"/>
              <w:rPr>
                <w:sz w:val="24"/>
              </w:rPr>
            </w:pPr>
            <w:r>
              <w:rPr>
                <w:sz w:val="24"/>
              </w:rPr>
              <w:t>February 6</w:t>
            </w:r>
            <w:r w:rsidR="00FD6860">
              <w:rPr>
                <w:sz w:val="24"/>
              </w:rPr>
              <w:t>, 2019, 2</w:t>
            </w:r>
            <w:r w:rsidR="00976671">
              <w:rPr>
                <w:sz w:val="24"/>
              </w:rPr>
              <w:t>:00 PM</w:t>
            </w:r>
          </w:p>
        </w:tc>
      </w:tr>
      <w:tr w:rsidR="00A77385">
        <w:trPr>
          <w:trHeight w:val="515"/>
        </w:trPr>
        <w:tc>
          <w:tcPr>
            <w:tcW w:w="5202" w:type="dxa"/>
          </w:tcPr>
          <w:p w:rsidR="00A77385" w:rsidRDefault="00976671">
            <w:pPr>
              <w:pStyle w:val="TableParagraph"/>
              <w:spacing w:line="268" w:lineRule="exact"/>
              <w:ind w:left="107"/>
              <w:rPr>
                <w:sz w:val="24"/>
              </w:rPr>
            </w:pPr>
            <w:r>
              <w:rPr>
                <w:sz w:val="24"/>
              </w:rPr>
              <w:t>Deadline for Submission of Bids</w:t>
            </w:r>
          </w:p>
        </w:tc>
        <w:tc>
          <w:tcPr>
            <w:tcW w:w="3325" w:type="dxa"/>
          </w:tcPr>
          <w:p w:rsidR="00A77385" w:rsidRDefault="001B4C29">
            <w:pPr>
              <w:pStyle w:val="TableParagraph"/>
              <w:spacing w:line="268" w:lineRule="exact"/>
              <w:ind w:left="107"/>
              <w:rPr>
                <w:sz w:val="24"/>
              </w:rPr>
            </w:pPr>
            <w:r>
              <w:rPr>
                <w:sz w:val="24"/>
              </w:rPr>
              <w:t>February 18</w:t>
            </w:r>
            <w:r w:rsidR="00FD6860">
              <w:rPr>
                <w:sz w:val="24"/>
              </w:rPr>
              <w:t>, 2019, 11:00</w:t>
            </w:r>
            <w:r w:rsidR="00976671">
              <w:rPr>
                <w:sz w:val="24"/>
              </w:rPr>
              <w:t xml:space="preserve"> AM</w:t>
            </w:r>
          </w:p>
        </w:tc>
      </w:tr>
      <w:tr w:rsidR="00A77385">
        <w:trPr>
          <w:trHeight w:val="516"/>
        </w:trPr>
        <w:tc>
          <w:tcPr>
            <w:tcW w:w="5202" w:type="dxa"/>
          </w:tcPr>
          <w:p w:rsidR="00A77385" w:rsidRDefault="00976671">
            <w:pPr>
              <w:pStyle w:val="TableParagraph"/>
              <w:spacing w:line="268" w:lineRule="exact"/>
              <w:ind w:left="107"/>
              <w:rPr>
                <w:sz w:val="24"/>
              </w:rPr>
            </w:pPr>
            <w:r>
              <w:rPr>
                <w:sz w:val="24"/>
              </w:rPr>
              <w:t>Opening of Bids</w:t>
            </w:r>
          </w:p>
        </w:tc>
        <w:tc>
          <w:tcPr>
            <w:tcW w:w="3325" w:type="dxa"/>
          </w:tcPr>
          <w:p w:rsidR="00A77385" w:rsidRDefault="001B4C29">
            <w:pPr>
              <w:pStyle w:val="TableParagraph"/>
              <w:spacing w:line="268" w:lineRule="exact"/>
              <w:ind w:left="107"/>
              <w:rPr>
                <w:sz w:val="24"/>
              </w:rPr>
            </w:pPr>
            <w:r>
              <w:rPr>
                <w:sz w:val="24"/>
              </w:rPr>
              <w:t>February 18</w:t>
            </w:r>
            <w:r w:rsidR="00FD6860">
              <w:rPr>
                <w:sz w:val="24"/>
              </w:rPr>
              <w:t>, 2019, 2:00 P</w:t>
            </w:r>
            <w:r w:rsidR="00976671">
              <w:rPr>
                <w:sz w:val="24"/>
              </w:rPr>
              <w:t>M</w:t>
            </w:r>
          </w:p>
        </w:tc>
      </w:tr>
    </w:tbl>
    <w:p w:rsidR="00A77385" w:rsidRDefault="00A77385">
      <w:pPr>
        <w:pStyle w:val="BodyText"/>
        <w:spacing w:before="3"/>
        <w:rPr>
          <w:sz w:val="23"/>
        </w:rPr>
      </w:pPr>
    </w:p>
    <w:p w:rsidR="00A77385" w:rsidRDefault="00976671">
      <w:pPr>
        <w:pStyle w:val="ListParagraph"/>
        <w:numPr>
          <w:ilvl w:val="0"/>
          <w:numId w:val="34"/>
        </w:numPr>
        <w:tabs>
          <w:tab w:val="left" w:pos="1461"/>
        </w:tabs>
        <w:ind w:right="894"/>
        <w:rPr>
          <w:sz w:val="24"/>
        </w:rPr>
      </w:pPr>
      <w:r>
        <w:rPr>
          <w:sz w:val="24"/>
        </w:rPr>
        <w:t xml:space="preserve">The </w:t>
      </w:r>
      <w:r w:rsidR="00C367AF">
        <w:rPr>
          <w:sz w:val="24"/>
        </w:rPr>
        <w:t>Philippine Economic Zone Authority</w:t>
      </w:r>
      <w:r>
        <w:rPr>
          <w:sz w:val="24"/>
        </w:rPr>
        <w:t xml:space="preserve"> reserves the right to reject any and all bids, declare a failure of bidding, or not award the contract at any time prior to contract award in accordance with Section 41 of RA 9184 and its Revised IRR, without thereby incurring any liability to the affected bidder or</w:t>
      </w:r>
      <w:r>
        <w:rPr>
          <w:spacing w:val="-13"/>
          <w:sz w:val="24"/>
        </w:rPr>
        <w:t xml:space="preserve"> </w:t>
      </w:r>
      <w:r>
        <w:rPr>
          <w:sz w:val="24"/>
        </w:rPr>
        <w:t>bidders.</w:t>
      </w:r>
    </w:p>
    <w:p w:rsidR="00A77385" w:rsidRDefault="00A77385">
      <w:pPr>
        <w:pStyle w:val="BodyText"/>
      </w:pPr>
    </w:p>
    <w:p w:rsidR="00A77385" w:rsidRDefault="00976671">
      <w:pPr>
        <w:pStyle w:val="ListParagraph"/>
        <w:numPr>
          <w:ilvl w:val="0"/>
          <w:numId w:val="34"/>
        </w:numPr>
        <w:tabs>
          <w:tab w:val="left" w:pos="1460"/>
          <w:tab w:val="left" w:pos="1461"/>
        </w:tabs>
        <w:rPr>
          <w:sz w:val="24"/>
        </w:rPr>
      </w:pPr>
      <w:r>
        <w:rPr>
          <w:spacing w:val="-3"/>
          <w:sz w:val="24"/>
        </w:rPr>
        <w:t xml:space="preserve">For </w:t>
      </w:r>
      <w:r>
        <w:rPr>
          <w:sz w:val="24"/>
        </w:rPr>
        <w:t xml:space="preserve">further </w:t>
      </w:r>
      <w:r>
        <w:rPr>
          <w:spacing w:val="-3"/>
          <w:sz w:val="24"/>
        </w:rPr>
        <w:t xml:space="preserve">information, </w:t>
      </w:r>
      <w:r>
        <w:rPr>
          <w:sz w:val="24"/>
        </w:rPr>
        <w:t>please refer</w:t>
      </w:r>
      <w:r>
        <w:rPr>
          <w:spacing w:val="-21"/>
          <w:sz w:val="24"/>
        </w:rPr>
        <w:t xml:space="preserve"> </w:t>
      </w:r>
      <w:r>
        <w:rPr>
          <w:sz w:val="24"/>
        </w:rPr>
        <w:t>to:</w:t>
      </w:r>
    </w:p>
    <w:p w:rsidR="00A77385" w:rsidRDefault="00A77385">
      <w:pPr>
        <w:pStyle w:val="BodyText"/>
        <w:spacing w:before="5"/>
      </w:pPr>
    </w:p>
    <w:p w:rsidR="00A77385" w:rsidRDefault="00FD6860">
      <w:pPr>
        <w:pStyle w:val="Heading4"/>
        <w:spacing w:line="274" w:lineRule="exact"/>
        <w:ind w:left="1820"/>
      </w:pPr>
      <w:r>
        <w:t xml:space="preserve">Mr. Ludwig O. </w:t>
      </w:r>
      <w:proofErr w:type="spellStart"/>
      <w:r>
        <w:t>Daza</w:t>
      </w:r>
      <w:proofErr w:type="spellEnd"/>
    </w:p>
    <w:p w:rsidR="00FD6860" w:rsidRDefault="00FD6860">
      <w:pPr>
        <w:pStyle w:val="BodyText"/>
        <w:ind w:left="1820" w:right="4870"/>
      </w:pPr>
      <w:r>
        <w:t>BAC Secretariat Head</w:t>
      </w:r>
    </w:p>
    <w:p w:rsidR="00A77385" w:rsidRDefault="00FD6860">
      <w:pPr>
        <w:pStyle w:val="BodyText"/>
        <w:ind w:left="1820" w:right="4870"/>
      </w:pPr>
      <w:r>
        <w:t>Philippine Economic Zone Authority</w:t>
      </w:r>
    </w:p>
    <w:p w:rsidR="00A77385" w:rsidRDefault="00FD6860">
      <w:pPr>
        <w:pStyle w:val="BodyText"/>
        <w:spacing w:line="277" w:lineRule="exact"/>
        <w:ind w:left="1820"/>
      </w:pPr>
      <w:r>
        <w:t>5</w:t>
      </w:r>
      <w:proofErr w:type="spellStart"/>
      <w:r w:rsidR="00976671">
        <w:rPr>
          <w:position w:val="9"/>
          <w:sz w:val="16"/>
        </w:rPr>
        <w:t>th</w:t>
      </w:r>
      <w:proofErr w:type="spellEnd"/>
      <w:r w:rsidR="00976671">
        <w:rPr>
          <w:position w:val="9"/>
          <w:sz w:val="16"/>
        </w:rPr>
        <w:t xml:space="preserve"> </w:t>
      </w:r>
      <w:r>
        <w:t xml:space="preserve">Floor, </w:t>
      </w:r>
      <w:proofErr w:type="spellStart"/>
      <w:r>
        <w:t>Bldg</w:t>
      </w:r>
      <w:proofErr w:type="spellEnd"/>
      <w:r>
        <w:t xml:space="preserve"> 5, DOE-PNOC Complex</w:t>
      </w:r>
    </w:p>
    <w:p w:rsidR="00F17D7F" w:rsidRDefault="00F17D7F">
      <w:pPr>
        <w:pStyle w:val="BodyText"/>
        <w:ind w:left="1820" w:right="3557"/>
      </w:pPr>
      <w:r>
        <w:t>Rizal Drive</w:t>
      </w:r>
      <w:r w:rsidR="00976671">
        <w:t>,</w:t>
      </w:r>
      <w:r>
        <w:t xml:space="preserve"> BGC, </w:t>
      </w:r>
      <w:proofErr w:type="spellStart"/>
      <w:r>
        <w:t>Taguig</w:t>
      </w:r>
      <w:proofErr w:type="spellEnd"/>
      <w:r>
        <w:t xml:space="preserve"> City</w:t>
      </w:r>
    </w:p>
    <w:p w:rsidR="00A77385" w:rsidRDefault="00F17D7F">
      <w:pPr>
        <w:pStyle w:val="BodyText"/>
        <w:ind w:left="1820" w:right="3557"/>
      </w:pPr>
      <w:r>
        <w:t>Telefax No.: 551-3429</w:t>
      </w:r>
    </w:p>
    <w:p w:rsidR="00A77385" w:rsidRDefault="00976671">
      <w:pPr>
        <w:ind w:left="1820"/>
        <w:rPr>
          <w:b/>
          <w:sz w:val="24"/>
        </w:rPr>
      </w:pPr>
      <w:r>
        <w:rPr>
          <w:sz w:val="24"/>
        </w:rPr>
        <w:t xml:space="preserve">Email Address: </w:t>
      </w:r>
      <w:hyperlink r:id="rId8" w:history="1">
        <w:r w:rsidR="00F17D7F" w:rsidRPr="00C24977">
          <w:rPr>
            <w:rStyle w:val="Hyperlink"/>
            <w:b/>
            <w:sz w:val="24"/>
          </w:rPr>
          <w:t>bacsec@peza.gov.ph</w:t>
        </w:r>
      </w:hyperlink>
    </w:p>
    <w:p w:rsidR="00A77385" w:rsidRDefault="00A77385">
      <w:pPr>
        <w:pStyle w:val="BodyText"/>
        <w:rPr>
          <w:b/>
          <w:sz w:val="20"/>
        </w:rPr>
      </w:pPr>
    </w:p>
    <w:p w:rsidR="00A77385" w:rsidRDefault="00A77385">
      <w:pPr>
        <w:pStyle w:val="BodyText"/>
        <w:rPr>
          <w:b/>
          <w:sz w:val="20"/>
        </w:rPr>
      </w:pPr>
    </w:p>
    <w:p w:rsidR="00A77385" w:rsidRDefault="00A77385">
      <w:pPr>
        <w:pStyle w:val="BodyText"/>
        <w:spacing w:before="5"/>
        <w:rPr>
          <w:b/>
        </w:rPr>
      </w:pPr>
    </w:p>
    <w:p w:rsidR="00A77385" w:rsidRDefault="00F17D7F">
      <w:pPr>
        <w:pStyle w:val="Heading4"/>
        <w:spacing w:before="90" w:line="274" w:lineRule="exact"/>
        <w:ind w:left="6501"/>
      </w:pPr>
      <w:r>
        <w:t>TERESO O. PANGA</w:t>
      </w:r>
    </w:p>
    <w:p w:rsidR="00A77385" w:rsidRDefault="00F17D7F">
      <w:pPr>
        <w:pStyle w:val="BodyText"/>
        <w:ind w:left="6501" w:right="1880"/>
      </w:pPr>
      <w:r>
        <w:t>Dep. Director General PEZA-BAC Chairman</w:t>
      </w:r>
    </w:p>
    <w:p w:rsidR="00A77385" w:rsidRDefault="00A77385">
      <w:pPr>
        <w:sectPr w:rsidR="00A77385">
          <w:pgSz w:w="11910" w:h="16840"/>
          <w:pgMar w:top="1340" w:right="540" w:bottom="960" w:left="700" w:header="0" w:footer="697" w:gutter="0"/>
          <w:cols w:space="720"/>
        </w:sectPr>
      </w:pPr>
    </w:p>
    <w:p w:rsidR="00A77385" w:rsidRDefault="00976671">
      <w:pPr>
        <w:pStyle w:val="Heading1"/>
        <w:ind w:left="1885"/>
      </w:pPr>
      <w:bookmarkStart w:id="0" w:name="_bookmark0"/>
      <w:bookmarkEnd w:id="0"/>
      <w:r>
        <w:lastRenderedPageBreak/>
        <w:t>Section II. Instructions to Bidders</w:t>
      </w:r>
    </w:p>
    <w:p w:rsidR="00A77385" w:rsidRDefault="00A77385">
      <w:pPr>
        <w:sectPr w:rsidR="00A77385">
          <w:pgSz w:w="11910" w:h="16840"/>
          <w:pgMar w:top="1580" w:right="540" w:bottom="960" w:left="700" w:header="0" w:footer="697" w:gutter="0"/>
          <w:cols w:space="720"/>
        </w:sectPr>
      </w:pPr>
    </w:p>
    <w:p w:rsidR="00A77385" w:rsidRDefault="00976671">
      <w:pPr>
        <w:pStyle w:val="Heading2"/>
      </w:pPr>
      <w:r>
        <w:lastRenderedPageBreak/>
        <w:t>TABLE OF CONTENTS</w:t>
      </w:r>
    </w:p>
    <w:p w:rsidR="00A77385" w:rsidRDefault="00A77385">
      <w:pPr>
        <w:sectPr w:rsidR="00A77385">
          <w:pgSz w:w="11910" w:h="16840"/>
          <w:pgMar w:top="1360" w:right="540" w:bottom="1788" w:left="700" w:header="0" w:footer="697" w:gutter="0"/>
          <w:cols w:space="720"/>
        </w:sectPr>
      </w:pPr>
    </w:p>
    <w:sdt>
      <w:sdtPr>
        <w:rPr>
          <w:b w:val="0"/>
          <w:bCs w:val="0"/>
          <w:i w:val="0"/>
          <w:sz w:val="24"/>
          <w:szCs w:val="24"/>
        </w:rPr>
        <w:id w:val="584498334"/>
        <w:docPartObj>
          <w:docPartGallery w:val="Table of Contents"/>
          <w:docPartUnique/>
        </w:docPartObj>
      </w:sdtPr>
      <w:sdtEndPr/>
      <w:sdtContent>
        <w:p w:rsidR="00A77385" w:rsidRDefault="00EA7ADA">
          <w:pPr>
            <w:pStyle w:val="TOC2"/>
            <w:numPr>
              <w:ilvl w:val="0"/>
              <w:numId w:val="33"/>
            </w:numPr>
            <w:tabs>
              <w:tab w:val="left" w:pos="1101"/>
              <w:tab w:val="right" w:leader="dot" w:pos="9762"/>
            </w:tabs>
            <w:rPr>
              <w:b w:val="0"/>
              <w:i w:val="0"/>
              <w:sz w:val="28"/>
            </w:rPr>
          </w:pPr>
          <w:hyperlink w:anchor="_bookmark1" w:history="1">
            <w:r w:rsidR="00976671">
              <w:rPr>
                <w:b w:val="0"/>
                <w:i w:val="0"/>
                <w:sz w:val="28"/>
              </w:rPr>
              <w:t>G</w:t>
            </w:r>
            <w:r w:rsidR="00976671">
              <w:rPr>
                <w:b w:val="0"/>
                <w:i w:val="0"/>
              </w:rPr>
              <w:t>ENERAL</w:t>
            </w:r>
            <w:r w:rsidR="00976671">
              <w:rPr>
                <w:b w:val="0"/>
                <w:i w:val="0"/>
              </w:rPr>
              <w:tab/>
            </w:r>
            <w:r w:rsidR="00976671">
              <w:rPr>
                <w:b w:val="0"/>
                <w:i w:val="0"/>
                <w:sz w:val="28"/>
              </w:rPr>
              <w:t>8</w:t>
            </w:r>
          </w:hyperlink>
        </w:p>
        <w:p w:rsidR="00A77385" w:rsidRDefault="00EA7ADA">
          <w:pPr>
            <w:pStyle w:val="TOC3"/>
            <w:numPr>
              <w:ilvl w:val="1"/>
              <w:numId w:val="33"/>
            </w:numPr>
            <w:tabs>
              <w:tab w:val="left" w:pos="1676"/>
              <w:tab w:val="left" w:pos="1677"/>
              <w:tab w:val="right" w:leader="dot" w:pos="9761"/>
            </w:tabs>
            <w:spacing w:before="121"/>
          </w:pPr>
          <w:hyperlink w:anchor="_bookmark2" w:history="1">
            <w:r w:rsidR="00976671">
              <w:t>Scope</w:t>
            </w:r>
            <w:r w:rsidR="00976671">
              <w:rPr>
                <w:spacing w:val="-2"/>
              </w:rPr>
              <w:t xml:space="preserve"> </w:t>
            </w:r>
            <w:r w:rsidR="00976671">
              <w:t>of Bid</w:t>
            </w:r>
            <w:r w:rsidR="00976671">
              <w:tab/>
              <w:t>8</w:t>
            </w:r>
          </w:hyperlink>
        </w:p>
        <w:p w:rsidR="00A77385" w:rsidRDefault="00EA7ADA">
          <w:pPr>
            <w:pStyle w:val="TOC3"/>
            <w:numPr>
              <w:ilvl w:val="1"/>
              <w:numId w:val="33"/>
            </w:numPr>
            <w:tabs>
              <w:tab w:val="left" w:pos="1676"/>
              <w:tab w:val="left" w:pos="1677"/>
              <w:tab w:val="right" w:leader="dot" w:pos="9761"/>
            </w:tabs>
          </w:pPr>
          <w:hyperlink w:anchor="_bookmark5" w:history="1">
            <w:r w:rsidR="00976671">
              <w:t>Source</w:t>
            </w:r>
            <w:r w:rsidR="00976671">
              <w:rPr>
                <w:spacing w:val="-2"/>
              </w:rPr>
              <w:t xml:space="preserve"> </w:t>
            </w:r>
            <w:r w:rsidR="00976671">
              <w:t>of</w:t>
            </w:r>
            <w:r w:rsidR="00976671">
              <w:rPr>
                <w:spacing w:val="1"/>
              </w:rPr>
              <w:t xml:space="preserve"> </w:t>
            </w:r>
            <w:r w:rsidR="00976671">
              <w:t>Funds</w:t>
            </w:r>
            <w:r w:rsidR="00976671">
              <w:tab/>
              <w:t>8</w:t>
            </w:r>
          </w:hyperlink>
        </w:p>
        <w:p w:rsidR="00A77385" w:rsidRDefault="00EA7ADA">
          <w:pPr>
            <w:pStyle w:val="TOC3"/>
            <w:numPr>
              <w:ilvl w:val="1"/>
              <w:numId w:val="33"/>
            </w:numPr>
            <w:tabs>
              <w:tab w:val="left" w:pos="1676"/>
              <w:tab w:val="left" w:pos="1677"/>
              <w:tab w:val="right" w:leader="dot" w:pos="9761"/>
            </w:tabs>
          </w:pPr>
          <w:hyperlink w:anchor="_bookmark6" w:history="1">
            <w:r w:rsidR="00976671">
              <w:t>Corrupt, Fraudulent, Collusive, and</w:t>
            </w:r>
            <w:r w:rsidR="00976671">
              <w:rPr>
                <w:spacing w:val="-1"/>
              </w:rPr>
              <w:t xml:space="preserve"> </w:t>
            </w:r>
            <w:r w:rsidR="00976671">
              <w:t>Coercive</w:t>
            </w:r>
            <w:r w:rsidR="00976671">
              <w:rPr>
                <w:spacing w:val="-1"/>
              </w:rPr>
              <w:t xml:space="preserve"> </w:t>
            </w:r>
            <w:r w:rsidR="00976671">
              <w:t>Practices</w:t>
            </w:r>
            <w:r w:rsidR="00976671">
              <w:tab/>
              <w:t>8</w:t>
            </w:r>
          </w:hyperlink>
        </w:p>
        <w:p w:rsidR="00A77385" w:rsidRDefault="00EA7ADA">
          <w:pPr>
            <w:pStyle w:val="TOC3"/>
            <w:numPr>
              <w:ilvl w:val="1"/>
              <w:numId w:val="33"/>
            </w:numPr>
            <w:tabs>
              <w:tab w:val="left" w:pos="1676"/>
              <w:tab w:val="left" w:pos="1677"/>
              <w:tab w:val="right" w:leader="dot" w:pos="9761"/>
            </w:tabs>
          </w:pPr>
          <w:hyperlink w:anchor="_bookmark9" w:history="1">
            <w:r w:rsidR="00976671">
              <w:t>Conflict</w:t>
            </w:r>
            <w:r w:rsidR="00976671">
              <w:rPr>
                <w:spacing w:val="-1"/>
              </w:rPr>
              <w:t xml:space="preserve"> </w:t>
            </w:r>
            <w:r w:rsidR="00976671">
              <w:t>of</w:t>
            </w:r>
            <w:r w:rsidR="00976671">
              <w:rPr>
                <w:spacing w:val="1"/>
              </w:rPr>
              <w:t xml:space="preserve"> </w:t>
            </w:r>
            <w:r w:rsidR="00976671">
              <w:t>Interest</w:t>
            </w:r>
            <w:r w:rsidR="00976671">
              <w:tab/>
              <w:t>9</w:t>
            </w:r>
          </w:hyperlink>
        </w:p>
        <w:p w:rsidR="00A77385" w:rsidRDefault="00EA7ADA">
          <w:pPr>
            <w:pStyle w:val="TOC3"/>
            <w:numPr>
              <w:ilvl w:val="1"/>
              <w:numId w:val="33"/>
            </w:numPr>
            <w:tabs>
              <w:tab w:val="left" w:pos="1676"/>
              <w:tab w:val="left" w:pos="1677"/>
              <w:tab w:val="right" w:leader="dot" w:pos="9761"/>
            </w:tabs>
          </w:pPr>
          <w:hyperlink w:anchor="_bookmark10" w:history="1">
            <w:r w:rsidR="00976671">
              <w:t>Eligible</w:t>
            </w:r>
            <w:r w:rsidR="00976671">
              <w:rPr>
                <w:spacing w:val="-2"/>
              </w:rPr>
              <w:t xml:space="preserve"> </w:t>
            </w:r>
            <w:r w:rsidR="00976671">
              <w:t>Bidders</w:t>
            </w:r>
            <w:r w:rsidR="00976671">
              <w:tab/>
              <w:t>11</w:t>
            </w:r>
          </w:hyperlink>
        </w:p>
        <w:p w:rsidR="00A77385" w:rsidRDefault="00EA7ADA">
          <w:pPr>
            <w:pStyle w:val="TOC3"/>
            <w:numPr>
              <w:ilvl w:val="1"/>
              <w:numId w:val="33"/>
            </w:numPr>
            <w:tabs>
              <w:tab w:val="left" w:pos="1676"/>
              <w:tab w:val="left" w:pos="1677"/>
              <w:tab w:val="right" w:leader="dot" w:pos="9761"/>
            </w:tabs>
            <w:spacing w:before="121"/>
          </w:pPr>
          <w:hyperlink w:anchor="_bookmark15" w:history="1">
            <w:r w:rsidR="00976671">
              <w:t>Bidder’s</w:t>
            </w:r>
            <w:r w:rsidR="00976671">
              <w:rPr>
                <w:spacing w:val="-1"/>
              </w:rPr>
              <w:t xml:space="preserve"> </w:t>
            </w:r>
            <w:r w:rsidR="00976671">
              <w:t>Responsibilities</w:t>
            </w:r>
            <w:r w:rsidR="00976671">
              <w:tab/>
              <w:t>12</w:t>
            </w:r>
          </w:hyperlink>
        </w:p>
        <w:p w:rsidR="00A77385" w:rsidRDefault="00EA7ADA">
          <w:pPr>
            <w:pStyle w:val="TOC3"/>
            <w:numPr>
              <w:ilvl w:val="1"/>
              <w:numId w:val="33"/>
            </w:numPr>
            <w:tabs>
              <w:tab w:val="left" w:pos="1676"/>
              <w:tab w:val="left" w:pos="1677"/>
              <w:tab w:val="right" w:leader="dot" w:pos="9761"/>
            </w:tabs>
          </w:pPr>
          <w:hyperlink w:anchor="_bookmark16" w:history="1">
            <w:r w:rsidR="00976671">
              <w:t>Origin</w:t>
            </w:r>
            <w:r w:rsidR="00976671">
              <w:rPr>
                <w:spacing w:val="-1"/>
              </w:rPr>
              <w:t xml:space="preserve"> </w:t>
            </w:r>
            <w:r w:rsidR="00976671">
              <w:t>of</w:t>
            </w:r>
            <w:r w:rsidR="00976671">
              <w:rPr>
                <w:spacing w:val="1"/>
              </w:rPr>
              <w:t xml:space="preserve"> </w:t>
            </w:r>
            <w:r w:rsidR="00976671">
              <w:t>Goods</w:t>
            </w:r>
            <w:r w:rsidR="00976671">
              <w:tab/>
              <w:t>14</w:t>
            </w:r>
          </w:hyperlink>
        </w:p>
        <w:p w:rsidR="00A77385" w:rsidRDefault="00EA7ADA">
          <w:pPr>
            <w:pStyle w:val="TOC3"/>
            <w:numPr>
              <w:ilvl w:val="1"/>
              <w:numId w:val="33"/>
            </w:numPr>
            <w:tabs>
              <w:tab w:val="left" w:pos="1676"/>
              <w:tab w:val="left" w:pos="1677"/>
              <w:tab w:val="right" w:leader="dot" w:pos="9761"/>
            </w:tabs>
          </w:pPr>
          <w:hyperlink w:anchor="_bookmark17" w:history="1">
            <w:r w:rsidR="00976671">
              <w:t>Subcontracts</w:t>
            </w:r>
            <w:r w:rsidR="00976671">
              <w:tab/>
              <w:t>14</w:t>
            </w:r>
          </w:hyperlink>
        </w:p>
        <w:p w:rsidR="00A77385" w:rsidRDefault="00EA7ADA">
          <w:pPr>
            <w:pStyle w:val="TOC1"/>
            <w:numPr>
              <w:ilvl w:val="0"/>
              <w:numId w:val="33"/>
            </w:numPr>
            <w:tabs>
              <w:tab w:val="left" w:pos="1101"/>
              <w:tab w:val="right" w:leader="dot" w:pos="9763"/>
            </w:tabs>
            <w:rPr>
              <w:sz w:val="28"/>
            </w:rPr>
          </w:pPr>
          <w:hyperlink w:anchor="_bookmark20" w:history="1">
            <w:r w:rsidR="00976671">
              <w:rPr>
                <w:sz w:val="28"/>
              </w:rPr>
              <w:t>C</w:t>
            </w:r>
            <w:r w:rsidR="00976671">
              <w:t>ONTENTS OF</w:t>
            </w:r>
            <w:r w:rsidR="00976671">
              <w:rPr>
                <w:spacing w:val="-1"/>
              </w:rPr>
              <w:t xml:space="preserve"> </w:t>
            </w:r>
            <w:r w:rsidR="00976671">
              <w:rPr>
                <w:sz w:val="28"/>
              </w:rPr>
              <w:t>B</w:t>
            </w:r>
            <w:r w:rsidR="00976671">
              <w:t xml:space="preserve">IDDING </w:t>
            </w:r>
            <w:r w:rsidR="00976671">
              <w:rPr>
                <w:sz w:val="28"/>
              </w:rPr>
              <w:t>D</w:t>
            </w:r>
            <w:r w:rsidR="00976671">
              <w:t>OCUMENTS</w:t>
            </w:r>
            <w:r w:rsidR="00976671">
              <w:tab/>
            </w:r>
            <w:r w:rsidR="00976671">
              <w:rPr>
                <w:sz w:val="28"/>
              </w:rPr>
              <w:t>15</w:t>
            </w:r>
          </w:hyperlink>
        </w:p>
        <w:p w:rsidR="00A77385" w:rsidRDefault="00EA7ADA">
          <w:pPr>
            <w:pStyle w:val="TOC3"/>
            <w:numPr>
              <w:ilvl w:val="1"/>
              <w:numId w:val="34"/>
            </w:numPr>
            <w:tabs>
              <w:tab w:val="left" w:pos="1676"/>
              <w:tab w:val="left" w:pos="1677"/>
              <w:tab w:val="right" w:leader="dot" w:pos="9761"/>
            </w:tabs>
            <w:spacing w:before="119"/>
          </w:pPr>
          <w:hyperlink w:anchor="_bookmark21" w:history="1">
            <w:r w:rsidR="00976671">
              <w:t>Pre-Bid</w:t>
            </w:r>
            <w:r w:rsidR="00976671">
              <w:rPr>
                <w:spacing w:val="-1"/>
              </w:rPr>
              <w:t xml:space="preserve"> </w:t>
            </w:r>
            <w:r w:rsidR="00976671">
              <w:t>Conference</w:t>
            </w:r>
            <w:r w:rsidR="00976671">
              <w:tab/>
              <w:t>15</w:t>
            </w:r>
          </w:hyperlink>
        </w:p>
        <w:p w:rsidR="00A77385" w:rsidRDefault="00EA7ADA">
          <w:pPr>
            <w:pStyle w:val="TOC3"/>
            <w:numPr>
              <w:ilvl w:val="1"/>
              <w:numId w:val="34"/>
            </w:numPr>
            <w:tabs>
              <w:tab w:val="left" w:pos="1676"/>
              <w:tab w:val="left" w:pos="1677"/>
              <w:tab w:val="right" w:leader="dot" w:pos="9761"/>
            </w:tabs>
          </w:pPr>
          <w:hyperlink w:anchor="_bookmark23" w:history="1">
            <w:r w:rsidR="00976671">
              <w:t>Clarification and Amendment of</w:t>
            </w:r>
            <w:r w:rsidR="00976671">
              <w:rPr>
                <w:spacing w:val="-2"/>
              </w:rPr>
              <w:t xml:space="preserve"> </w:t>
            </w:r>
            <w:r w:rsidR="00976671">
              <w:t>Bidding</w:t>
            </w:r>
            <w:r w:rsidR="00976671">
              <w:rPr>
                <w:spacing w:val="-3"/>
              </w:rPr>
              <w:t xml:space="preserve"> </w:t>
            </w:r>
            <w:r w:rsidR="00976671">
              <w:t>Documents</w:t>
            </w:r>
            <w:r w:rsidR="00976671">
              <w:tab/>
              <w:t>15</w:t>
            </w:r>
          </w:hyperlink>
        </w:p>
        <w:p w:rsidR="00A77385" w:rsidRDefault="00EA7ADA">
          <w:pPr>
            <w:pStyle w:val="TOC1"/>
            <w:numPr>
              <w:ilvl w:val="0"/>
              <w:numId w:val="33"/>
            </w:numPr>
            <w:tabs>
              <w:tab w:val="left" w:pos="1101"/>
              <w:tab w:val="right" w:leader="dot" w:pos="9763"/>
            </w:tabs>
            <w:rPr>
              <w:sz w:val="28"/>
            </w:rPr>
          </w:pPr>
          <w:hyperlink w:anchor="_bookmark26" w:history="1">
            <w:r w:rsidR="00976671">
              <w:rPr>
                <w:sz w:val="28"/>
              </w:rPr>
              <w:t>P</w:t>
            </w:r>
            <w:r w:rsidR="00976671">
              <w:t>REPARATION</w:t>
            </w:r>
            <w:r w:rsidR="00976671">
              <w:rPr>
                <w:spacing w:val="-2"/>
              </w:rPr>
              <w:t xml:space="preserve"> </w:t>
            </w:r>
            <w:r w:rsidR="00976671">
              <w:t>OF</w:t>
            </w:r>
            <w:r w:rsidR="00976671">
              <w:rPr>
                <w:spacing w:val="1"/>
              </w:rPr>
              <w:t xml:space="preserve"> </w:t>
            </w:r>
            <w:r w:rsidR="00976671">
              <w:rPr>
                <w:sz w:val="28"/>
              </w:rPr>
              <w:t>B</w:t>
            </w:r>
            <w:r w:rsidR="00976671">
              <w:t>IDS</w:t>
            </w:r>
            <w:r w:rsidR="00976671">
              <w:tab/>
            </w:r>
            <w:r w:rsidR="00976671">
              <w:rPr>
                <w:sz w:val="28"/>
              </w:rPr>
              <w:t>16</w:t>
            </w:r>
          </w:hyperlink>
        </w:p>
        <w:p w:rsidR="00A77385" w:rsidRDefault="00EA7ADA">
          <w:pPr>
            <w:pStyle w:val="TOC3"/>
            <w:numPr>
              <w:ilvl w:val="1"/>
              <w:numId w:val="34"/>
            </w:numPr>
            <w:tabs>
              <w:tab w:val="left" w:pos="1676"/>
              <w:tab w:val="left" w:pos="1677"/>
              <w:tab w:val="right" w:leader="dot" w:pos="9761"/>
            </w:tabs>
            <w:spacing w:before="118"/>
          </w:pPr>
          <w:hyperlink w:anchor="_bookmark27" w:history="1">
            <w:r w:rsidR="00976671">
              <w:t>Language</w:t>
            </w:r>
            <w:r w:rsidR="00976671">
              <w:rPr>
                <w:spacing w:val="-2"/>
              </w:rPr>
              <w:t xml:space="preserve"> </w:t>
            </w:r>
            <w:r w:rsidR="00976671">
              <w:t>of Bid</w:t>
            </w:r>
            <w:r w:rsidR="00976671">
              <w:tab/>
              <w:t>16</w:t>
            </w:r>
          </w:hyperlink>
        </w:p>
        <w:p w:rsidR="00A77385" w:rsidRDefault="00EA7ADA">
          <w:pPr>
            <w:pStyle w:val="TOC3"/>
            <w:numPr>
              <w:ilvl w:val="1"/>
              <w:numId w:val="34"/>
            </w:numPr>
            <w:tabs>
              <w:tab w:val="left" w:pos="1676"/>
              <w:tab w:val="left" w:pos="1677"/>
              <w:tab w:val="right" w:leader="dot" w:pos="9761"/>
            </w:tabs>
            <w:spacing w:before="121"/>
          </w:pPr>
          <w:hyperlink w:anchor="_bookmark28" w:history="1">
            <w:r w:rsidR="00976671">
              <w:t>Documents Comprising the Bid: Eligibility and</w:t>
            </w:r>
            <w:r w:rsidR="00976671">
              <w:rPr>
                <w:spacing w:val="-9"/>
              </w:rPr>
              <w:t xml:space="preserve"> </w:t>
            </w:r>
            <w:r w:rsidR="00976671">
              <w:t>Technical</w:t>
            </w:r>
            <w:r w:rsidR="00976671">
              <w:rPr>
                <w:spacing w:val="-1"/>
              </w:rPr>
              <w:t xml:space="preserve"> </w:t>
            </w:r>
            <w:r w:rsidR="00976671">
              <w:t>Components</w:t>
            </w:r>
            <w:r w:rsidR="00976671">
              <w:tab/>
              <w:t>16</w:t>
            </w:r>
          </w:hyperlink>
        </w:p>
        <w:p w:rsidR="00A77385" w:rsidRDefault="00EA7ADA">
          <w:pPr>
            <w:pStyle w:val="TOC3"/>
            <w:numPr>
              <w:ilvl w:val="1"/>
              <w:numId w:val="34"/>
            </w:numPr>
            <w:tabs>
              <w:tab w:val="left" w:pos="1676"/>
              <w:tab w:val="left" w:pos="1677"/>
              <w:tab w:val="right" w:leader="dot" w:pos="9761"/>
            </w:tabs>
          </w:pPr>
          <w:hyperlink w:anchor="_bookmark31" w:history="1">
            <w:r w:rsidR="00976671">
              <w:t>Documents Comprising the Bid:</w:t>
            </w:r>
            <w:r w:rsidR="00976671">
              <w:rPr>
                <w:spacing w:val="-5"/>
              </w:rPr>
              <w:t xml:space="preserve"> </w:t>
            </w:r>
            <w:r w:rsidR="00976671">
              <w:t>Financial Component</w:t>
            </w:r>
            <w:r w:rsidR="00976671">
              <w:tab/>
              <w:t>18</w:t>
            </w:r>
          </w:hyperlink>
        </w:p>
        <w:p w:rsidR="00A77385" w:rsidRDefault="00EA7ADA">
          <w:pPr>
            <w:pStyle w:val="TOC3"/>
            <w:numPr>
              <w:ilvl w:val="1"/>
              <w:numId w:val="34"/>
            </w:numPr>
            <w:tabs>
              <w:tab w:val="left" w:pos="1676"/>
              <w:tab w:val="left" w:pos="1677"/>
              <w:tab w:val="right" w:leader="dot" w:pos="9761"/>
            </w:tabs>
          </w:pPr>
          <w:hyperlink w:anchor="_bookmark35" w:history="1">
            <w:r w:rsidR="00976671">
              <w:t>Alternative Bids</w:t>
            </w:r>
            <w:r w:rsidR="00976671">
              <w:tab/>
              <w:t>19</w:t>
            </w:r>
          </w:hyperlink>
        </w:p>
        <w:p w:rsidR="00A77385" w:rsidRDefault="00EA7ADA">
          <w:pPr>
            <w:pStyle w:val="TOC3"/>
            <w:numPr>
              <w:ilvl w:val="1"/>
              <w:numId w:val="34"/>
            </w:numPr>
            <w:tabs>
              <w:tab w:val="left" w:pos="1676"/>
              <w:tab w:val="left" w:pos="1677"/>
              <w:tab w:val="right" w:leader="dot" w:pos="9761"/>
            </w:tabs>
          </w:pPr>
          <w:hyperlink w:anchor="_bookmark36" w:history="1">
            <w:r w:rsidR="00976671">
              <w:t>Bid</w:t>
            </w:r>
            <w:r w:rsidR="00976671">
              <w:rPr>
                <w:spacing w:val="-1"/>
              </w:rPr>
              <w:t xml:space="preserve"> </w:t>
            </w:r>
            <w:r w:rsidR="00976671">
              <w:t>Prices</w:t>
            </w:r>
            <w:r w:rsidR="00976671">
              <w:tab/>
              <w:t>19</w:t>
            </w:r>
          </w:hyperlink>
        </w:p>
        <w:p w:rsidR="00A77385" w:rsidRDefault="00EA7ADA">
          <w:pPr>
            <w:pStyle w:val="TOC3"/>
            <w:numPr>
              <w:ilvl w:val="1"/>
              <w:numId w:val="34"/>
            </w:numPr>
            <w:tabs>
              <w:tab w:val="left" w:pos="1676"/>
              <w:tab w:val="left" w:pos="1677"/>
              <w:tab w:val="right" w:leader="dot" w:pos="9761"/>
            </w:tabs>
          </w:pPr>
          <w:hyperlink w:anchor="_bookmark40" w:history="1">
            <w:r w:rsidR="00976671">
              <w:t>Bid</w:t>
            </w:r>
            <w:r w:rsidR="00976671">
              <w:rPr>
                <w:spacing w:val="-1"/>
              </w:rPr>
              <w:t xml:space="preserve"> </w:t>
            </w:r>
            <w:r w:rsidR="00976671">
              <w:t>Currencies</w:t>
            </w:r>
            <w:r w:rsidR="00976671">
              <w:tab/>
              <w:t>21</w:t>
            </w:r>
          </w:hyperlink>
        </w:p>
        <w:p w:rsidR="00A77385" w:rsidRDefault="00EA7ADA">
          <w:pPr>
            <w:pStyle w:val="TOC3"/>
            <w:numPr>
              <w:ilvl w:val="1"/>
              <w:numId w:val="34"/>
            </w:numPr>
            <w:tabs>
              <w:tab w:val="left" w:pos="1676"/>
              <w:tab w:val="left" w:pos="1677"/>
              <w:tab w:val="right" w:leader="dot" w:pos="9761"/>
            </w:tabs>
          </w:pPr>
          <w:hyperlink w:anchor="_bookmark43" w:history="1">
            <w:r w:rsidR="00976671">
              <w:t>Bid Validity</w:t>
            </w:r>
            <w:r w:rsidR="00976671">
              <w:tab/>
              <w:t>21</w:t>
            </w:r>
          </w:hyperlink>
        </w:p>
        <w:p w:rsidR="00A77385" w:rsidRDefault="00EA7ADA">
          <w:pPr>
            <w:pStyle w:val="TOC3"/>
            <w:numPr>
              <w:ilvl w:val="1"/>
              <w:numId w:val="34"/>
            </w:numPr>
            <w:tabs>
              <w:tab w:val="left" w:pos="1676"/>
              <w:tab w:val="left" w:pos="1677"/>
              <w:tab w:val="right" w:leader="dot" w:pos="9761"/>
            </w:tabs>
          </w:pPr>
          <w:hyperlink w:anchor="_bookmark45" w:history="1">
            <w:r w:rsidR="00976671">
              <w:t>Bid Security</w:t>
            </w:r>
            <w:r w:rsidR="00976671">
              <w:tab/>
              <w:t>22</w:t>
            </w:r>
          </w:hyperlink>
        </w:p>
        <w:p w:rsidR="00A77385" w:rsidRDefault="00EA7ADA">
          <w:pPr>
            <w:pStyle w:val="TOC3"/>
            <w:numPr>
              <w:ilvl w:val="1"/>
              <w:numId w:val="34"/>
            </w:numPr>
            <w:tabs>
              <w:tab w:val="left" w:pos="1676"/>
              <w:tab w:val="left" w:pos="1677"/>
              <w:tab w:val="right" w:leader="dot" w:pos="9761"/>
            </w:tabs>
          </w:pPr>
          <w:hyperlink w:anchor="_bookmark49" w:history="1">
            <w:r w:rsidR="00976671">
              <w:t>Format and Signing</w:t>
            </w:r>
            <w:r w:rsidR="00976671">
              <w:rPr>
                <w:spacing w:val="-1"/>
              </w:rPr>
              <w:t xml:space="preserve"> </w:t>
            </w:r>
            <w:r w:rsidR="00976671">
              <w:t>of</w:t>
            </w:r>
            <w:r w:rsidR="00976671">
              <w:rPr>
                <w:spacing w:val="1"/>
              </w:rPr>
              <w:t xml:space="preserve"> </w:t>
            </w:r>
            <w:r w:rsidR="00976671">
              <w:t>Bids</w:t>
            </w:r>
            <w:r w:rsidR="00976671">
              <w:tab/>
              <w:t>24</w:t>
            </w:r>
          </w:hyperlink>
        </w:p>
        <w:p w:rsidR="00A77385" w:rsidRDefault="00EA7ADA">
          <w:pPr>
            <w:pStyle w:val="TOC3"/>
            <w:numPr>
              <w:ilvl w:val="1"/>
              <w:numId w:val="34"/>
            </w:numPr>
            <w:tabs>
              <w:tab w:val="left" w:pos="1676"/>
              <w:tab w:val="left" w:pos="1677"/>
              <w:tab w:val="right" w:leader="dot" w:pos="9761"/>
            </w:tabs>
          </w:pPr>
          <w:hyperlink w:anchor="_bookmark51" w:history="1">
            <w:r w:rsidR="00976671">
              <w:t>Sealing and Marking</w:t>
            </w:r>
            <w:r w:rsidR="00976671">
              <w:rPr>
                <w:spacing w:val="-7"/>
              </w:rPr>
              <w:t xml:space="preserve"> </w:t>
            </w:r>
            <w:r w:rsidR="00976671">
              <w:t>of</w:t>
            </w:r>
            <w:r w:rsidR="00976671">
              <w:rPr>
                <w:spacing w:val="1"/>
              </w:rPr>
              <w:t xml:space="preserve"> </w:t>
            </w:r>
            <w:r w:rsidR="00976671">
              <w:t>Bids</w:t>
            </w:r>
            <w:r w:rsidR="00976671">
              <w:tab/>
              <w:t>24</w:t>
            </w:r>
          </w:hyperlink>
        </w:p>
        <w:p w:rsidR="00A77385" w:rsidRDefault="00EA7ADA">
          <w:pPr>
            <w:pStyle w:val="TOC1"/>
            <w:numPr>
              <w:ilvl w:val="0"/>
              <w:numId w:val="33"/>
            </w:numPr>
            <w:tabs>
              <w:tab w:val="left" w:pos="1101"/>
              <w:tab w:val="right" w:leader="dot" w:pos="9763"/>
            </w:tabs>
            <w:spacing w:before="122"/>
            <w:rPr>
              <w:sz w:val="28"/>
            </w:rPr>
          </w:pPr>
          <w:hyperlink w:anchor="_bookmark53" w:history="1">
            <w:r w:rsidR="00976671">
              <w:rPr>
                <w:sz w:val="28"/>
              </w:rPr>
              <w:t>S</w:t>
            </w:r>
            <w:r w:rsidR="00976671">
              <w:t xml:space="preserve">UBMISSION AND </w:t>
            </w:r>
            <w:r w:rsidR="00976671">
              <w:rPr>
                <w:sz w:val="28"/>
              </w:rPr>
              <w:t>O</w:t>
            </w:r>
            <w:r w:rsidR="00976671">
              <w:t>PENING</w:t>
            </w:r>
            <w:r w:rsidR="00976671">
              <w:rPr>
                <w:spacing w:val="-3"/>
              </w:rPr>
              <w:t xml:space="preserve"> </w:t>
            </w:r>
            <w:r w:rsidR="00976671">
              <w:t xml:space="preserve">OF </w:t>
            </w:r>
            <w:r w:rsidR="00976671">
              <w:rPr>
                <w:sz w:val="28"/>
              </w:rPr>
              <w:t>B</w:t>
            </w:r>
            <w:r w:rsidR="00976671">
              <w:t>IDS</w:t>
            </w:r>
            <w:r w:rsidR="00976671">
              <w:tab/>
            </w:r>
            <w:r w:rsidR="00976671">
              <w:rPr>
                <w:sz w:val="28"/>
              </w:rPr>
              <w:t>25</w:t>
            </w:r>
          </w:hyperlink>
        </w:p>
        <w:p w:rsidR="00A77385" w:rsidRDefault="00EA7ADA">
          <w:pPr>
            <w:pStyle w:val="TOC3"/>
            <w:numPr>
              <w:ilvl w:val="1"/>
              <w:numId w:val="34"/>
            </w:numPr>
            <w:tabs>
              <w:tab w:val="left" w:pos="1676"/>
              <w:tab w:val="left" w:pos="1677"/>
              <w:tab w:val="right" w:leader="dot" w:pos="9761"/>
            </w:tabs>
            <w:spacing w:before="118"/>
          </w:pPr>
          <w:hyperlink w:anchor="_bookmark54" w:history="1">
            <w:r w:rsidR="00976671">
              <w:t>Deadline for Submission</w:t>
            </w:r>
            <w:r w:rsidR="00976671">
              <w:rPr>
                <w:spacing w:val="-4"/>
              </w:rPr>
              <w:t xml:space="preserve"> </w:t>
            </w:r>
            <w:r w:rsidR="00976671">
              <w:t>of Bids</w:t>
            </w:r>
            <w:r w:rsidR="00976671">
              <w:tab/>
              <w:t>25</w:t>
            </w:r>
          </w:hyperlink>
        </w:p>
        <w:p w:rsidR="00A77385" w:rsidRDefault="00EA7ADA">
          <w:pPr>
            <w:pStyle w:val="TOC3"/>
            <w:numPr>
              <w:ilvl w:val="1"/>
              <w:numId w:val="34"/>
            </w:numPr>
            <w:tabs>
              <w:tab w:val="left" w:pos="1676"/>
              <w:tab w:val="left" w:pos="1677"/>
              <w:tab w:val="right" w:leader="dot" w:pos="9761"/>
            </w:tabs>
          </w:pPr>
          <w:hyperlink w:anchor="_bookmark55" w:history="1">
            <w:r w:rsidR="00976671">
              <w:t>Late</w:t>
            </w:r>
            <w:r w:rsidR="00976671">
              <w:rPr>
                <w:spacing w:val="-2"/>
              </w:rPr>
              <w:t xml:space="preserve"> </w:t>
            </w:r>
            <w:r w:rsidR="00976671">
              <w:t>Bids</w:t>
            </w:r>
            <w:r w:rsidR="00976671">
              <w:tab/>
              <w:t>25</w:t>
            </w:r>
          </w:hyperlink>
        </w:p>
        <w:p w:rsidR="00A77385" w:rsidRDefault="00EA7ADA">
          <w:pPr>
            <w:pStyle w:val="TOC3"/>
            <w:numPr>
              <w:ilvl w:val="1"/>
              <w:numId w:val="34"/>
            </w:numPr>
            <w:tabs>
              <w:tab w:val="left" w:pos="1676"/>
              <w:tab w:val="left" w:pos="1677"/>
              <w:tab w:val="right" w:leader="dot" w:pos="9761"/>
            </w:tabs>
          </w:pPr>
          <w:hyperlink w:anchor="_bookmark56" w:history="1">
            <w:r w:rsidR="00976671">
              <w:t>Modification and Withdrawal</w:t>
            </w:r>
            <w:r w:rsidR="00976671">
              <w:rPr>
                <w:spacing w:val="-1"/>
              </w:rPr>
              <w:t xml:space="preserve"> </w:t>
            </w:r>
            <w:r w:rsidR="00976671">
              <w:t>of</w:t>
            </w:r>
            <w:r w:rsidR="00976671">
              <w:rPr>
                <w:spacing w:val="1"/>
              </w:rPr>
              <w:t xml:space="preserve"> </w:t>
            </w:r>
            <w:r w:rsidR="00976671">
              <w:t>Bids</w:t>
            </w:r>
            <w:r w:rsidR="00976671">
              <w:tab/>
              <w:t>26</w:t>
            </w:r>
          </w:hyperlink>
        </w:p>
        <w:p w:rsidR="00A77385" w:rsidRDefault="00EA7ADA">
          <w:pPr>
            <w:pStyle w:val="TOC3"/>
            <w:numPr>
              <w:ilvl w:val="1"/>
              <w:numId w:val="34"/>
            </w:numPr>
            <w:tabs>
              <w:tab w:val="left" w:pos="1676"/>
              <w:tab w:val="left" w:pos="1677"/>
              <w:tab w:val="right" w:leader="dot" w:pos="9761"/>
            </w:tabs>
          </w:pPr>
          <w:hyperlink w:anchor="_bookmark58" w:history="1">
            <w:r w:rsidR="00976671">
              <w:t>Opening and Preliminary Examination</w:t>
            </w:r>
            <w:r w:rsidR="00976671">
              <w:rPr>
                <w:spacing w:val="-4"/>
              </w:rPr>
              <w:t xml:space="preserve"> </w:t>
            </w:r>
            <w:r w:rsidR="00976671">
              <w:t>of</w:t>
            </w:r>
            <w:r w:rsidR="00976671">
              <w:rPr>
                <w:spacing w:val="-1"/>
              </w:rPr>
              <w:t xml:space="preserve"> </w:t>
            </w:r>
            <w:r w:rsidR="00976671">
              <w:t>Bids</w:t>
            </w:r>
            <w:r w:rsidR="00976671">
              <w:tab/>
              <w:t>26</w:t>
            </w:r>
          </w:hyperlink>
        </w:p>
        <w:p w:rsidR="00A77385" w:rsidRDefault="00EA7ADA">
          <w:pPr>
            <w:pStyle w:val="TOC1"/>
            <w:numPr>
              <w:ilvl w:val="0"/>
              <w:numId w:val="33"/>
            </w:numPr>
            <w:tabs>
              <w:tab w:val="left" w:pos="1101"/>
              <w:tab w:val="right" w:leader="dot" w:pos="9763"/>
            </w:tabs>
            <w:rPr>
              <w:sz w:val="28"/>
            </w:rPr>
          </w:pPr>
          <w:hyperlink w:anchor="_bookmark60" w:history="1">
            <w:r w:rsidR="00976671">
              <w:rPr>
                <w:sz w:val="28"/>
              </w:rPr>
              <w:t>E</w:t>
            </w:r>
            <w:r w:rsidR="00976671">
              <w:t xml:space="preserve">VALUATION AND </w:t>
            </w:r>
            <w:r w:rsidR="00976671">
              <w:rPr>
                <w:sz w:val="28"/>
              </w:rPr>
              <w:t>C</w:t>
            </w:r>
            <w:r w:rsidR="00976671">
              <w:t>OMPARISON</w:t>
            </w:r>
            <w:r w:rsidR="00976671">
              <w:rPr>
                <w:spacing w:val="-3"/>
              </w:rPr>
              <w:t xml:space="preserve"> </w:t>
            </w:r>
            <w:r w:rsidR="00976671">
              <w:t xml:space="preserve">OF </w:t>
            </w:r>
            <w:r w:rsidR="00976671">
              <w:rPr>
                <w:sz w:val="28"/>
              </w:rPr>
              <w:t>B</w:t>
            </w:r>
            <w:r w:rsidR="00976671">
              <w:t>IDS</w:t>
            </w:r>
            <w:r w:rsidR="00976671">
              <w:tab/>
            </w:r>
            <w:r w:rsidR="00976671">
              <w:rPr>
                <w:sz w:val="28"/>
              </w:rPr>
              <w:t>28</w:t>
            </w:r>
          </w:hyperlink>
        </w:p>
        <w:p w:rsidR="00A77385" w:rsidRDefault="00EA7ADA">
          <w:pPr>
            <w:pStyle w:val="TOC3"/>
            <w:numPr>
              <w:ilvl w:val="1"/>
              <w:numId w:val="34"/>
            </w:numPr>
            <w:tabs>
              <w:tab w:val="left" w:pos="1676"/>
              <w:tab w:val="left" w:pos="1677"/>
              <w:tab w:val="right" w:leader="dot" w:pos="9761"/>
            </w:tabs>
            <w:spacing w:before="119"/>
          </w:pPr>
          <w:hyperlink w:anchor="_bookmark61" w:history="1">
            <w:r w:rsidR="00976671">
              <w:t>Process to</w:t>
            </w:r>
            <w:r w:rsidR="00976671">
              <w:rPr>
                <w:spacing w:val="-1"/>
              </w:rPr>
              <w:t xml:space="preserve"> </w:t>
            </w:r>
            <w:r w:rsidR="00976671">
              <w:t>be</w:t>
            </w:r>
            <w:r w:rsidR="00976671">
              <w:rPr>
                <w:spacing w:val="-1"/>
              </w:rPr>
              <w:t xml:space="preserve"> </w:t>
            </w:r>
            <w:r w:rsidR="00976671">
              <w:t>Confidential</w:t>
            </w:r>
            <w:r w:rsidR="00976671">
              <w:tab/>
              <w:t>28</w:t>
            </w:r>
          </w:hyperlink>
        </w:p>
        <w:p w:rsidR="00A77385" w:rsidRDefault="00EA7ADA">
          <w:pPr>
            <w:pStyle w:val="TOC3"/>
            <w:numPr>
              <w:ilvl w:val="1"/>
              <w:numId w:val="34"/>
            </w:numPr>
            <w:tabs>
              <w:tab w:val="left" w:pos="1676"/>
              <w:tab w:val="left" w:pos="1677"/>
              <w:tab w:val="right" w:leader="dot" w:pos="9761"/>
            </w:tabs>
          </w:pPr>
          <w:hyperlink w:anchor="_bookmark62" w:history="1">
            <w:r w:rsidR="00976671">
              <w:t>Clarification</w:t>
            </w:r>
            <w:r w:rsidR="00976671">
              <w:rPr>
                <w:spacing w:val="-1"/>
              </w:rPr>
              <w:t xml:space="preserve"> </w:t>
            </w:r>
            <w:r w:rsidR="00976671">
              <w:t>of</w:t>
            </w:r>
            <w:r w:rsidR="00976671">
              <w:rPr>
                <w:spacing w:val="-1"/>
              </w:rPr>
              <w:t xml:space="preserve"> </w:t>
            </w:r>
            <w:r w:rsidR="00976671">
              <w:t>Bids</w:t>
            </w:r>
            <w:r w:rsidR="00976671">
              <w:tab/>
              <w:t>28</w:t>
            </w:r>
          </w:hyperlink>
        </w:p>
        <w:p w:rsidR="00A77385" w:rsidRDefault="00EA7ADA">
          <w:pPr>
            <w:pStyle w:val="TOC3"/>
            <w:numPr>
              <w:ilvl w:val="1"/>
              <w:numId w:val="34"/>
            </w:numPr>
            <w:tabs>
              <w:tab w:val="left" w:pos="1676"/>
              <w:tab w:val="left" w:pos="1677"/>
              <w:tab w:val="right" w:leader="dot" w:pos="9761"/>
            </w:tabs>
            <w:spacing w:after="20"/>
          </w:pPr>
          <w:hyperlink w:anchor="_bookmark63" w:history="1">
            <w:r w:rsidR="00976671">
              <w:t>Domestic</w:t>
            </w:r>
            <w:r w:rsidR="00976671">
              <w:rPr>
                <w:spacing w:val="-2"/>
              </w:rPr>
              <w:t xml:space="preserve"> </w:t>
            </w:r>
            <w:r w:rsidR="00976671">
              <w:t>Preference</w:t>
            </w:r>
            <w:r w:rsidR="00976671">
              <w:tab/>
              <w:t>28</w:t>
            </w:r>
          </w:hyperlink>
        </w:p>
        <w:p w:rsidR="00A77385" w:rsidRDefault="00EA7ADA">
          <w:pPr>
            <w:pStyle w:val="TOC3"/>
            <w:numPr>
              <w:ilvl w:val="1"/>
              <w:numId w:val="34"/>
            </w:numPr>
            <w:tabs>
              <w:tab w:val="left" w:pos="1676"/>
              <w:tab w:val="left" w:pos="1677"/>
              <w:tab w:val="right" w:leader="dot" w:pos="9761"/>
            </w:tabs>
            <w:spacing w:before="78"/>
          </w:pPr>
          <w:hyperlink w:anchor="_bookmark65" w:history="1">
            <w:r w:rsidR="00976671">
              <w:t>Detailed Evaluation and Comparison of Bids</w:t>
            </w:r>
            <w:r w:rsidR="00976671">
              <w:tab/>
              <w:t>29</w:t>
            </w:r>
          </w:hyperlink>
        </w:p>
        <w:p w:rsidR="00A77385" w:rsidRDefault="00EA7ADA">
          <w:pPr>
            <w:pStyle w:val="TOC3"/>
            <w:numPr>
              <w:ilvl w:val="1"/>
              <w:numId w:val="34"/>
            </w:numPr>
            <w:tabs>
              <w:tab w:val="left" w:pos="1676"/>
              <w:tab w:val="left" w:pos="1677"/>
              <w:tab w:val="right" w:leader="dot" w:pos="9761"/>
            </w:tabs>
          </w:pPr>
          <w:hyperlink w:anchor="_bookmark69" w:history="1">
            <w:r w:rsidR="00976671">
              <w:t>Post-Qualification</w:t>
            </w:r>
            <w:r w:rsidR="00976671">
              <w:tab/>
              <w:t>30</w:t>
            </w:r>
          </w:hyperlink>
        </w:p>
        <w:p w:rsidR="00A77385" w:rsidRDefault="00EA7ADA">
          <w:pPr>
            <w:pStyle w:val="TOC3"/>
            <w:numPr>
              <w:ilvl w:val="1"/>
              <w:numId w:val="34"/>
            </w:numPr>
            <w:tabs>
              <w:tab w:val="left" w:pos="1676"/>
              <w:tab w:val="left" w:pos="1677"/>
              <w:tab w:val="right" w:leader="dot" w:pos="9761"/>
            </w:tabs>
          </w:pPr>
          <w:hyperlink w:anchor="_bookmark70" w:history="1">
            <w:r w:rsidR="00976671">
              <w:t>Reservation</w:t>
            </w:r>
            <w:r w:rsidR="00976671">
              <w:rPr>
                <w:spacing w:val="-1"/>
              </w:rPr>
              <w:t xml:space="preserve"> </w:t>
            </w:r>
            <w:r w:rsidR="00976671">
              <w:t>Clause</w:t>
            </w:r>
            <w:r w:rsidR="00976671">
              <w:tab/>
              <w:t>31</w:t>
            </w:r>
          </w:hyperlink>
        </w:p>
        <w:p w:rsidR="00A77385" w:rsidRDefault="00EA7ADA">
          <w:pPr>
            <w:pStyle w:val="TOC1"/>
            <w:numPr>
              <w:ilvl w:val="0"/>
              <w:numId w:val="33"/>
            </w:numPr>
            <w:tabs>
              <w:tab w:val="left" w:pos="1101"/>
              <w:tab w:val="right" w:leader="dot" w:pos="9763"/>
            </w:tabs>
            <w:spacing w:before="122"/>
            <w:rPr>
              <w:sz w:val="28"/>
            </w:rPr>
          </w:pPr>
          <w:hyperlink w:anchor="_bookmark71" w:history="1">
            <w:r w:rsidR="00976671">
              <w:rPr>
                <w:sz w:val="28"/>
              </w:rPr>
              <w:t>A</w:t>
            </w:r>
            <w:r w:rsidR="00976671">
              <w:t>WARD</w:t>
            </w:r>
            <w:r w:rsidR="00976671">
              <w:rPr>
                <w:spacing w:val="-2"/>
              </w:rPr>
              <w:t xml:space="preserve"> </w:t>
            </w:r>
            <w:r w:rsidR="00976671">
              <w:t xml:space="preserve">OF </w:t>
            </w:r>
            <w:r w:rsidR="00976671">
              <w:rPr>
                <w:sz w:val="28"/>
              </w:rPr>
              <w:t>C</w:t>
            </w:r>
            <w:r w:rsidR="00976671">
              <w:t>ONTRACT</w:t>
            </w:r>
            <w:r w:rsidR="00976671">
              <w:tab/>
            </w:r>
            <w:r w:rsidR="00976671">
              <w:rPr>
                <w:sz w:val="28"/>
              </w:rPr>
              <w:t>32</w:t>
            </w:r>
          </w:hyperlink>
        </w:p>
        <w:p w:rsidR="00A77385" w:rsidRDefault="00EA7ADA">
          <w:pPr>
            <w:pStyle w:val="TOC3"/>
            <w:numPr>
              <w:ilvl w:val="1"/>
              <w:numId w:val="34"/>
            </w:numPr>
            <w:tabs>
              <w:tab w:val="left" w:pos="1676"/>
              <w:tab w:val="left" w:pos="1677"/>
              <w:tab w:val="right" w:leader="dot" w:pos="9761"/>
            </w:tabs>
            <w:spacing w:before="118"/>
          </w:pPr>
          <w:hyperlink w:anchor="_bookmark72" w:history="1">
            <w:r w:rsidR="00976671">
              <w:t>Contract</w:t>
            </w:r>
            <w:r w:rsidR="00976671">
              <w:rPr>
                <w:spacing w:val="-1"/>
              </w:rPr>
              <w:t xml:space="preserve"> </w:t>
            </w:r>
            <w:r w:rsidR="00976671">
              <w:t>Award</w:t>
            </w:r>
            <w:r w:rsidR="00976671">
              <w:tab/>
              <w:t>32</w:t>
            </w:r>
          </w:hyperlink>
        </w:p>
        <w:p w:rsidR="00A77385" w:rsidRDefault="00EA7ADA">
          <w:pPr>
            <w:pStyle w:val="TOC3"/>
            <w:numPr>
              <w:ilvl w:val="1"/>
              <w:numId w:val="34"/>
            </w:numPr>
            <w:tabs>
              <w:tab w:val="left" w:pos="1676"/>
              <w:tab w:val="left" w:pos="1677"/>
              <w:tab w:val="right" w:leader="dot" w:pos="9761"/>
            </w:tabs>
          </w:pPr>
          <w:hyperlink w:anchor="_bookmark73" w:history="1">
            <w:r w:rsidR="00976671">
              <w:t>Signing of</w:t>
            </w:r>
            <w:r w:rsidR="00976671">
              <w:rPr>
                <w:spacing w:val="-3"/>
              </w:rPr>
              <w:t xml:space="preserve"> </w:t>
            </w:r>
            <w:r w:rsidR="00976671">
              <w:t>the</w:t>
            </w:r>
            <w:r w:rsidR="00976671">
              <w:rPr>
                <w:spacing w:val="-2"/>
              </w:rPr>
              <w:t xml:space="preserve"> </w:t>
            </w:r>
            <w:r w:rsidR="00976671">
              <w:t>Contract</w:t>
            </w:r>
            <w:r w:rsidR="00976671">
              <w:tab/>
              <w:t>33</w:t>
            </w:r>
          </w:hyperlink>
        </w:p>
        <w:p w:rsidR="00A77385" w:rsidRDefault="00EA7ADA">
          <w:pPr>
            <w:pStyle w:val="TOC3"/>
            <w:numPr>
              <w:ilvl w:val="1"/>
              <w:numId w:val="34"/>
            </w:numPr>
            <w:tabs>
              <w:tab w:val="left" w:pos="1676"/>
              <w:tab w:val="left" w:pos="1677"/>
              <w:tab w:val="right" w:leader="dot" w:pos="9761"/>
            </w:tabs>
          </w:pPr>
          <w:hyperlink w:anchor="_bookmark75" w:history="1">
            <w:r w:rsidR="00976671">
              <w:t>Performance</w:t>
            </w:r>
            <w:r w:rsidR="00976671">
              <w:rPr>
                <w:spacing w:val="-2"/>
              </w:rPr>
              <w:t xml:space="preserve"> </w:t>
            </w:r>
            <w:r w:rsidR="00976671">
              <w:t>Security</w:t>
            </w:r>
            <w:r w:rsidR="00976671">
              <w:tab/>
              <w:t>34</w:t>
            </w:r>
          </w:hyperlink>
        </w:p>
        <w:p w:rsidR="00A77385" w:rsidRDefault="00EA7ADA">
          <w:pPr>
            <w:pStyle w:val="TOC3"/>
            <w:numPr>
              <w:ilvl w:val="1"/>
              <w:numId w:val="34"/>
            </w:numPr>
            <w:tabs>
              <w:tab w:val="left" w:pos="1676"/>
              <w:tab w:val="left" w:pos="1677"/>
              <w:tab w:val="right" w:leader="dot" w:pos="9761"/>
            </w:tabs>
          </w:pPr>
          <w:hyperlink w:anchor="_bookmark77" w:history="1">
            <w:r w:rsidR="00976671">
              <w:t>Notice</w:t>
            </w:r>
            <w:r w:rsidR="00976671">
              <w:rPr>
                <w:spacing w:val="-3"/>
              </w:rPr>
              <w:t xml:space="preserve"> </w:t>
            </w:r>
            <w:r w:rsidR="00976671">
              <w:t>to Proceed</w:t>
            </w:r>
            <w:r w:rsidR="00976671">
              <w:tab/>
              <w:t>35</w:t>
            </w:r>
          </w:hyperlink>
        </w:p>
        <w:p w:rsidR="00A77385" w:rsidRDefault="00EA7ADA">
          <w:pPr>
            <w:pStyle w:val="TOC3"/>
            <w:numPr>
              <w:ilvl w:val="1"/>
              <w:numId w:val="34"/>
            </w:numPr>
            <w:tabs>
              <w:tab w:val="left" w:pos="1640"/>
              <w:tab w:val="left" w:pos="1641"/>
              <w:tab w:val="right" w:leader="dot" w:pos="9726"/>
            </w:tabs>
            <w:spacing w:before="121"/>
            <w:ind w:left="1640" w:hanging="540"/>
          </w:pPr>
          <w:hyperlink w:anchor="_TOC_250000" w:history="1">
            <w:r w:rsidR="00976671">
              <w:t>Protest</w:t>
            </w:r>
            <w:r w:rsidR="00976671">
              <w:rPr>
                <w:spacing w:val="-1"/>
              </w:rPr>
              <w:t xml:space="preserve"> </w:t>
            </w:r>
            <w:r w:rsidR="00976671">
              <w:t>Mechanism</w:t>
            </w:r>
            <w:r w:rsidR="00976671">
              <w:tab/>
              <w:t>37</w:t>
            </w:r>
          </w:hyperlink>
        </w:p>
      </w:sdtContent>
    </w:sdt>
    <w:p w:rsidR="00A77385" w:rsidRDefault="00A77385">
      <w:pPr>
        <w:sectPr w:rsidR="00A77385">
          <w:type w:val="continuous"/>
          <w:pgSz w:w="11910" w:h="16840"/>
          <w:pgMar w:top="1360" w:right="540" w:bottom="1788" w:left="700" w:header="720" w:footer="720" w:gutter="0"/>
          <w:cols w:space="720"/>
        </w:sectPr>
      </w:pPr>
    </w:p>
    <w:p w:rsidR="00A77385" w:rsidRDefault="00976671">
      <w:pPr>
        <w:pStyle w:val="Heading3"/>
        <w:numPr>
          <w:ilvl w:val="2"/>
          <w:numId w:val="34"/>
        </w:numPr>
        <w:tabs>
          <w:tab w:val="left" w:pos="5133"/>
        </w:tabs>
        <w:spacing w:before="204"/>
      </w:pPr>
      <w:bookmarkStart w:id="1" w:name="_bookmark1"/>
      <w:bookmarkEnd w:id="1"/>
      <w:r>
        <w:lastRenderedPageBreak/>
        <w:t>General</w:t>
      </w:r>
    </w:p>
    <w:p w:rsidR="00A77385" w:rsidRDefault="00976671">
      <w:pPr>
        <w:pStyle w:val="Heading3"/>
        <w:numPr>
          <w:ilvl w:val="0"/>
          <w:numId w:val="32"/>
        </w:numPr>
        <w:tabs>
          <w:tab w:val="left" w:pos="1460"/>
          <w:tab w:val="left" w:pos="1461"/>
        </w:tabs>
        <w:spacing w:before="240"/>
      </w:pPr>
      <w:bookmarkStart w:id="2" w:name="_bookmark2"/>
      <w:bookmarkEnd w:id="2"/>
      <w:r>
        <w:t>Scope of</w:t>
      </w:r>
      <w:r>
        <w:rPr>
          <w:spacing w:val="-3"/>
        </w:rPr>
        <w:t xml:space="preserve"> </w:t>
      </w:r>
      <w:r>
        <w:t>Bid</w:t>
      </w:r>
    </w:p>
    <w:p w:rsidR="00A77385" w:rsidRDefault="00976671">
      <w:pPr>
        <w:pStyle w:val="ListParagraph"/>
        <w:numPr>
          <w:ilvl w:val="1"/>
          <w:numId w:val="32"/>
        </w:numPr>
        <w:tabs>
          <w:tab w:val="left" w:pos="2181"/>
        </w:tabs>
        <w:spacing w:before="234"/>
        <w:ind w:right="896"/>
        <w:rPr>
          <w:sz w:val="24"/>
        </w:rPr>
      </w:pPr>
      <w:bookmarkStart w:id="3" w:name="_bookmark3"/>
      <w:bookmarkEnd w:id="3"/>
      <w:r>
        <w:rPr>
          <w:sz w:val="24"/>
        </w:rPr>
        <w:t xml:space="preserve">The Procuring Entity named in the </w:t>
      </w:r>
      <w:hyperlink w:anchor="_bookmark79" w:history="1">
        <w:r>
          <w:rPr>
            <w:b/>
            <w:sz w:val="24"/>
            <w:u w:val="thick"/>
          </w:rPr>
          <w:t>BDS</w:t>
        </w:r>
      </w:hyperlink>
      <w:r>
        <w:rPr>
          <w:b/>
          <w:sz w:val="24"/>
        </w:rPr>
        <w:t xml:space="preserve"> </w:t>
      </w:r>
      <w:r>
        <w:rPr>
          <w:sz w:val="24"/>
        </w:rPr>
        <w:t xml:space="preserve">invites bids for the supply and delivery of the Goods as described in </w:t>
      </w:r>
      <w:hyperlink w:anchor="_bookmark168" w:history="1">
        <w:r>
          <w:rPr>
            <w:sz w:val="24"/>
          </w:rPr>
          <w:t>Section VII. Technical</w:t>
        </w:r>
        <w:r>
          <w:rPr>
            <w:spacing w:val="-4"/>
            <w:sz w:val="24"/>
          </w:rPr>
          <w:t xml:space="preserve"> </w:t>
        </w:r>
        <w:r>
          <w:rPr>
            <w:sz w:val="24"/>
          </w:rPr>
          <w:t>Specifications</w:t>
        </w:r>
      </w:hyperlink>
      <w:r>
        <w:rPr>
          <w:sz w:val="24"/>
        </w:rPr>
        <w: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900"/>
        <w:rPr>
          <w:sz w:val="24"/>
        </w:rPr>
      </w:pPr>
      <w:bookmarkStart w:id="4" w:name="_bookmark4"/>
      <w:bookmarkEnd w:id="4"/>
      <w:r>
        <w:rPr>
          <w:sz w:val="24"/>
        </w:rPr>
        <w:t xml:space="preserve">The name, identification, and number of lots specific to this bidding are provided in the </w:t>
      </w:r>
      <w:hyperlink w:anchor="_bookmark80" w:history="1">
        <w:r>
          <w:rPr>
            <w:b/>
            <w:sz w:val="24"/>
            <w:u w:val="thick"/>
          </w:rPr>
          <w:t>BDS</w:t>
        </w:r>
        <w:r>
          <w:rPr>
            <w:sz w:val="24"/>
          </w:rPr>
          <w:t>.</w:t>
        </w:r>
      </w:hyperlink>
      <w:r>
        <w:rPr>
          <w:sz w:val="24"/>
        </w:rPr>
        <w:t xml:space="preserve"> The contracting strategy and basis of evaluation of lots  is described in </w:t>
      </w:r>
      <w:r>
        <w:rPr>
          <w:b/>
          <w:sz w:val="24"/>
        </w:rPr>
        <w:t xml:space="preserve">ITB </w:t>
      </w:r>
      <w:r>
        <w:rPr>
          <w:sz w:val="24"/>
        </w:rPr>
        <w:t>Clause</w:t>
      </w:r>
      <w:r>
        <w:rPr>
          <w:spacing w:val="-1"/>
          <w:sz w:val="24"/>
        </w:rPr>
        <w:t xml:space="preserve"> </w:t>
      </w:r>
      <w:hyperlink w:anchor="_bookmark65" w:history="1">
        <w:r>
          <w:rPr>
            <w:sz w:val="24"/>
          </w:rPr>
          <w:t>28</w:t>
        </w:r>
      </w:hyperlink>
      <w:r>
        <w:rPr>
          <w:sz w:val="24"/>
        </w:rPr>
        <w:t>.</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5" w:name="_bookmark5"/>
      <w:bookmarkEnd w:id="5"/>
      <w:r>
        <w:t>Source of</w:t>
      </w:r>
      <w:r>
        <w:rPr>
          <w:spacing w:val="-1"/>
        </w:rPr>
        <w:t xml:space="preserve"> </w:t>
      </w:r>
      <w:r>
        <w:t>Funds</w:t>
      </w:r>
    </w:p>
    <w:p w:rsidR="00A77385" w:rsidRDefault="00976671">
      <w:pPr>
        <w:pStyle w:val="BodyText"/>
        <w:spacing w:before="234"/>
        <w:ind w:left="1460" w:right="896"/>
        <w:jc w:val="both"/>
      </w:pPr>
      <w:r>
        <w:t xml:space="preserve">The Procuring Entity has a budget or has received funds from the Funding Source named in the </w:t>
      </w:r>
      <w:hyperlink w:anchor="_bookmark81" w:history="1">
        <w:r>
          <w:rPr>
            <w:b/>
            <w:u w:val="thick"/>
          </w:rPr>
          <w:t>BDS</w:t>
        </w:r>
      </w:hyperlink>
      <w:r>
        <w:t xml:space="preserve">, and in the amount indicated in the </w:t>
      </w:r>
      <w:hyperlink w:anchor="_bookmark81" w:history="1">
        <w:r>
          <w:rPr>
            <w:b/>
            <w:u w:val="thick"/>
          </w:rPr>
          <w:t>BDS</w:t>
        </w:r>
      </w:hyperlink>
      <w:r>
        <w:t xml:space="preserve">. It intends to apply part of the funds received for the Project, as defined in the </w:t>
      </w:r>
      <w:hyperlink w:anchor="_bookmark81" w:history="1">
        <w:r>
          <w:rPr>
            <w:b/>
            <w:u w:val="thick"/>
          </w:rPr>
          <w:t>BDS</w:t>
        </w:r>
      </w:hyperlink>
      <w:r>
        <w:t>, to cover eligible payments under the contract.</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6" w:name="_bookmark6"/>
      <w:bookmarkEnd w:id="6"/>
      <w:r>
        <w:t>Corrupt, Fraudulent, Collusive, and Coercive</w:t>
      </w:r>
      <w:r>
        <w:rPr>
          <w:spacing w:val="-5"/>
        </w:rPr>
        <w:t xml:space="preserve"> </w:t>
      </w:r>
      <w:r>
        <w:t>Practices</w:t>
      </w:r>
    </w:p>
    <w:p w:rsidR="00A77385" w:rsidRDefault="00976671">
      <w:pPr>
        <w:pStyle w:val="ListParagraph"/>
        <w:numPr>
          <w:ilvl w:val="1"/>
          <w:numId w:val="32"/>
        </w:numPr>
        <w:tabs>
          <w:tab w:val="left" w:pos="2181"/>
        </w:tabs>
        <w:spacing w:before="236"/>
        <w:ind w:right="892"/>
        <w:rPr>
          <w:sz w:val="24"/>
        </w:rPr>
      </w:pPr>
      <w:bookmarkStart w:id="7" w:name="_bookmark7"/>
      <w:bookmarkEnd w:id="7"/>
      <w:r>
        <w:rPr>
          <w:sz w:val="24"/>
        </w:rPr>
        <w:t xml:space="preserve">Unless otherwise specified in the </w:t>
      </w:r>
      <w:hyperlink w:anchor="_bookmark82" w:history="1">
        <w:r>
          <w:rPr>
            <w:b/>
            <w:sz w:val="24"/>
            <w:u w:val="thick"/>
          </w:rPr>
          <w:t>BDS</w:t>
        </w:r>
      </w:hyperlink>
      <w:r>
        <w:rPr>
          <w:sz w:val="24"/>
        </w:rPr>
        <w:t xml:space="preserve">, the Procuring Entity as well as the bidders and suppliers shall observe the highest standard of ethics during the procurement and execution of the contract. </w:t>
      </w:r>
      <w:r>
        <w:rPr>
          <w:spacing w:val="-3"/>
          <w:sz w:val="24"/>
        </w:rPr>
        <w:t xml:space="preserve">In </w:t>
      </w:r>
      <w:r>
        <w:rPr>
          <w:sz w:val="24"/>
        </w:rPr>
        <w:t>pursuance of this policy, the Procuring</w:t>
      </w:r>
      <w:r>
        <w:rPr>
          <w:spacing w:val="-2"/>
          <w:sz w:val="24"/>
        </w:rPr>
        <w:t xml:space="preserve"> </w:t>
      </w:r>
      <w:r>
        <w:rPr>
          <w:sz w:val="24"/>
        </w:rPr>
        <w:t>Entity:</w:t>
      </w:r>
    </w:p>
    <w:p w:rsidR="00A77385" w:rsidRDefault="00A77385">
      <w:pPr>
        <w:pStyle w:val="BodyText"/>
        <w:spacing w:before="8"/>
        <w:rPr>
          <w:sz w:val="20"/>
        </w:rPr>
      </w:pPr>
    </w:p>
    <w:p w:rsidR="00A77385" w:rsidRDefault="00976671">
      <w:pPr>
        <w:pStyle w:val="ListParagraph"/>
        <w:numPr>
          <w:ilvl w:val="2"/>
          <w:numId w:val="32"/>
        </w:numPr>
        <w:tabs>
          <w:tab w:val="left" w:pos="2900"/>
          <w:tab w:val="left" w:pos="2901"/>
        </w:tabs>
        <w:ind w:right="898"/>
        <w:rPr>
          <w:sz w:val="24"/>
        </w:rPr>
      </w:pPr>
      <w:bookmarkStart w:id="8" w:name="_bookmark8"/>
      <w:bookmarkEnd w:id="8"/>
      <w:r>
        <w:rPr>
          <w:sz w:val="24"/>
        </w:rPr>
        <w:t>defines, for purposes of this provision, the terms set forth below as follows:</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8"/>
        <w:rPr>
          <w:sz w:val="24"/>
        </w:rPr>
      </w:pPr>
      <w:r>
        <w:rPr>
          <w:sz w:val="24"/>
        </w:rPr>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w:t>
      </w:r>
      <w:r>
        <w:rPr>
          <w:spacing w:val="-2"/>
          <w:sz w:val="24"/>
        </w:rPr>
        <w:t xml:space="preserve"> </w:t>
      </w:r>
      <w:r>
        <w:rPr>
          <w:sz w:val="24"/>
        </w:rPr>
        <w:t>3019.</w:t>
      </w:r>
    </w:p>
    <w:p w:rsidR="00A77385" w:rsidRDefault="00A77385">
      <w:pPr>
        <w:pStyle w:val="BodyText"/>
        <w:rPr>
          <w:sz w:val="21"/>
        </w:rPr>
      </w:pPr>
    </w:p>
    <w:p w:rsidR="00A77385" w:rsidRDefault="00976671">
      <w:pPr>
        <w:pStyle w:val="ListParagraph"/>
        <w:numPr>
          <w:ilvl w:val="3"/>
          <w:numId w:val="32"/>
        </w:numPr>
        <w:tabs>
          <w:tab w:val="left" w:pos="3621"/>
        </w:tabs>
        <w:ind w:right="896"/>
        <w:rPr>
          <w:sz w:val="24"/>
        </w:rPr>
      </w:pPr>
      <w:r>
        <w:rPr>
          <w:sz w:val="24"/>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 competitive levels and to deprive the Procuring Entity of the benefits of free and open</w:t>
      </w:r>
      <w:r>
        <w:rPr>
          <w:spacing w:val="2"/>
          <w:sz w:val="24"/>
        </w:rPr>
        <w:t xml:space="preserve"> </w:t>
      </w:r>
      <w:r>
        <w:rPr>
          <w:sz w:val="24"/>
        </w:rPr>
        <w:t>competition.</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900"/>
        <w:rPr>
          <w:sz w:val="24"/>
        </w:rPr>
      </w:pPr>
      <w:r>
        <w:rPr>
          <w:sz w:val="24"/>
        </w:rPr>
        <w:t>“collusive practices” means a scheme or arrangement between two</w:t>
      </w:r>
      <w:r>
        <w:rPr>
          <w:spacing w:val="46"/>
          <w:sz w:val="24"/>
        </w:rPr>
        <w:t xml:space="preserve"> </w:t>
      </w:r>
      <w:r>
        <w:rPr>
          <w:sz w:val="24"/>
        </w:rPr>
        <w:t>or</w:t>
      </w:r>
      <w:r>
        <w:rPr>
          <w:spacing w:val="47"/>
          <w:sz w:val="24"/>
        </w:rPr>
        <w:t xml:space="preserve"> </w:t>
      </w:r>
      <w:r>
        <w:rPr>
          <w:sz w:val="24"/>
        </w:rPr>
        <w:t>more</w:t>
      </w:r>
      <w:r>
        <w:rPr>
          <w:spacing w:val="49"/>
          <w:sz w:val="24"/>
        </w:rPr>
        <w:t xml:space="preserve"> </w:t>
      </w:r>
      <w:r>
        <w:rPr>
          <w:sz w:val="24"/>
        </w:rPr>
        <w:t>Bidders,</w:t>
      </w:r>
      <w:r>
        <w:rPr>
          <w:spacing w:val="52"/>
          <w:sz w:val="24"/>
        </w:rPr>
        <w:t xml:space="preserve"> </w:t>
      </w:r>
      <w:r>
        <w:rPr>
          <w:sz w:val="24"/>
        </w:rPr>
        <w:t>with</w:t>
      </w:r>
      <w:r>
        <w:rPr>
          <w:spacing w:val="48"/>
          <w:sz w:val="24"/>
        </w:rPr>
        <w:t xml:space="preserve"> </w:t>
      </w:r>
      <w:r>
        <w:rPr>
          <w:sz w:val="24"/>
        </w:rPr>
        <w:t>or</w:t>
      </w:r>
      <w:r>
        <w:rPr>
          <w:spacing w:val="47"/>
          <w:sz w:val="24"/>
        </w:rPr>
        <w:t xml:space="preserve"> </w:t>
      </w:r>
      <w:r>
        <w:rPr>
          <w:sz w:val="24"/>
        </w:rPr>
        <w:t>without</w:t>
      </w:r>
      <w:r>
        <w:rPr>
          <w:spacing w:val="48"/>
          <w:sz w:val="24"/>
        </w:rPr>
        <w:t xml:space="preserve"> </w:t>
      </w:r>
      <w:r>
        <w:rPr>
          <w:sz w:val="24"/>
        </w:rPr>
        <w:t>the</w:t>
      </w:r>
      <w:r>
        <w:rPr>
          <w:spacing w:val="49"/>
          <w:sz w:val="24"/>
        </w:rPr>
        <w:t xml:space="preserve"> </w:t>
      </w:r>
      <w:r>
        <w:rPr>
          <w:sz w:val="24"/>
        </w:rPr>
        <w:t>knowledge</w:t>
      </w:r>
      <w:r>
        <w:rPr>
          <w:spacing w:val="46"/>
          <w:sz w:val="24"/>
        </w:rPr>
        <w:t xml:space="preserve"> </w:t>
      </w:r>
      <w:r>
        <w:rPr>
          <w:sz w:val="24"/>
        </w:rPr>
        <w:t>of</w:t>
      </w:r>
      <w:r>
        <w:rPr>
          <w:spacing w:val="47"/>
          <w:sz w:val="24"/>
        </w:rPr>
        <w:t xml:space="preserve"> </w:t>
      </w:r>
      <w:r>
        <w:rPr>
          <w:sz w:val="24"/>
        </w:rPr>
        <w:t>the</w:t>
      </w:r>
    </w:p>
    <w:p w:rsidR="00A77385" w:rsidRDefault="00A77385">
      <w:pPr>
        <w:jc w:val="both"/>
        <w:rPr>
          <w:sz w:val="24"/>
        </w:rPr>
        <w:sectPr w:rsidR="00A77385">
          <w:pgSz w:w="11910" w:h="16840"/>
          <w:pgMar w:top="1580" w:right="540" w:bottom="960" w:left="700" w:header="0" w:footer="697" w:gutter="0"/>
          <w:cols w:space="720"/>
        </w:sectPr>
      </w:pPr>
    </w:p>
    <w:p w:rsidR="00A77385" w:rsidRDefault="00976671">
      <w:pPr>
        <w:pStyle w:val="BodyText"/>
        <w:spacing w:before="78"/>
        <w:ind w:left="3621" w:right="899"/>
      </w:pPr>
      <w:r>
        <w:lastRenderedPageBreak/>
        <w:t>Procuring Entity, designed to establish bid prices at artificial, non-competitive levels.</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899"/>
        <w:rPr>
          <w:sz w:val="24"/>
        </w:rPr>
      </w:pPr>
      <w:r>
        <w:rPr>
          <w:sz w:val="24"/>
        </w:rPr>
        <w:t>“coercive practices” means harming or threatening to</w:t>
      </w:r>
      <w:r>
        <w:rPr>
          <w:spacing w:val="46"/>
          <w:sz w:val="24"/>
        </w:rPr>
        <w:t xml:space="preserve"> </w:t>
      </w:r>
      <w:r>
        <w:rPr>
          <w:sz w:val="24"/>
        </w:rPr>
        <w:t>harm, directly or indirectly, persons, or their property to influence their participation in a procurement process, or affect the execution of a</w:t>
      </w:r>
      <w:r>
        <w:rPr>
          <w:spacing w:val="-3"/>
          <w:sz w:val="24"/>
        </w:rPr>
        <w:t xml:space="preserve"> </w:t>
      </w:r>
      <w:r>
        <w:rPr>
          <w:sz w:val="24"/>
        </w:rPr>
        <w:t>contract;</w:t>
      </w:r>
    </w:p>
    <w:p w:rsidR="00A77385" w:rsidRDefault="00A77385">
      <w:pPr>
        <w:pStyle w:val="BodyText"/>
        <w:spacing w:before="9"/>
        <w:rPr>
          <w:sz w:val="20"/>
        </w:rPr>
      </w:pPr>
    </w:p>
    <w:p w:rsidR="00A77385" w:rsidRDefault="00976671">
      <w:pPr>
        <w:pStyle w:val="ListParagraph"/>
        <w:numPr>
          <w:ilvl w:val="3"/>
          <w:numId w:val="32"/>
        </w:numPr>
        <w:tabs>
          <w:tab w:val="left" w:pos="3620"/>
          <w:tab w:val="left" w:pos="3621"/>
        </w:tabs>
        <w:spacing w:before="1"/>
        <w:rPr>
          <w:sz w:val="24"/>
        </w:rPr>
      </w:pPr>
      <w:r>
        <w:rPr>
          <w:sz w:val="24"/>
        </w:rPr>
        <w:t>“obstructive practice”</w:t>
      </w:r>
      <w:r>
        <w:rPr>
          <w:spacing w:val="-3"/>
          <w:sz w:val="24"/>
        </w:rPr>
        <w:t xml:space="preserve"> </w:t>
      </w:r>
      <w:r>
        <w:rPr>
          <w:sz w:val="24"/>
        </w:rPr>
        <w:t>is</w:t>
      </w:r>
    </w:p>
    <w:p w:rsidR="00A77385" w:rsidRDefault="00A77385">
      <w:pPr>
        <w:pStyle w:val="BodyText"/>
        <w:spacing w:before="9"/>
        <w:rPr>
          <w:sz w:val="20"/>
        </w:rPr>
      </w:pPr>
    </w:p>
    <w:p w:rsidR="00A77385" w:rsidRDefault="00976671">
      <w:pPr>
        <w:pStyle w:val="BodyText"/>
        <w:spacing w:before="1"/>
        <w:ind w:left="4341" w:right="895" w:hanging="720"/>
        <w:jc w:val="both"/>
      </w:pPr>
      <w:r>
        <w:t>(aa) 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A77385" w:rsidRDefault="00A77385">
      <w:pPr>
        <w:pStyle w:val="BodyText"/>
        <w:spacing w:before="1"/>
      </w:pPr>
    </w:p>
    <w:p w:rsidR="00A77385" w:rsidRDefault="00976671">
      <w:pPr>
        <w:pStyle w:val="BodyText"/>
        <w:ind w:left="4341" w:right="895" w:hanging="720"/>
        <w:jc w:val="both"/>
      </w:pPr>
      <w:r>
        <w:t>(bb) acts intended to materially impede the exercise of the inspection and audit rights of the Procuring Entity or any foreign government/foreign or international financing institution</w:t>
      </w:r>
      <w:r>
        <w:rPr>
          <w:spacing w:val="-4"/>
        </w:rPr>
        <w:t xml:space="preserve"> </w:t>
      </w:r>
      <w:r>
        <w:t>herein.</w:t>
      </w:r>
    </w:p>
    <w:p w:rsidR="00A77385" w:rsidRDefault="00A77385">
      <w:pPr>
        <w:pStyle w:val="BodyText"/>
      </w:pPr>
    </w:p>
    <w:p w:rsidR="00A77385" w:rsidRDefault="00976671">
      <w:pPr>
        <w:pStyle w:val="ListParagraph"/>
        <w:numPr>
          <w:ilvl w:val="2"/>
          <w:numId w:val="32"/>
        </w:numPr>
        <w:tabs>
          <w:tab w:val="left" w:pos="2901"/>
        </w:tabs>
        <w:ind w:right="902"/>
        <w:rPr>
          <w:sz w:val="24"/>
        </w:rPr>
      </w:pPr>
      <w:r>
        <w:rPr>
          <w:sz w:val="24"/>
        </w:rPr>
        <w:t>will reject a proposal for award if it determines that the Bidder recommended for award has engaged in any of the practices mentioned in this Clause for purposes of competing for the</w:t>
      </w:r>
      <w:r>
        <w:rPr>
          <w:spacing w:val="-11"/>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900"/>
        <w:rPr>
          <w:sz w:val="24"/>
        </w:rPr>
      </w:pPr>
      <w:r>
        <w:rPr>
          <w:sz w:val="24"/>
        </w:rPr>
        <w:t xml:space="preserve">Further, the Procuring Entity will seek to impose the maximum civil, administrative, and/or criminal penalties available under applicable laws on individuals and organizations deemed to be involved in any of the practices mentioned in </w:t>
      </w:r>
      <w:r>
        <w:rPr>
          <w:b/>
          <w:sz w:val="24"/>
        </w:rPr>
        <w:t xml:space="preserve">ITB </w:t>
      </w:r>
      <w:r>
        <w:rPr>
          <w:sz w:val="24"/>
        </w:rPr>
        <w:t>Clause</w:t>
      </w:r>
      <w:r>
        <w:rPr>
          <w:spacing w:val="-5"/>
          <w:sz w:val="24"/>
        </w:rPr>
        <w:t xml:space="preserve"> </w:t>
      </w:r>
      <w:hyperlink w:anchor="_bookmark8" w:history="1">
        <w:r>
          <w:rPr>
            <w:sz w:val="24"/>
          </w:rPr>
          <w:t>3.1(a).</w:t>
        </w:r>
      </w:hyperlink>
    </w:p>
    <w:p w:rsidR="00A77385" w:rsidRDefault="00A77385">
      <w:pPr>
        <w:pStyle w:val="BodyText"/>
        <w:spacing w:before="11"/>
        <w:rPr>
          <w:sz w:val="20"/>
        </w:rPr>
      </w:pPr>
    </w:p>
    <w:p w:rsidR="00A77385" w:rsidRDefault="00976671">
      <w:pPr>
        <w:pStyle w:val="ListParagraph"/>
        <w:numPr>
          <w:ilvl w:val="1"/>
          <w:numId w:val="32"/>
        </w:numPr>
        <w:tabs>
          <w:tab w:val="left" w:pos="2181"/>
        </w:tabs>
        <w:ind w:right="893"/>
        <w:rPr>
          <w:sz w:val="24"/>
        </w:rPr>
      </w:pPr>
      <w:r>
        <w:rPr>
          <w:sz w:val="24"/>
        </w:rPr>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Pr>
          <w:b/>
          <w:sz w:val="24"/>
        </w:rPr>
        <w:t xml:space="preserve">GCC </w:t>
      </w:r>
      <w:r>
        <w:rPr>
          <w:sz w:val="24"/>
        </w:rPr>
        <w:t>Clause</w:t>
      </w:r>
      <w:r>
        <w:rPr>
          <w:spacing w:val="1"/>
          <w:sz w:val="24"/>
        </w:rPr>
        <w:t xml:space="preserve"> </w:t>
      </w:r>
      <w:hyperlink w:anchor="_bookmark117" w:history="1">
        <w:r>
          <w:rPr>
            <w:sz w:val="24"/>
          </w:rPr>
          <w:t>3</w:t>
        </w:r>
      </w:hyperlink>
      <w:r>
        <w:rPr>
          <w:sz w:val="24"/>
        </w:rPr>
        <w:t>.</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9" w:name="_bookmark9"/>
      <w:bookmarkEnd w:id="9"/>
      <w:r>
        <w:t>Conflict of</w:t>
      </w:r>
      <w:r>
        <w:rPr>
          <w:spacing w:val="-6"/>
        </w:rPr>
        <w:t xml:space="preserve"> </w:t>
      </w:r>
      <w:r>
        <w:t>Interest</w:t>
      </w:r>
    </w:p>
    <w:p w:rsidR="00A77385" w:rsidRDefault="00976671">
      <w:pPr>
        <w:pStyle w:val="ListParagraph"/>
        <w:numPr>
          <w:ilvl w:val="1"/>
          <w:numId w:val="32"/>
        </w:numPr>
        <w:tabs>
          <w:tab w:val="left" w:pos="2181"/>
        </w:tabs>
        <w:spacing w:before="234"/>
        <w:ind w:right="902"/>
        <w:rPr>
          <w:sz w:val="24"/>
        </w:rPr>
      </w:pPr>
      <w:r>
        <w:rPr>
          <w:sz w:val="24"/>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w:t>
      </w:r>
      <w:r>
        <w:rPr>
          <w:spacing w:val="10"/>
          <w:sz w:val="24"/>
        </w:rPr>
        <w:t xml:space="preserve"> </w:t>
      </w:r>
      <w:r>
        <w:rPr>
          <w:sz w:val="24"/>
        </w:rPr>
        <w:t>described</w:t>
      </w:r>
      <w:r>
        <w:rPr>
          <w:spacing w:val="10"/>
          <w:sz w:val="24"/>
        </w:rPr>
        <w:t xml:space="preserve"> </w:t>
      </w:r>
      <w:r>
        <w:rPr>
          <w:sz w:val="24"/>
        </w:rPr>
        <w:t>in</w:t>
      </w:r>
      <w:r>
        <w:rPr>
          <w:spacing w:val="11"/>
          <w:sz w:val="24"/>
        </w:rPr>
        <w:t xml:space="preserve"> </w:t>
      </w:r>
      <w:r>
        <w:rPr>
          <w:sz w:val="24"/>
        </w:rPr>
        <w:t>paragraphs</w:t>
      </w:r>
      <w:r>
        <w:rPr>
          <w:spacing w:val="11"/>
          <w:sz w:val="24"/>
        </w:rPr>
        <w:t xml:space="preserve"> </w:t>
      </w:r>
      <w:r>
        <w:rPr>
          <w:sz w:val="24"/>
        </w:rPr>
        <w:t>(a)</w:t>
      </w:r>
      <w:r>
        <w:rPr>
          <w:spacing w:val="10"/>
          <w:sz w:val="24"/>
        </w:rPr>
        <w:t xml:space="preserve"> </w:t>
      </w:r>
      <w:r>
        <w:rPr>
          <w:sz w:val="24"/>
        </w:rPr>
        <w:t>through</w:t>
      </w:r>
      <w:r>
        <w:rPr>
          <w:spacing w:val="9"/>
          <w:sz w:val="24"/>
        </w:rPr>
        <w:t xml:space="preserve"> </w:t>
      </w:r>
      <w:r>
        <w:rPr>
          <w:sz w:val="24"/>
        </w:rPr>
        <w:t>(c)</w:t>
      </w:r>
      <w:r>
        <w:rPr>
          <w:spacing w:val="10"/>
          <w:sz w:val="24"/>
        </w:rPr>
        <w:t xml:space="preserve"> </w:t>
      </w:r>
      <w:r>
        <w:rPr>
          <w:sz w:val="24"/>
        </w:rPr>
        <w:t>below</w:t>
      </w:r>
      <w:r>
        <w:rPr>
          <w:spacing w:val="10"/>
          <w:sz w:val="24"/>
        </w:rPr>
        <w:t xml:space="preserve"> </w:t>
      </w:r>
      <w:r>
        <w:rPr>
          <w:sz w:val="24"/>
        </w:rPr>
        <w:t>and</w:t>
      </w:r>
      <w:r>
        <w:rPr>
          <w:spacing w:val="10"/>
          <w:sz w:val="24"/>
        </w:rPr>
        <w:t xml:space="preserve"> </w:t>
      </w:r>
      <w:r>
        <w:rPr>
          <w:sz w:val="24"/>
        </w:rPr>
        <w:t>a</w:t>
      </w:r>
      <w:r>
        <w:rPr>
          <w:spacing w:val="9"/>
          <w:sz w:val="24"/>
        </w:rPr>
        <w:t xml:space="preserve"> </w:t>
      </w:r>
      <w:r>
        <w:rPr>
          <w:sz w:val="24"/>
        </w:rPr>
        <w:t>general</w:t>
      </w:r>
      <w:r>
        <w:rPr>
          <w:spacing w:val="11"/>
          <w:sz w:val="24"/>
        </w:rPr>
        <w:t xml:space="preserve"> </w:t>
      </w:r>
      <w:r>
        <w:rPr>
          <w:sz w:val="24"/>
        </w:rPr>
        <w:t>conflict</w:t>
      </w:r>
      <w:r>
        <w:rPr>
          <w:spacing w:val="10"/>
          <w:sz w:val="24"/>
        </w:rPr>
        <w:t xml:space="preserve"> </w:t>
      </w:r>
      <w:r>
        <w:rPr>
          <w:sz w:val="24"/>
        </w:rPr>
        <w:t>of</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1160"/>
      </w:pPr>
      <w:r>
        <w:lastRenderedPageBreak/>
        <w:t>interest in any of the circumstances set out in paragraphs (d) through (g) below:</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spacing w:before="1"/>
        <w:rPr>
          <w:sz w:val="24"/>
        </w:rPr>
      </w:pPr>
      <w:r>
        <w:rPr>
          <w:sz w:val="24"/>
        </w:rPr>
        <w:t>A Bidder has controlling shareholders in common with another</w:t>
      </w:r>
      <w:r>
        <w:rPr>
          <w:spacing w:val="-5"/>
          <w:sz w:val="24"/>
        </w:rPr>
        <w:t xml:space="preserve"> </w:t>
      </w:r>
      <w:r>
        <w:rPr>
          <w:sz w:val="24"/>
        </w:rPr>
        <w:t>Bidder;</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902"/>
        <w:rPr>
          <w:sz w:val="24"/>
        </w:rPr>
      </w:pPr>
      <w:r>
        <w:rPr>
          <w:sz w:val="24"/>
        </w:rPr>
        <w:t>A Bidder receives or has received any direct or indirect subsidy from any other</w:t>
      </w:r>
      <w:r>
        <w:rPr>
          <w:spacing w:val="-5"/>
          <w:sz w:val="24"/>
        </w:rPr>
        <w:t xml:space="preserve"> </w:t>
      </w:r>
      <w:r>
        <w:rPr>
          <w:sz w:val="24"/>
        </w:rPr>
        <w:t>Bidder;</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9"/>
        <w:rPr>
          <w:sz w:val="24"/>
        </w:rPr>
      </w:pPr>
      <w:r>
        <w:rPr>
          <w:sz w:val="24"/>
        </w:rPr>
        <w:t>A Bidder has the same legal representative as that of another Bidder for purposes of this</w:t>
      </w:r>
      <w:r>
        <w:rPr>
          <w:spacing w:val="-2"/>
          <w:sz w:val="24"/>
        </w:rPr>
        <w:t xml:space="preserve"> </w:t>
      </w:r>
      <w:r>
        <w:rPr>
          <w:sz w:val="24"/>
        </w:rPr>
        <w:t>bid;</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6"/>
        <w:rPr>
          <w:sz w:val="24"/>
        </w:rPr>
      </w:pPr>
      <w:r>
        <w:rPr>
          <w:sz w:val="24"/>
        </w:rPr>
        <w:t>A Bidder has a relationship, directly or through third parties, that puts them in a position to have access to information about or influence on the bid of another Bidder or influence the decisions of the Procuring Entity regarding this bidding</w:t>
      </w:r>
      <w:r>
        <w:rPr>
          <w:spacing w:val="-9"/>
          <w:sz w:val="24"/>
        </w:rPr>
        <w:t xml:space="preserve"> </w:t>
      </w:r>
      <w:r>
        <w:rPr>
          <w:sz w:val="24"/>
        </w:rPr>
        <w:t>process;</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0"/>
        <w:rPr>
          <w:sz w:val="24"/>
        </w:rPr>
      </w:pPr>
      <w:r>
        <w:rPr>
          <w:sz w:val="24"/>
        </w:rPr>
        <w:t>A Bidder submits more than one bid in this bidding process. However, this does not limit the participation of subcontractors in more than one bid;</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6"/>
        <w:rPr>
          <w:sz w:val="24"/>
        </w:rPr>
      </w:pPr>
      <w:r>
        <w:rPr>
          <w:sz w:val="24"/>
        </w:rPr>
        <w:t>A Bidder who participated as a consultant in the preparation of the design or technical specifications of the Goods and related services that are the subject of the bid;</w:t>
      </w:r>
      <w:r>
        <w:rPr>
          <w:spacing w:val="-1"/>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2"/>
          <w:numId w:val="32"/>
        </w:numPr>
        <w:tabs>
          <w:tab w:val="left" w:pos="2901"/>
        </w:tabs>
        <w:spacing w:before="1"/>
        <w:ind w:right="900"/>
        <w:rPr>
          <w:sz w:val="24"/>
        </w:rPr>
      </w:pPr>
      <w:r>
        <w:rPr>
          <w:sz w:val="24"/>
        </w:rP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3"/>
        <w:rPr>
          <w:sz w:val="24"/>
        </w:rPr>
      </w:pPr>
      <w:r>
        <w:rPr>
          <w:sz w:val="24"/>
        </w:rPr>
        <w:t>In accordance with Section 47 of the IRR of RA 9184, all Bidding Documents shall be accompanied by a sworn affidavit of the Bidder that it is not related to the Head of the Procuring Entity (</w:t>
      </w:r>
      <w:proofErr w:type="spellStart"/>
      <w:r>
        <w:rPr>
          <w:sz w:val="24"/>
        </w:rPr>
        <w:t>HoPE</w:t>
      </w:r>
      <w:proofErr w:type="spellEnd"/>
      <w:r>
        <w:rPr>
          <w:sz w:val="24"/>
        </w:rPr>
        <w:t>),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w:t>
      </w:r>
      <w:r>
        <w:rPr>
          <w:spacing w:val="-9"/>
          <w:sz w:val="24"/>
        </w:rPr>
        <w:t xml:space="preserve"> </w:t>
      </w:r>
      <w:r>
        <w:rPr>
          <w:sz w:val="24"/>
        </w:rPr>
        <w:t>persons:</w:t>
      </w:r>
    </w:p>
    <w:p w:rsidR="00A77385" w:rsidRDefault="00A77385">
      <w:pPr>
        <w:pStyle w:val="BodyText"/>
        <w:spacing w:before="11"/>
        <w:rPr>
          <w:sz w:val="20"/>
        </w:rPr>
      </w:pPr>
    </w:p>
    <w:p w:rsidR="00A77385" w:rsidRDefault="00976671">
      <w:pPr>
        <w:pStyle w:val="ListParagraph"/>
        <w:numPr>
          <w:ilvl w:val="2"/>
          <w:numId w:val="32"/>
        </w:numPr>
        <w:tabs>
          <w:tab w:val="left" w:pos="2901"/>
        </w:tabs>
        <w:ind w:right="895"/>
        <w:rPr>
          <w:sz w:val="24"/>
        </w:rPr>
      </w:pPr>
      <w:r>
        <w:rPr>
          <w:sz w:val="24"/>
        </w:rPr>
        <w:t>If the Bidder is an individual or a sole proprietorship, to the Bidder himself;</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If the Bidder is a partnership, to all its officers and</w:t>
      </w:r>
      <w:r>
        <w:rPr>
          <w:spacing w:val="-2"/>
          <w:sz w:val="24"/>
        </w:rPr>
        <w:t xml:space="preserve"> </w:t>
      </w:r>
      <w:r>
        <w:rPr>
          <w:sz w:val="24"/>
        </w:rPr>
        <w:t>members;</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4"/>
        <w:rPr>
          <w:sz w:val="24"/>
        </w:rPr>
      </w:pPr>
      <w:r>
        <w:rPr>
          <w:sz w:val="24"/>
        </w:rPr>
        <w:t>If the Bidder is a corporation, to all its officers, directors, and controlling</w:t>
      </w:r>
      <w:r>
        <w:rPr>
          <w:spacing w:val="-3"/>
          <w:sz w:val="24"/>
        </w:rPr>
        <w:t xml:space="preserve"> </w:t>
      </w:r>
      <w:r>
        <w:rPr>
          <w:sz w:val="24"/>
        </w:rPr>
        <w:t>stockholders;</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1"/>
        <w:rPr>
          <w:sz w:val="24"/>
        </w:rPr>
      </w:pPr>
      <w:r>
        <w:rPr>
          <w:sz w:val="24"/>
        </w:rPr>
        <w:t>If the Bidder is a cooperative, to all its officers, directors, and controlling shareholders or members;</w:t>
      </w:r>
      <w:r>
        <w:rPr>
          <w:spacing w:val="-1"/>
          <w:sz w:val="24"/>
        </w:rPr>
        <w:t xml:space="preserve"> </w:t>
      </w:r>
      <w:r>
        <w:rPr>
          <w:sz w:val="24"/>
        </w:rPr>
        <w:t>and</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2"/>
          <w:numId w:val="32"/>
        </w:numPr>
        <w:tabs>
          <w:tab w:val="left" w:pos="2901"/>
        </w:tabs>
        <w:spacing w:before="78"/>
        <w:ind w:right="896"/>
        <w:rPr>
          <w:sz w:val="24"/>
        </w:rPr>
      </w:pPr>
      <w:r>
        <w:rPr>
          <w:sz w:val="24"/>
        </w:rPr>
        <w:lastRenderedPageBreak/>
        <w:t>If the Bidder is a joint venture (JV), the provisions of items (a), (b), (c), or (d) of this Clause shall correspondingly apply to each of the members of the said JV, as may be</w:t>
      </w:r>
      <w:r>
        <w:rPr>
          <w:spacing w:val="-9"/>
          <w:sz w:val="24"/>
        </w:rPr>
        <w:t xml:space="preserve"> </w:t>
      </w:r>
      <w:r>
        <w:rPr>
          <w:sz w:val="24"/>
        </w:rPr>
        <w:t>appropriate.</w:t>
      </w:r>
    </w:p>
    <w:p w:rsidR="00A77385" w:rsidRDefault="00A77385">
      <w:pPr>
        <w:pStyle w:val="BodyText"/>
        <w:spacing w:before="10"/>
        <w:rPr>
          <w:sz w:val="20"/>
        </w:rPr>
      </w:pPr>
    </w:p>
    <w:p w:rsidR="00A77385" w:rsidRDefault="00976671">
      <w:pPr>
        <w:pStyle w:val="BodyText"/>
        <w:spacing w:before="1"/>
        <w:ind w:left="2180" w:right="1160"/>
      </w:pPr>
      <w:r>
        <w:t>Relationship of the nature described above or failure to comply with this Clause will result in the automatic disqualification of a Bidder.</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10" w:name="_bookmark10"/>
      <w:bookmarkEnd w:id="10"/>
      <w:r>
        <w:t>Eligible</w:t>
      </w:r>
      <w:r>
        <w:rPr>
          <w:spacing w:val="-4"/>
        </w:rPr>
        <w:t xml:space="preserve"> </w:t>
      </w:r>
      <w:r>
        <w:t>Bidders</w:t>
      </w:r>
    </w:p>
    <w:p w:rsidR="00A77385" w:rsidRDefault="00976671">
      <w:pPr>
        <w:pStyle w:val="ListParagraph"/>
        <w:numPr>
          <w:ilvl w:val="1"/>
          <w:numId w:val="32"/>
        </w:numPr>
        <w:tabs>
          <w:tab w:val="left" w:pos="2181"/>
        </w:tabs>
        <w:spacing w:before="234"/>
        <w:ind w:right="897"/>
        <w:rPr>
          <w:sz w:val="24"/>
        </w:rPr>
      </w:pPr>
      <w:bookmarkStart w:id="11" w:name="_bookmark11"/>
      <w:bookmarkEnd w:id="11"/>
      <w:r>
        <w:rPr>
          <w:sz w:val="24"/>
        </w:rPr>
        <w:t xml:space="preserve">Unless otherwise provided in the </w:t>
      </w:r>
      <w:hyperlink w:anchor="_bookmark83" w:history="1">
        <w:r>
          <w:rPr>
            <w:b/>
            <w:sz w:val="24"/>
            <w:u w:val="thick"/>
          </w:rPr>
          <w:t>BDS</w:t>
        </w:r>
      </w:hyperlink>
      <w:r>
        <w:rPr>
          <w:sz w:val="24"/>
        </w:rPr>
        <w:t>, the following persons shall be eligible to participate in this</w:t>
      </w:r>
      <w:r>
        <w:rPr>
          <w:spacing w:val="-1"/>
          <w:sz w:val="24"/>
        </w:rPr>
        <w:t xml:space="preserve"> </w:t>
      </w:r>
      <w:r>
        <w:rPr>
          <w:sz w:val="24"/>
        </w:rPr>
        <w:t>bidding:</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Duly licensed Filipino citizens/sole</w:t>
      </w:r>
      <w:r>
        <w:rPr>
          <w:spacing w:val="-6"/>
          <w:sz w:val="24"/>
        </w:rPr>
        <w:t xml:space="preserve"> </w:t>
      </w:r>
      <w:r>
        <w:rPr>
          <w:sz w:val="24"/>
        </w:rPr>
        <w:t>proprietorships;</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9"/>
        <w:rPr>
          <w:sz w:val="24"/>
        </w:rPr>
      </w:pPr>
      <w:r>
        <w:rPr>
          <w:sz w:val="24"/>
        </w:rPr>
        <w:t>Partnerships duly organized under the laws of the Philippines and of which at least sixty percent (60%) of the interest belongs to citizens of the Philippines;</w:t>
      </w:r>
    </w:p>
    <w:p w:rsidR="00A77385" w:rsidRDefault="00A77385">
      <w:pPr>
        <w:pStyle w:val="BodyText"/>
        <w:spacing w:before="10"/>
        <w:rPr>
          <w:sz w:val="20"/>
        </w:rPr>
      </w:pPr>
    </w:p>
    <w:p w:rsidR="00A77385" w:rsidRDefault="00976671">
      <w:pPr>
        <w:pStyle w:val="ListParagraph"/>
        <w:numPr>
          <w:ilvl w:val="2"/>
          <w:numId w:val="32"/>
        </w:numPr>
        <w:tabs>
          <w:tab w:val="left" w:pos="2901"/>
        </w:tabs>
        <w:spacing w:before="1"/>
        <w:ind w:right="895"/>
        <w:rPr>
          <w:sz w:val="24"/>
        </w:rPr>
      </w:pPr>
      <w:r>
        <w:rPr>
          <w:sz w:val="24"/>
        </w:rPr>
        <w:t>Corporations duly organized under the laws of the Philippines, and of which at least sixty percent (60%) of the outstanding capital stock belongs to citizens of the Philippines;</w:t>
      </w:r>
    </w:p>
    <w:p w:rsidR="00A77385" w:rsidRDefault="00A77385">
      <w:pPr>
        <w:pStyle w:val="BodyText"/>
        <w:spacing w:before="9"/>
        <w:rPr>
          <w:sz w:val="20"/>
        </w:rPr>
      </w:pPr>
    </w:p>
    <w:p w:rsidR="00A77385" w:rsidRDefault="00976671">
      <w:pPr>
        <w:pStyle w:val="ListParagraph"/>
        <w:numPr>
          <w:ilvl w:val="2"/>
          <w:numId w:val="32"/>
        </w:numPr>
        <w:tabs>
          <w:tab w:val="left" w:pos="2900"/>
          <w:tab w:val="left" w:pos="2901"/>
        </w:tabs>
        <w:spacing w:before="1"/>
        <w:rPr>
          <w:sz w:val="24"/>
        </w:rPr>
      </w:pPr>
      <w:r>
        <w:rPr>
          <w:sz w:val="24"/>
        </w:rPr>
        <w:t>Cooperatives duly organized under the laws of the Philippines;</w:t>
      </w:r>
      <w:r>
        <w:rPr>
          <w:spacing w:val="-7"/>
          <w:sz w:val="24"/>
        </w:rPr>
        <w:t xml:space="preserve"> </w:t>
      </w:r>
      <w:r>
        <w:rPr>
          <w:sz w:val="24"/>
        </w:rPr>
        <w:t>and</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2"/>
        <w:rPr>
          <w:sz w:val="24"/>
        </w:rPr>
      </w:pPr>
      <w:r>
        <w:rPr>
          <w:sz w:val="24"/>
        </w:rPr>
        <w:t xml:space="preserve">Persons/entities forming themselves into a Joint Venture (JV), </w:t>
      </w:r>
      <w:r>
        <w:rPr>
          <w:i/>
          <w:sz w:val="24"/>
        </w:rPr>
        <w:t>i.e.</w:t>
      </w:r>
      <w:r>
        <w:rPr>
          <w:sz w:val="24"/>
        </w:rPr>
        <w:t>, a group of two (2) or more persons/entities that intend to be jointly and severally responsible or liable for a particular contract: Provided, however, that Filipino ownership or interest of the JV concerned shall be at least sixty percent</w:t>
      </w:r>
      <w:r>
        <w:rPr>
          <w:spacing w:val="-7"/>
          <w:sz w:val="24"/>
        </w:rPr>
        <w:t xml:space="preserve"> </w:t>
      </w:r>
      <w:r>
        <w:rPr>
          <w:sz w:val="24"/>
        </w:rPr>
        <w:t>(60%).</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8"/>
        <w:rPr>
          <w:sz w:val="24"/>
        </w:rPr>
      </w:pPr>
      <w:bookmarkStart w:id="12" w:name="_bookmark12"/>
      <w:bookmarkEnd w:id="12"/>
      <w:r>
        <w:rPr>
          <w:sz w:val="24"/>
        </w:rPr>
        <w:t>Foreign bidders may be eligible to participate when any of the following circumstances exist, as specified in the</w:t>
      </w:r>
      <w:r>
        <w:rPr>
          <w:spacing w:val="-2"/>
          <w:sz w:val="24"/>
        </w:rPr>
        <w:t xml:space="preserve"> </w:t>
      </w:r>
      <w:hyperlink w:anchor="_bookmark84" w:history="1">
        <w:r>
          <w:rPr>
            <w:b/>
            <w:sz w:val="24"/>
            <w:u w:val="thick"/>
          </w:rPr>
          <w:t>BDS</w:t>
        </w:r>
      </w:hyperlink>
      <w:r>
        <w:rPr>
          <w:sz w:val="24"/>
        </w:rPr>
        <w:t>:</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1"/>
        <w:rPr>
          <w:sz w:val="24"/>
        </w:rPr>
      </w:pPr>
      <w:r>
        <w:rPr>
          <w:sz w:val="24"/>
        </w:rPr>
        <w:t>When a Treaty or International or Executive Agreement as provided in Section 4 of RA 9184 and its IRR allow foreign bidders to</w:t>
      </w:r>
      <w:r>
        <w:rPr>
          <w:spacing w:val="-11"/>
          <w:sz w:val="24"/>
        </w:rPr>
        <w:t xml:space="preserve"> </w:t>
      </w:r>
      <w:r>
        <w:rPr>
          <w:sz w:val="24"/>
        </w:rPr>
        <w:t>participate;</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2"/>
        <w:rPr>
          <w:sz w:val="24"/>
        </w:rPr>
      </w:pPr>
      <w:bookmarkStart w:id="13" w:name="_bookmark13"/>
      <w:bookmarkEnd w:id="13"/>
      <w:r>
        <w:rPr>
          <w:sz w:val="24"/>
        </w:rPr>
        <w:t>Citizens, corporations, or associations of a country, the laws or regulations of which grant reciprocal rights or privileges to citizens, corporations, or associations of the</w:t>
      </w:r>
      <w:r>
        <w:rPr>
          <w:spacing w:val="-1"/>
          <w:sz w:val="24"/>
        </w:rPr>
        <w:t xml:space="preserve"> </w:t>
      </w:r>
      <w:r>
        <w:rPr>
          <w:sz w:val="24"/>
        </w:rPr>
        <w:t>Philippines;</w:t>
      </w:r>
    </w:p>
    <w:p w:rsidR="00A77385" w:rsidRDefault="00A77385">
      <w:pPr>
        <w:pStyle w:val="BodyText"/>
        <w:spacing w:before="11"/>
        <w:rPr>
          <w:sz w:val="20"/>
        </w:rPr>
      </w:pPr>
    </w:p>
    <w:p w:rsidR="00A77385" w:rsidRDefault="00976671">
      <w:pPr>
        <w:pStyle w:val="ListParagraph"/>
        <w:numPr>
          <w:ilvl w:val="2"/>
          <w:numId w:val="32"/>
        </w:numPr>
        <w:tabs>
          <w:tab w:val="left" w:pos="2901"/>
        </w:tabs>
        <w:ind w:right="898"/>
        <w:rPr>
          <w:sz w:val="24"/>
        </w:rPr>
      </w:pPr>
      <w:r>
        <w:rPr>
          <w:sz w:val="24"/>
        </w:rPr>
        <w:t>When the Goods sought to be procured are not available from local suppliers;</w:t>
      </w:r>
      <w:r>
        <w:rPr>
          <w:spacing w:val="-1"/>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1"/>
        <w:rPr>
          <w:sz w:val="24"/>
        </w:rPr>
      </w:pPr>
      <w:r>
        <w:rPr>
          <w:sz w:val="24"/>
        </w:rPr>
        <w:t>When there is a need to prevent situations that defeat competition or restrain</w:t>
      </w:r>
      <w:r>
        <w:rPr>
          <w:spacing w:val="-1"/>
          <w:sz w:val="24"/>
        </w:rPr>
        <w:t xml:space="preserve"> </w:t>
      </w:r>
      <w:r>
        <w:rPr>
          <w:sz w:val="24"/>
        </w:rPr>
        <w:t>trade.</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Government owned or –controlled corporations (GOCCs) may be eligible to participate only if they can establish that they (a) are legally and financially autonomous, (b) operate under commercial law, and (c) are not attached agencies of the Procuring</w:t>
      </w:r>
      <w:r>
        <w:rPr>
          <w:spacing w:val="-2"/>
          <w:sz w:val="24"/>
        </w:rPr>
        <w:t xml:space="preserve"> </w:t>
      </w:r>
      <w:r>
        <w:rPr>
          <w:sz w:val="24"/>
        </w:rPr>
        <w:t>Entity.</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1"/>
          <w:numId w:val="32"/>
        </w:numPr>
        <w:tabs>
          <w:tab w:val="left" w:pos="2181"/>
        </w:tabs>
        <w:spacing w:before="78"/>
        <w:ind w:right="895"/>
        <w:rPr>
          <w:sz w:val="24"/>
        </w:rPr>
      </w:pPr>
      <w:bookmarkStart w:id="14" w:name="_bookmark14"/>
      <w:bookmarkEnd w:id="14"/>
      <w:r>
        <w:rPr>
          <w:sz w:val="24"/>
        </w:rPr>
        <w:lastRenderedPageBreak/>
        <w:t xml:space="preserve">Unless otherwise provided in the </w:t>
      </w:r>
      <w:hyperlink w:anchor="_bookmark85" w:history="1">
        <w:r>
          <w:rPr>
            <w:b/>
            <w:sz w:val="24"/>
            <w:u w:val="thick"/>
          </w:rPr>
          <w:t>BDS</w:t>
        </w:r>
        <w:r>
          <w:rPr>
            <w:sz w:val="24"/>
          </w:rPr>
          <w:t>,</w:t>
        </w:r>
      </w:hyperlink>
      <w:r>
        <w:rPr>
          <w:sz w:val="24"/>
        </w:rPr>
        <w:t xml:space="preserve"> the Bidder must have completed a Single Largest Completed Contract (SLCC) similar to the Project and the value of which, adjusted, if necessary, by the Bidder to current prices using the Philippine Statistics Authority (PSA) consumer price index, must be at least equivalent to a percentage of the ABC stated in the</w:t>
      </w:r>
      <w:r>
        <w:rPr>
          <w:spacing w:val="-4"/>
          <w:sz w:val="24"/>
        </w:rPr>
        <w:t xml:space="preserve"> </w:t>
      </w:r>
      <w:r>
        <w:rPr>
          <w:b/>
          <w:sz w:val="24"/>
          <w:u w:val="thick"/>
        </w:rPr>
        <w:t>BDS</w:t>
      </w:r>
      <w:r>
        <w:rPr>
          <w:sz w:val="24"/>
        </w:rPr>
        <w:t>.</w:t>
      </w:r>
    </w:p>
    <w:p w:rsidR="00A77385" w:rsidRDefault="00A77385">
      <w:pPr>
        <w:pStyle w:val="BodyText"/>
        <w:spacing w:before="10"/>
        <w:rPr>
          <w:sz w:val="20"/>
        </w:rPr>
      </w:pPr>
    </w:p>
    <w:p w:rsidR="00A77385" w:rsidRDefault="00976671">
      <w:pPr>
        <w:pStyle w:val="BodyText"/>
        <w:spacing w:before="1"/>
        <w:ind w:left="2180" w:right="900"/>
        <w:jc w:val="both"/>
      </w:pPr>
      <w:r>
        <w:t xml:space="preserve">For this purpose, contracts similar to the Project shall be those described in the </w:t>
      </w:r>
      <w:hyperlink w:anchor="_bookmark85" w:history="1">
        <w:r>
          <w:rPr>
            <w:b/>
            <w:u w:val="thick"/>
          </w:rPr>
          <w:t>BDS</w:t>
        </w:r>
      </w:hyperlink>
      <w:r>
        <w:t xml:space="preserve">, and completed within the relevant period stated in the Invitation to Bid and </w:t>
      </w:r>
      <w:r>
        <w:rPr>
          <w:b/>
        </w:rPr>
        <w:t xml:space="preserve">ITB </w:t>
      </w:r>
      <w:r>
        <w:t>Clause 12.1(a)(ii).</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6"/>
        <w:rPr>
          <w:sz w:val="24"/>
        </w:rPr>
      </w:pPr>
      <w:r>
        <w:rPr>
          <w:sz w:val="24"/>
        </w:rPr>
        <w:t>The Bidder must submit a computation of its Net Financial Contracting Capacity (NFCC), which must be at least equal to the ABC to be bid, calculated as follows:</w:t>
      </w:r>
    </w:p>
    <w:p w:rsidR="00A77385" w:rsidRDefault="00A77385">
      <w:pPr>
        <w:pStyle w:val="BodyText"/>
        <w:spacing w:before="10"/>
        <w:rPr>
          <w:sz w:val="20"/>
        </w:rPr>
      </w:pPr>
    </w:p>
    <w:p w:rsidR="00A77385" w:rsidRDefault="00976671">
      <w:pPr>
        <w:pStyle w:val="BodyText"/>
        <w:ind w:left="2540" w:right="897"/>
        <w:jc w:val="both"/>
      </w:pPr>
      <w:r>
        <w:t>NFCC = [(Current assets minus current liabilities) (15)] minus the value of all outstanding or uncompleted portions of the projects under ongoing contracts, including awarded contracts yet to be started, coinciding with the contract to be bid.</w:t>
      </w:r>
    </w:p>
    <w:p w:rsidR="00A77385" w:rsidRDefault="00A77385">
      <w:pPr>
        <w:pStyle w:val="BodyText"/>
      </w:pPr>
    </w:p>
    <w:p w:rsidR="00A77385" w:rsidRDefault="00976671">
      <w:pPr>
        <w:pStyle w:val="BodyText"/>
        <w:ind w:left="2180" w:right="900"/>
        <w:jc w:val="both"/>
      </w:pPr>
      <w:r>
        <w:t>The values of the domestic bidder’s current assets and current liabilities shall be based on the latest Audited Financial Statements submitted to the BIR.</w:t>
      </w:r>
    </w:p>
    <w:p w:rsidR="00A77385" w:rsidRDefault="00A77385">
      <w:pPr>
        <w:pStyle w:val="BodyText"/>
      </w:pPr>
    </w:p>
    <w:p w:rsidR="00A77385" w:rsidRDefault="00976671">
      <w:pPr>
        <w:pStyle w:val="BodyText"/>
        <w:spacing w:before="1"/>
        <w:ind w:left="2180" w:right="901"/>
        <w:jc w:val="both"/>
      </w:pPr>
      <w:r>
        <w:t>For purposes of computing the foreign bidders’ NFCC, the value of the current assets and current liabilities shall be based on their audited financial statements prepared in accordance with international financial reporting standards.</w:t>
      </w:r>
    </w:p>
    <w:p w:rsidR="00A77385" w:rsidRDefault="00A77385">
      <w:pPr>
        <w:pStyle w:val="BodyText"/>
      </w:pPr>
    </w:p>
    <w:p w:rsidR="00A77385" w:rsidRDefault="00976671">
      <w:pPr>
        <w:pStyle w:val="BodyText"/>
        <w:ind w:left="2180" w:right="897"/>
        <w:jc w:val="both"/>
      </w:pPr>
      <w: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spacing w:before="1"/>
      </w:pPr>
      <w:bookmarkStart w:id="15" w:name="_bookmark15"/>
      <w:bookmarkEnd w:id="15"/>
      <w:r>
        <w:t>Bidder’s Responsibilities</w:t>
      </w:r>
    </w:p>
    <w:p w:rsidR="00A77385" w:rsidRDefault="00976671">
      <w:pPr>
        <w:pStyle w:val="ListParagraph"/>
        <w:numPr>
          <w:ilvl w:val="1"/>
          <w:numId w:val="32"/>
        </w:numPr>
        <w:tabs>
          <w:tab w:val="left" w:pos="2181"/>
        </w:tabs>
        <w:spacing w:before="233"/>
        <w:ind w:right="897"/>
        <w:rPr>
          <w:sz w:val="24"/>
        </w:rPr>
      </w:pPr>
      <w:r>
        <w:rPr>
          <w:sz w:val="24"/>
        </w:rPr>
        <w:t xml:space="preserve">The Bidder or its duly authorized representative shall submit a sworn statement in the form prescribed in </w:t>
      </w:r>
      <w:hyperlink w:anchor="_bookmark169" w:history="1">
        <w:r>
          <w:rPr>
            <w:sz w:val="24"/>
          </w:rPr>
          <w:t xml:space="preserve">Section VIII. Bidding Forms </w:t>
        </w:r>
      </w:hyperlink>
      <w:r>
        <w:rPr>
          <w:sz w:val="24"/>
        </w:rPr>
        <w:t xml:space="preserve">as required in </w:t>
      </w:r>
      <w:r>
        <w:rPr>
          <w:b/>
          <w:sz w:val="24"/>
        </w:rPr>
        <w:t xml:space="preserve">ITB </w:t>
      </w:r>
      <w:r>
        <w:rPr>
          <w:sz w:val="24"/>
        </w:rPr>
        <w:t>Clause</w:t>
      </w:r>
      <w:r>
        <w:rPr>
          <w:spacing w:val="-2"/>
          <w:sz w:val="24"/>
        </w:rPr>
        <w:t xml:space="preserve"> </w:t>
      </w:r>
      <w:hyperlink w:anchor="_bookmark30" w:history="1">
        <w:r>
          <w:rPr>
            <w:sz w:val="24"/>
          </w:rPr>
          <w:t>12.1(b)(iii)</w:t>
        </w:r>
      </w:hyperlink>
      <w:r>
        <w:rPr>
          <w:sz w:val="24"/>
        </w:rPr>
        <w:t>.</w:t>
      </w:r>
    </w:p>
    <w:p w:rsidR="00A77385" w:rsidRDefault="00A77385">
      <w:pPr>
        <w:pStyle w:val="BodyText"/>
        <w:spacing w:before="11"/>
        <w:rPr>
          <w:sz w:val="20"/>
        </w:rPr>
      </w:pPr>
    </w:p>
    <w:p w:rsidR="00A77385" w:rsidRDefault="00976671">
      <w:pPr>
        <w:pStyle w:val="ListParagraph"/>
        <w:numPr>
          <w:ilvl w:val="1"/>
          <w:numId w:val="32"/>
        </w:numPr>
        <w:tabs>
          <w:tab w:val="left" w:pos="2180"/>
          <w:tab w:val="left" w:pos="2181"/>
        </w:tabs>
        <w:rPr>
          <w:sz w:val="24"/>
        </w:rPr>
      </w:pPr>
      <w:r>
        <w:rPr>
          <w:sz w:val="24"/>
        </w:rPr>
        <w:t>The Bidder is responsible for the</w:t>
      </w:r>
      <w:r>
        <w:rPr>
          <w:spacing w:val="-5"/>
          <w:sz w:val="24"/>
        </w:rPr>
        <w:t xml:space="preserve"> </w:t>
      </w:r>
      <w:r>
        <w:rPr>
          <w:sz w:val="24"/>
        </w:rPr>
        <w:t>following:</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 w:val="left" w:pos="3805"/>
          <w:tab w:val="left" w:pos="4527"/>
          <w:tab w:val="left" w:pos="5208"/>
          <w:tab w:val="left" w:pos="5595"/>
          <w:tab w:val="left" w:pos="7659"/>
          <w:tab w:val="left" w:pos="8101"/>
          <w:tab w:val="left" w:pos="8501"/>
          <w:tab w:val="left" w:pos="8995"/>
        </w:tabs>
        <w:ind w:right="898"/>
        <w:rPr>
          <w:sz w:val="24"/>
        </w:rPr>
      </w:pPr>
      <w:r>
        <w:rPr>
          <w:sz w:val="24"/>
        </w:rPr>
        <w:t>Having</w:t>
      </w:r>
      <w:r>
        <w:rPr>
          <w:sz w:val="24"/>
        </w:rPr>
        <w:tab/>
        <w:t>taken</w:t>
      </w:r>
      <w:r>
        <w:rPr>
          <w:sz w:val="24"/>
        </w:rPr>
        <w:tab/>
        <w:t>steps</w:t>
      </w:r>
      <w:r>
        <w:rPr>
          <w:sz w:val="24"/>
        </w:rPr>
        <w:tab/>
        <w:t>to</w:t>
      </w:r>
      <w:r>
        <w:rPr>
          <w:sz w:val="24"/>
        </w:rPr>
        <w:tab/>
        <w:t xml:space="preserve">carefully  </w:t>
      </w:r>
      <w:r>
        <w:rPr>
          <w:spacing w:val="16"/>
          <w:sz w:val="24"/>
        </w:rPr>
        <w:t xml:space="preserve"> </w:t>
      </w:r>
      <w:r>
        <w:rPr>
          <w:sz w:val="24"/>
        </w:rPr>
        <w:t>examine</w:t>
      </w:r>
      <w:r>
        <w:rPr>
          <w:sz w:val="24"/>
        </w:rPr>
        <w:tab/>
        <w:t>all</w:t>
      </w:r>
      <w:r>
        <w:rPr>
          <w:sz w:val="24"/>
        </w:rPr>
        <w:tab/>
        <w:t>of</w:t>
      </w:r>
      <w:r>
        <w:rPr>
          <w:sz w:val="24"/>
        </w:rPr>
        <w:tab/>
        <w:t>the</w:t>
      </w:r>
      <w:r>
        <w:rPr>
          <w:sz w:val="24"/>
        </w:rPr>
        <w:tab/>
        <w:t>Bidding Documents;</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ind w:right="902"/>
        <w:rPr>
          <w:sz w:val="24"/>
        </w:rPr>
      </w:pPr>
      <w:r>
        <w:rPr>
          <w:sz w:val="24"/>
        </w:rPr>
        <w:t>Having acknowledged all conditions, local or otherwise, affecting the implementation of the</w:t>
      </w:r>
      <w:r>
        <w:rPr>
          <w:spacing w:val="-2"/>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ind w:right="900"/>
        <w:rPr>
          <w:sz w:val="24"/>
        </w:rPr>
      </w:pPr>
      <w:r>
        <w:rPr>
          <w:sz w:val="24"/>
        </w:rPr>
        <w:t>Having made an estimate of the facilities available and needed for the contract to be bid, if</w:t>
      </w:r>
      <w:r>
        <w:rPr>
          <w:spacing w:val="-1"/>
          <w:sz w:val="24"/>
        </w:rPr>
        <w:t xml:space="preserve"> </w:t>
      </w:r>
      <w:r>
        <w:rPr>
          <w:sz w:val="24"/>
        </w:rPr>
        <w:t>any;</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 w:val="left" w:pos="3810"/>
          <w:tab w:val="left" w:pos="4906"/>
          <w:tab w:val="left" w:pos="5537"/>
          <w:tab w:val="left" w:pos="5969"/>
          <w:tab w:val="left" w:pos="7866"/>
          <w:tab w:val="left" w:pos="8748"/>
          <w:tab w:val="left" w:pos="9151"/>
        </w:tabs>
        <w:spacing w:before="1"/>
        <w:ind w:right="902"/>
        <w:rPr>
          <w:sz w:val="24"/>
        </w:rPr>
      </w:pPr>
      <w:r>
        <w:rPr>
          <w:sz w:val="24"/>
        </w:rPr>
        <w:t>Having</w:t>
      </w:r>
      <w:r>
        <w:rPr>
          <w:sz w:val="24"/>
        </w:rPr>
        <w:tab/>
        <w:t>complied</w:t>
      </w:r>
      <w:r>
        <w:rPr>
          <w:sz w:val="24"/>
        </w:rPr>
        <w:tab/>
        <w:t>with</w:t>
      </w:r>
      <w:r>
        <w:rPr>
          <w:sz w:val="24"/>
        </w:rPr>
        <w:tab/>
        <w:t>its</w:t>
      </w:r>
      <w:r>
        <w:rPr>
          <w:sz w:val="24"/>
        </w:rPr>
        <w:tab/>
        <w:t xml:space="preserve">responsibility  </w:t>
      </w:r>
      <w:r>
        <w:rPr>
          <w:spacing w:val="16"/>
          <w:sz w:val="24"/>
        </w:rPr>
        <w:t xml:space="preserve"> </w:t>
      </w:r>
      <w:r>
        <w:rPr>
          <w:sz w:val="24"/>
        </w:rPr>
        <w:t>to</w:t>
      </w:r>
      <w:r>
        <w:rPr>
          <w:sz w:val="24"/>
        </w:rPr>
        <w:tab/>
        <w:t>inquire</w:t>
      </w:r>
      <w:r>
        <w:rPr>
          <w:sz w:val="24"/>
        </w:rPr>
        <w:tab/>
        <w:t>or</w:t>
      </w:r>
      <w:r>
        <w:rPr>
          <w:sz w:val="24"/>
        </w:rPr>
        <w:tab/>
        <w:t xml:space="preserve">secure Supplemental/Bid Bulletin(s) as provided under </w:t>
      </w:r>
      <w:r>
        <w:rPr>
          <w:b/>
          <w:sz w:val="24"/>
        </w:rPr>
        <w:t xml:space="preserve">ITB </w:t>
      </w:r>
      <w:r>
        <w:rPr>
          <w:sz w:val="24"/>
        </w:rPr>
        <w:t>Clause</w:t>
      </w:r>
      <w:r>
        <w:rPr>
          <w:spacing w:val="-4"/>
          <w:sz w:val="24"/>
        </w:rPr>
        <w:t xml:space="preserve"> </w:t>
      </w:r>
      <w:hyperlink w:anchor="_bookmark25" w:history="1">
        <w:r>
          <w:rPr>
            <w:sz w:val="24"/>
          </w:rPr>
          <w:t>10.4</w:t>
        </w:r>
      </w:hyperlink>
      <w:r>
        <w:rPr>
          <w:sz w:val="24"/>
        </w:rPr>
        <w:t>.</w:t>
      </w:r>
    </w:p>
    <w:p w:rsidR="00A77385" w:rsidRDefault="00A77385">
      <w:pPr>
        <w:rPr>
          <w:sz w:val="24"/>
        </w:rPr>
        <w:sectPr w:rsidR="00A77385">
          <w:pgSz w:w="11910" w:h="16840"/>
          <w:pgMar w:top="1340" w:right="540" w:bottom="960" w:left="700" w:header="0" w:footer="697" w:gutter="0"/>
          <w:cols w:space="720"/>
        </w:sectPr>
      </w:pPr>
    </w:p>
    <w:p w:rsidR="00A77385" w:rsidRDefault="00976671">
      <w:pPr>
        <w:pStyle w:val="ListParagraph"/>
        <w:numPr>
          <w:ilvl w:val="2"/>
          <w:numId w:val="32"/>
        </w:numPr>
        <w:tabs>
          <w:tab w:val="left" w:pos="2901"/>
        </w:tabs>
        <w:spacing w:before="78"/>
        <w:ind w:right="902"/>
        <w:rPr>
          <w:sz w:val="24"/>
        </w:rPr>
      </w:pPr>
      <w:r>
        <w:rPr>
          <w:sz w:val="24"/>
        </w:rPr>
        <w:lastRenderedPageBreak/>
        <w:t>Ensuring that it is not “blacklisted” or barred from bidding by the GOP or any of its agencies, offices, corporations, or LGUs, including foreign government/foreign or international financing institution whose blacklisting rules have been recognized by the</w:t>
      </w:r>
      <w:r>
        <w:rPr>
          <w:spacing w:val="-10"/>
          <w:sz w:val="24"/>
        </w:rPr>
        <w:t xml:space="preserve"> </w:t>
      </w:r>
      <w:r>
        <w:rPr>
          <w:sz w:val="24"/>
        </w:rPr>
        <w:t>GPPB;</w:t>
      </w:r>
    </w:p>
    <w:p w:rsidR="00A77385" w:rsidRDefault="00A77385">
      <w:pPr>
        <w:pStyle w:val="BodyText"/>
      </w:pPr>
    </w:p>
    <w:p w:rsidR="00A77385" w:rsidRDefault="00976671">
      <w:pPr>
        <w:pStyle w:val="ListParagraph"/>
        <w:numPr>
          <w:ilvl w:val="2"/>
          <w:numId w:val="32"/>
        </w:numPr>
        <w:tabs>
          <w:tab w:val="left" w:pos="2901"/>
        </w:tabs>
        <w:spacing w:before="1"/>
        <w:ind w:right="897"/>
        <w:rPr>
          <w:sz w:val="24"/>
        </w:rPr>
      </w:pPr>
      <w:r>
        <w:rPr>
          <w:sz w:val="24"/>
        </w:rPr>
        <w:t>Ensuring that each of the documents submitted in satisfaction of the bidding requirements is an authentic copy of the original, complete, and all statements and information provided therein are true and correct;</w:t>
      </w:r>
    </w:p>
    <w:p w:rsidR="00A77385" w:rsidRDefault="00A77385">
      <w:pPr>
        <w:pStyle w:val="BodyText"/>
        <w:spacing w:before="11"/>
        <w:rPr>
          <w:sz w:val="23"/>
        </w:rPr>
      </w:pPr>
    </w:p>
    <w:p w:rsidR="00A77385" w:rsidRDefault="00976671">
      <w:pPr>
        <w:pStyle w:val="ListParagraph"/>
        <w:numPr>
          <w:ilvl w:val="2"/>
          <w:numId w:val="32"/>
        </w:numPr>
        <w:tabs>
          <w:tab w:val="left" w:pos="2901"/>
        </w:tabs>
        <w:ind w:right="897"/>
        <w:rPr>
          <w:sz w:val="24"/>
        </w:rPr>
      </w:pPr>
      <w:r>
        <w:rPr>
          <w:sz w:val="24"/>
        </w:rPr>
        <w:t xml:space="preserve">Authorizing the </w:t>
      </w:r>
      <w:proofErr w:type="spellStart"/>
      <w:r>
        <w:rPr>
          <w:sz w:val="24"/>
        </w:rPr>
        <w:t>HoPE</w:t>
      </w:r>
      <w:proofErr w:type="spellEnd"/>
      <w:r>
        <w:rPr>
          <w:sz w:val="24"/>
        </w:rPr>
        <w:t xml:space="preserve"> or its duly authorized representative/s to verify all the documents</w:t>
      </w:r>
      <w:r>
        <w:rPr>
          <w:spacing w:val="-1"/>
          <w:sz w:val="24"/>
        </w:rPr>
        <w:t xml:space="preserve"> </w:t>
      </w:r>
      <w:r>
        <w:rPr>
          <w:sz w:val="24"/>
        </w:rPr>
        <w:t>submitted;</w:t>
      </w:r>
    </w:p>
    <w:p w:rsidR="00A77385" w:rsidRDefault="00A77385">
      <w:pPr>
        <w:pStyle w:val="BodyText"/>
        <w:spacing w:before="1"/>
      </w:pPr>
    </w:p>
    <w:p w:rsidR="00A77385" w:rsidRDefault="00976671">
      <w:pPr>
        <w:pStyle w:val="ListParagraph"/>
        <w:numPr>
          <w:ilvl w:val="2"/>
          <w:numId w:val="32"/>
        </w:numPr>
        <w:tabs>
          <w:tab w:val="left" w:pos="2901"/>
        </w:tabs>
        <w:ind w:right="898"/>
        <w:rPr>
          <w:sz w:val="24"/>
        </w:rPr>
      </w:pPr>
      <w:r>
        <w:rPr>
          <w:sz w:val="24"/>
        </w:rPr>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w:t>
      </w:r>
      <w:r>
        <w:rPr>
          <w:spacing w:val="-1"/>
          <w:sz w:val="24"/>
        </w:rPr>
        <w:t xml:space="preserve"> </w:t>
      </w:r>
      <w:r>
        <w:rPr>
          <w:sz w:val="24"/>
        </w:rPr>
        <w:t>venture;</w:t>
      </w:r>
    </w:p>
    <w:p w:rsidR="00A77385" w:rsidRDefault="00A77385">
      <w:pPr>
        <w:pStyle w:val="BodyText"/>
      </w:pPr>
    </w:p>
    <w:p w:rsidR="00A77385" w:rsidRDefault="00976671">
      <w:pPr>
        <w:pStyle w:val="ListParagraph"/>
        <w:numPr>
          <w:ilvl w:val="2"/>
          <w:numId w:val="32"/>
        </w:numPr>
        <w:tabs>
          <w:tab w:val="left" w:pos="2901"/>
        </w:tabs>
        <w:ind w:right="894"/>
        <w:rPr>
          <w:sz w:val="24"/>
        </w:rPr>
      </w:pPr>
      <w:r>
        <w:rPr>
          <w:sz w:val="24"/>
        </w:rPr>
        <w:t>Complying with the disclosure provision under Section 47 of RA 9184 and its IRR in relation to other provisions of RA 3019;</w:t>
      </w:r>
    </w:p>
    <w:p w:rsidR="00A77385" w:rsidRDefault="00A77385">
      <w:pPr>
        <w:pStyle w:val="BodyText"/>
      </w:pPr>
    </w:p>
    <w:p w:rsidR="00A77385" w:rsidRDefault="00976671">
      <w:pPr>
        <w:pStyle w:val="ListParagraph"/>
        <w:numPr>
          <w:ilvl w:val="2"/>
          <w:numId w:val="32"/>
        </w:numPr>
        <w:tabs>
          <w:tab w:val="left" w:pos="2901"/>
        </w:tabs>
        <w:ind w:right="899"/>
        <w:rPr>
          <w:sz w:val="24"/>
        </w:rPr>
      </w:pPr>
      <w:r>
        <w:rPr>
          <w:sz w:val="24"/>
        </w:rPr>
        <w:t>Complying with existing labor laws and standards, in the case of procurement of services; Moreover, bidder undertakes</w:t>
      </w:r>
      <w:r>
        <w:rPr>
          <w:spacing w:val="-1"/>
          <w:sz w:val="24"/>
        </w:rPr>
        <w:t xml:space="preserve"> </w:t>
      </w:r>
      <w:r>
        <w:rPr>
          <w:sz w:val="24"/>
        </w:rPr>
        <w:t>to:</w:t>
      </w:r>
    </w:p>
    <w:p w:rsidR="00A77385" w:rsidRDefault="00A77385">
      <w:pPr>
        <w:pStyle w:val="BodyText"/>
      </w:pPr>
    </w:p>
    <w:p w:rsidR="00A77385" w:rsidRDefault="00976671">
      <w:pPr>
        <w:pStyle w:val="ListParagraph"/>
        <w:numPr>
          <w:ilvl w:val="3"/>
          <w:numId w:val="32"/>
        </w:numPr>
        <w:tabs>
          <w:tab w:val="left" w:pos="3621"/>
        </w:tabs>
        <w:spacing w:before="1"/>
        <w:ind w:right="900"/>
        <w:rPr>
          <w:sz w:val="24"/>
        </w:rPr>
      </w:pPr>
      <w:r>
        <w:rPr>
          <w:sz w:val="24"/>
        </w:rPr>
        <w:t>Ensure the entitlement of workers to wages, hours of work, safety and health and other prevailing conditions of work as established by national laws, rules and regulations; or collective bargaining agreement; or arbitration award, if and when applicable.</w:t>
      </w:r>
    </w:p>
    <w:p w:rsidR="00A77385" w:rsidRDefault="00A77385">
      <w:pPr>
        <w:pStyle w:val="BodyText"/>
        <w:spacing w:before="11"/>
        <w:rPr>
          <w:sz w:val="23"/>
        </w:rPr>
      </w:pPr>
    </w:p>
    <w:p w:rsidR="00A77385" w:rsidRDefault="00976671">
      <w:pPr>
        <w:pStyle w:val="BodyText"/>
        <w:ind w:left="3621" w:right="897"/>
        <w:jc w:val="both"/>
      </w:pPr>
      <w:r>
        <w:t>In case there is a finding by the Procuring Entity or the DOLE of underpayment or non-payment of workers’ wage and wage- 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A77385" w:rsidRDefault="00A77385">
      <w:pPr>
        <w:pStyle w:val="BodyText"/>
        <w:spacing w:before="1"/>
      </w:pPr>
    </w:p>
    <w:p w:rsidR="00A77385" w:rsidRDefault="00976671">
      <w:pPr>
        <w:pStyle w:val="ListParagraph"/>
        <w:numPr>
          <w:ilvl w:val="3"/>
          <w:numId w:val="32"/>
        </w:numPr>
        <w:tabs>
          <w:tab w:val="left" w:pos="3621"/>
        </w:tabs>
        <w:ind w:right="902"/>
        <w:rPr>
          <w:sz w:val="24"/>
        </w:rPr>
      </w:pPr>
      <w:r>
        <w:rPr>
          <w:sz w:val="24"/>
        </w:rPr>
        <w:t>Comply with occupational safety and health standards and to correct deficiencies, if any.</w:t>
      </w:r>
    </w:p>
    <w:p w:rsidR="00A77385" w:rsidRDefault="00A77385">
      <w:pPr>
        <w:pStyle w:val="BodyText"/>
      </w:pPr>
    </w:p>
    <w:p w:rsidR="00A77385" w:rsidRDefault="00976671">
      <w:pPr>
        <w:pStyle w:val="BodyText"/>
        <w:ind w:left="3621" w:right="898"/>
        <w:jc w:val="both"/>
      </w:pPr>
      <w:r>
        <w:t>In case of imminent danger, injury or death of the worker, bidder undertakes to suspend contract implementation pending clearance to proceed from the DOLE Regional Office and to comply with Work Stoppage Order; and</w:t>
      </w:r>
    </w:p>
    <w:p w:rsidR="00A77385" w:rsidRDefault="00A77385">
      <w:pPr>
        <w:jc w:val="both"/>
        <w:sectPr w:rsidR="00A77385">
          <w:pgSz w:w="11910" w:h="16840"/>
          <w:pgMar w:top="1340" w:right="540" w:bottom="960" w:left="700" w:header="0" w:footer="697" w:gutter="0"/>
          <w:cols w:space="720"/>
        </w:sectPr>
      </w:pPr>
    </w:p>
    <w:p w:rsidR="00A77385" w:rsidRDefault="00976671">
      <w:pPr>
        <w:pStyle w:val="ListParagraph"/>
        <w:numPr>
          <w:ilvl w:val="3"/>
          <w:numId w:val="32"/>
        </w:numPr>
        <w:tabs>
          <w:tab w:val="left" w:pos="3621"/>
        </w:tabs>
        <w:spacing w:before="78"/>
        <w:ind w:right="899"/>
        <w:rPr>
          <w:sz w:val="24"/>
        </w:rPr>
      </w:pPr>
      <w:r>
        <w:rPr>
          <w:sz w:val="24"/>
        </w:rPr>
        <w:lastRenderedPageBreak/>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w:t>
      </w:r>
      <w:r>
        <w:rPr>
          <w:spacing w:val="-4"/>
          <w:sz w:val="24"/>
        </w:rPr>
        <w:t xml:space="preserve"> </w:t>
      </w:r>
      <w:r>
        <w:rPr>
          <w:sz w:val="24"/>
        </w:rPr>
        <w:t>and</w:t>
      </w:r>
    </w:p>
    <w:p w:rsidR="00A77385" w:rsidRDefault="00A77385">
      <w:pPr>
        <w:pStyle w:val="BodyText"/>
      </w:pPr>
    </w:p>
    <w:p w:rsidR="00A77385" w:rsidRDefault="00976671">
      <w:pPr>
        <w:pStyle w:val="ListParagraph"/>
        <w:numPr>
          <w:ilvl w:val="2"/>
          <w:numId w:val="32"/>
        </w:numPr>
        <w:tabs>
          <w:tab w:val="left" w:pos="2901"/>
        </w:tabs>
        <w:spacing w:before="1"/>
        <w:ind w:right="900"/>
        <w:rPr>
          <w:sz w:val="24"/>
        </w:rPr>
      </w:pPr>
      <w:r>
        <w:rPr>
          <w:sz w:val="24"/>
        </w:rPr>
        <w:t>Ensuring that it did not give or pay, directly or indirectly, any commission, amount, fee, or any form of consideration, pecuniary or otherwise, to any person or official, personnel or representative of the government in relation to any procurement project or</w:t>
      </w:r>
      <w:r>
        <w:rPr>
          <w:spacing w:val="-7"/>
          <w:sz w:val="24"/>
        </w:rPr>
        <w:t xml:space="preserve"> </w:t>
      </w:r>
      <w:r>
        <w:rPr>
          <w:sz w:val="24"/>
        </w:rPr>
        <w:t>activity.</w:t>
      </w:r>
    </w:p>
    <w:p w:rsidR="00A77385" w:rsidRDefault="00A77385">
      <w:pPr>
        <w:pStyle w:val="BodyText"/>
      </w:pPr>
    </w:p>
    <w:p w:rsidR="00A77385" w:rsidRDefault="00976671">
      <w:pPr>
        <w:pStyle w:val="BodyText"/>
        <w:ind w:left="2180" w:right="899"/>
      </w:pPr>
      <w:r>
        <w:t>Failure to observe any of the above responsibilities shall be at the risk of the Bidder concerned.</w:t>
      </w:r>
    </w:p>
    <w:p w:rsidR="00A77385" w:rsidRDefault="00A77385">
      <w:pPr>
        <w:pStyle w:val="BodyText"/>
      </w:pPr>
    </w:p>
    <w:p w:rsidR="00A77385" w:rsidRDefault="00976671">
      <w:pPr>
        <w:pStyle w:val="ListParagraph"/>
        <w:numPr>
          <w:ilvl w:val="1"/>
          <w:numId w:val="32"/>
        </w:numPr>
        <w:tabs>
          <w:tab w:val="left" w:pos="2181"/>
        </w:tabs>
        <w:ind w:right="902"/>
        <w:rPr>
          <w:sz w:val="24"/>
        </w:rPr>
      </w:pPr>
      <w:r>
        <w:rPr>
          <w:sz w:val="24"/>
        </w:rPr>
        <w:t>The Bidder is expected to examine all instructions, forms, terms, and specifications in the Bidding</w:t>
      </w:r>
      <w:r>
        <w:rPr>
          <w:spacing w:val="-3"/>
          <w:sz w:val="24"/>
        </w:rPr>
        <w:t xml:space="preserve"> </w:t>
      </w:r>
      <w:r>
        <w:rPr>
          <w:sz w:val="24"/>
        </w:rPr>
        <w:t>Documents.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 xml:space="preserve">It shall be the sole responsibility of the Bidder to determine and to satisfy itself by such means as it considers necessary or desirable as to all matters pertaining to the contract to be bid, including: (a) the location and the </w:t>
      </w:r>
      <w:proofErr w:type="gramStart"/>
      <w:r>
        <w:rPr>
          <w:sz w:val="24"/>
        </w:rPr>
        <w:t>nature  of</w:t>
      </w:r>
      <w:proofErr w:type="gramEnd"/>
      <w:r>
        <w:rPr>
          <w:sz w:val="24"/>
        </w:rPr>
        <w:t xml:space="preserve"> this Project; (b) climatic conditions; (c) transportation facilities; and (d) other factors that may affect the cost, duration, and execution or implementation of this</w:t>
      </w:r>
      <w:r>
        <w:rPr>
          <w:spacing w:val="-1"/>
          <w:sz w:val="24"/>
        </w:rPr>
        <w:t xml:space="preserve"> </w:t>
      </w:r>
      <w:r>
        <w:rPr>
          <w:sz w:val="24"/>
        </w:rPr>
        <w:t>Project.</w:t>
      </w:r>
    </w:p>
    <w:p w:rsidR="00A77385" w:rsidRDefault="00A77385">
      <w:pPr>
        <w:pStyle w:val="BodyText"/>
        <w:spacing w:before="11"/>
        <w:rPr>
          <w:sz w:val="20"/>
        </w:rPr>
      </w:pPr>
    </w:p>
    <w:p w:rsidR="00A77385" w:rsidRDefault="00976671">
      <w:pPr>
        <w:pStyle w:val="ListParagraph"/>
        <w:numPr>
          <w:ilvl w:val="1"/>
          <w:numId w:val="32"/>
        </w:numPr>
        <w:tabs>
          <w:tab w:val="left" w:pos="2181"/>
        </w:tabs>
        <w:ind w:right="898"/>
        <w:rPr>
          <w:sz w:val="24"/>
        </w:rPr>
      </w:pPr>
      <w:r>
        <w:rPr>
          <w:sz w:val="24"/>
        </w:rPr>
        <w:t>The Procuring Entity shall not assume any responsibility regarding erroneous interpretations or conclusions by the prospective or eligible bidder out of the data furnished by the procuring entity. However, the Procuring Entity shall ensure that all information in the Bidding Documents,</w:t>
      </w:r>
      <w:r>
        <w:rPr>
          <w:spacing w:val="48"/>
          <w:sz w:val="24"/>
        </w:rPr>
        <w:t xml:space="preserve"> </w:t>
      </w:r>
      <w:r>
        <w:rPr>
          <w:sz w:val="24"/>
        </w:rPr>
        <w:t>including bid/supplemental bid bulletin/s issued, are correct and</w:t>
      </w:r>
      <w:r>
        <w:rPr>
          <w:spacing w:val="-4"/>
          <w:sz w:val="24"/>
        </w:rPr>
        <w:t xml:space="preserve"> </w:t>
      </w:r>
      <w:r>
        <w:rPr>
          <w:sz w:val="24"/>
        </w:rPr>
        <w:t>consistent.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901"/>
        <w:rPr>
          <w:sz w:val="24"/>
        </w:rPr>
      </w:pPr>
      <w:r>
        <w:rPr>
          <w:sz w:val="24"/>
        </w:rPr>
        <w:t>Before submitting their bids, the Bidder is deemed to have become familiar with all existing laws, decrees, ordinances, acts and regulations of the Philippines which may affect this Project in any</w:t>
      </w:r>
      <w:r>
        <w:rPr>
          <w:spacing w:val="-11"/>
          <w:sz w:val="24"/>
        </w:rPr>
        <w:t xml:space="preserve"> </w:t>
      </w:r>
      <w:r>
        <w:rPr>
          <w:sz w:val="24"/>
        </w:rPr>
        <w:t>way.</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9"/>
        <w:rPr>
          <w:sz w:val="24"/>
        </w:rPr>
      </w:pPr>
      <w:r>
        <w:rPr>
          <w:sz w:val="24"/>
        </w:rPr>
        <w:t>The Bidder shall bear all costs associated with the preparation and submission of his bid, and the Procuring Entity will in no case be responsible or liable for those costs, regardless of the conduct or outcome of the bidding</w:t>
      </w:r>
      <w:r>
        <w:rPr>
          <w:spacing w:val="-10"/>
          <w:sz w:val="24"/>
        </w:rPr>
        <w:t xml:space="preserve"> </w:t>
      </w:r>
      <w:r>
        <w:rPr>
          <w:sz w:val="24"/>
        </w:rPr>
        <w:t>process.</w:t>
      </w:r>
    </w:p>
    <w:p w:rsidR="00A77385" w:rsidRDefault="00A77385">
      <w:pPr>
        <w:pStyle w:val="BodyText"/>
        <w:spacing w:before="11"/>
        <w:rPr>
          <w:sz w:val="20"/>
        </w:rPr>
      </w:pPr>
    </w:p>
    <w:p w:rsidR="00A77385" w:rsidRDefault="00976671">
      <w:pPr>
        <w:pStyle w:val="ListParagraph"/>
        <w:numPr>
          <w:ilvl w:val="1"/>
          <w:numId w:val="32"/>
        </w:numPr>
        <w:tabs>
          <w:tab w:val="left" w:pos="2181"/>
        </w:tabs>
        <w:ind w:right="894"/>
        <w:rPr>
          <w:sz w:val="24"/>
        </w:rPr>
      </w:pPr>
      <w:r>
        <w:rPr>
          <w:sz w:val="24"/>
        </w:rPr>
        <w:t>The Bidder should note that the Procuring Entity will accept bids only from those that have paid the applicable fee for the Bidding Documents at the office indicated in the Invitation to Bid.</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16" w:name="_bookmark16"/>
      <w:bookmarkEnd w:id="16"/>
      <w:r>
        <w:t>Origin of</w:t>
      </w:r>
      <w:r>
        <w:rPr>
          <w:spacing w:val="-4"/>
        </w:rPr>
        <w:t xml:space="preserve"> </w:t>
      </w:r>
      <w:r>
        <w:t>Goods</w:t>
      </w:r>
    </w:p>
    <w:p w:rsidR="00A77385" w:rsidRDefault="00976671">
      <w:pPr>
        <w:pStyle w:val="BodyText"/>
        <w:spacing w:before="234"/>
        <w:ind w:left="1460" w:right="896"/>
        <w:jc w:val="both"/>
      </w:pPr>
      <w:r>
        <w:t xml:space="preserve">Unless otherwise indicated in the </w:t>
      </w:r>
      <w:hyperlink w:anchor="_bookmark86" w:history="1">
        <w:r>
          <w:rPr>
            <w:b/>
            <w:u w:val="thick"/>
          </w:rPr>
          <w:t>BDS</w:t>
        </w:r>
      </w:hyperlink>
      <w:r>
        <w:t xml:space="preserve">, there is no restriction on the origin of goods other than those prohibited by a decision of the United Nations Security Council taken under Chapter VII of the Charter of the United Nations, subject to </w:t>
      </w:r>
      <w:r>
        <w:rPr>
          <w:b/>
        </w:rPr>
        <w:t xml:space="preserve">ITB </w:t>
      </w:r>
      <w:r>
        <w:t xml:space="preserve">Clause </w:t>
      </w:r>
      <w:hyperlink w:anchor="_bookmark64" w:history="1">
        <w:r>
          <w:t>27.1</w:t>
        </w:r>
      </w:hyperlink>
      <w:r>
        <w:t>.</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17" w:name="_bookmark17"/>
      <w:bookmarkEnd w:id="17"/>
      <w:r>
        <w:t>Subcontracts</w:t>
      </w:r>
    </w:p>
    <w:p w:rsidR="00A77385" w:rsidRDefault="00A77385">
      <w:pPr>
        <w:sectPr w:rsidR="00A77385">
          <w:pgSz w:w="11910" w:h="16840"/>
          <w:pgMar w:top="1340" w:right="540" w:bottom="960" w:left="700" w:header="0" w:footer="697" w:gutter="0"/>
          <w:cols w:space="720"/>
        </w:sectPr>
      </w:pPr>
    </w:p>
    <w:p w:rsidR="00A77385" w:rsidRDefault="00976671">
      <w:pPr>
        <w:pStyle w:val="ListParagraph"/>
        <w:numPr>
          <w:ilvl w:val="1"/>
          <w:numId w:val="32"/>
        </w:numPr>
        <w:tabs>
          <w:tab w:val="left" w:pos="2181"/>
        </w:tabs>
        <w:spacing w:before="78"/>
        <w:ind w:right="895"/>
        <w:rPr>
          <w:sz w:val="24"/>
        </w:rPr>
      </w:pPr>
      <w:bookmarkStart w:id="18" w:name="_bookmark18"/>
      <w:bookmarkEnd w:id="18"/>
      <w:r>
        <w:rPr>
          <w:sz w:val="24"/>
        </w:rPr>
        <w:lastRenderedPageBreak/>
        <w:t xml:space="preserve">Unless otherwise specified in the </w:t>
      </w:r>
      <w:hyperlink w:anchor="_bookmark87" w:history="1">
        <w:r>
          <w:rPr>
            <w:b/>
            <w:sz w:val="24"/>
            <w:u w:val="thick"/>
          </w:rPr>
          <w:t>BDS</w:t>
        </w:r>
      </w:hyperlink>
      <w:r>
        <w:rPr>
          <w:sz w:val="24"/>
        </w:rPr>
        <w:t>, the Bidder may subcontract portions of the Goods to an extent as may be approved by the Procuring Entity and stated in the</w:t>
      </w:r>
      <w:hyperlink w:anchor="_bookmark87" w:history="1">
        <w:r>
          <w:rPr>
            <w:sz w:val="24"/>
          </w:rPr>
          <w:t xml:space="preserve"> </w:t>
        </w:r>
        <w:r>
          <w:rPr>
            <w:b/>
            <w:sz w:val="24"/>
            <w:u w:val="thick"/>
          </w:rPr>
          <w:t>BDS</w:t>
        </w:r>
      </w:hyperlink>
      <w:r>
        <w:rPr>
          <w:sz w:val="24"/>
        </w:rPr>
        <w:t>. However, subcontracting of any portion shall not relieve the Bidder from any liability or obligation that may arise from the contract for this Project.</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5"/>
        <w:rPr>
          <w:sz w:val="24"/>
        </w:rPr>
      </w:pPr>
      <w:bookmarkStart w:id="19" w:name="_bookmark19"/>
      <w:bookmarkEnd w:id="19"/>
      <w:r>
        <w:rPr>
          <w:sz w:val="24"/>
        </w:rPr>
        <w:t xml:space="preserve">Subcontractors must submit the documentary requirements under </w:t>
      </w:r>
      <w:r>
        <w:rPr>
          <w:b/>
          <w:sz w:val="24"/>
        </w:rPr>
        <w:t xml:space="preserve">ITB </w:t>
      </w:r>
      <w:r>
        <w:rPr>
          <w:sz w:val="24"/>
        </w:rPr>
        <w:t xml:space="preserve">Clause 12 and comply with the eligibility criteria specified in the </w:t>
      </w:r>
      <w:r>
        <w:rPr>
          <w:b/>
          <w:sz w:val="24"/>
          <w:u w:val="thick"/>
        </w:rPr>
        <w:t>BDS.</w:t>
      </w:r>
      <w:r>
        <w:rPr>
          <w:b/>
          <w:sz w:val="24"/>
        </w:rPr>
        <w:t xml:space="preserve"> </w:t>
      </w:r>
      <w:r>
        <w:rPr>
          <w:sz w:val="24"/>
        </w:rPr>
        <w:t>In the event that any subcontractor is found by the Procuring Entity to be ineligible, the subcontracting of such portion of the Goods shall be</w:t>
      </w:r>
      <w:r>
        <w:rPr>
          <w:spacing w:val="-7"/>
          <w:sz w:val="24"/>
        </w:rPr>
        <w:t xml:space="preserve"> </w:t>
      </w:r>
      <w:r>
        <w:rPr>
          <w:sz w:val="24"/>
        </w:rPr>
        <w:t>disallowed.</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7"/>
        <w:rPr>
          <w:sz w:val="24"/>
        </w:rPr>
      </w:pPr>
      <w:r>
        <w:rPr>
          <w:sz w:val="24"/>
        </w:rPr>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w:t>
      </w:r>
      <w:r>
        <w:rPr>
          <w:spacing w:val="-3"/>
          <w:sz w:val="24"/>
        </w:rPr>
        <w:t xml:space="preserve"> </w:t>
      </w:r>
      <w:r>
        <w:rPr>
          <w:sz w:val="24"/>
        </w:rPr>
        <w:t>bid.</w:t>
      </w:r>
    </w:p>
    <w:p w:rsidR="00A77385" w:rsidRDefault="00A77385">
      <w:pPr>
        <w:pStyle w:val="BodyText"/>
        <w:spacing w:before="10"/>
        <w:rPr>
          <w:sz w:val="31"/>
        </w:rPr>
      </w:pPr>
    </w:p>
    <w:p w:rsidR="00A77385" w:rsidRDefault="00976671">
      <w:pPr>
        <w:pStyle w:val="Heading3"/>
        <w:ind w:left="3352" w:firstLine="0"/>
      </w:pPr>
      <w:bookmarkStart w:id="20" w:name="_bookmark20"/>
      <w:bookmarkEnd w:id="20"/>
      <w:r>
        <w:t>B. Contents of Bidding Documents</w:t>
      </w:r>
    </w:p>
    <w:p w:rsidR="00A77385" w:rsidRDefault="00976671">
      <w:pPr>
        <w:pStyle w:val="Heading3"/>
        <w:numPr>
          <w:ilvl w:val="0"/>
          <w:numId w:val="32"/>
        </w:numPr>
        <w:tabs>
          <w:tab w:val="left" w:pos="1460"/>
          <w:tab w:val="left" w:pos="1461"/>
        </w:tabs>
        <w:spacing w:before="239"/>
      </w:pPr>
      <w:bookmarkStart w:id="21" w:name="_bookmark21"/>
      <w:bookmarkEnd w:id="21"/>
      <w:r>
        <w:t>Pre-Bid</w:t>
      </w:r>
      <w:r>
        <w:rPr>
          <w:spacing w:val="-1"/>
        </w:rPr>
        <w:t xml:space="preserve"> </w:t>
      </w:r>
      <w:r>
        <w:t>Conference</w:t>
      </w:r>
    </w:p>
    <w:p w:rsidR="00A77385" w:rsidRDefault="00976671">
      <w:pPr>
        <w:pStyle w:val="ListParagraph"/>
        <w:numPr>
          <w:ilvl w:val="1"/>
          <w:numId w:val="32"/>
        </w:numPr>
        <w:tabs>
          <w:tab w:val="left" w:pos="2181"/>
        </w:tabs>
        <w:spacing w:before="234"/>
        <w:ind w:right="896"/>
        <w:rPr>
          <w:sz w:val="24"/>
        </w:rPr>
      </w:pPr>
      <w:bookmarkStart w:id="22" w:name="_bookmark22"/>
      <w:bookmarkEnd w:id="22"/>
      <w:r>
        <w:rPr>
          <w:sz w:val="24"/>
        </w:rPr>
        <w:t xml:space="preserve">(a) If so specified in the </w:t>
      </w:r>
      <w:hyperlink w:anchor="_bookmark88" w:history="1">
        <w:r>
          <w:rPr>
            <w:b/>
            <w:sz w:val="24"/>
            <w:u w:val="thick"/>
          </w:rPr>
          <w:t>BDS</w:t>
        </w:r>
      </w:hyperlink>
      <w:r>
        <w:rPr>
          <w:sz w:val="24"/>
        </w:rPr>
        <w:t>, a pre-bid conference shall be held at the venue and on the date indicated therein, to clarify and address the Bidders’ questions on the technical and financial components of this</w:t>
      </w:r>
      <w:r>
        <w:rPr>
          <w:spacing w:val="-3"/>
          <w:sz w:val="24"/>
        </w:rPr>
        <w:t xml:space="preserve"> </w:t>
      </w:r>
      <w:r>
        <w:rPr>
          <w:sz w:val="24"/>
        </w:rPr>
        <w:t>Project.</w:t>
      </w:r>
    </w:p>
    <w:p w:rsidR="00A77385" w:rsidRDefault="00A77385">
      <w:pPr>
        <w:pStyle w:val="BodyText"/>
        <w:spacing w:before="10"/>
        <w:rPr>
          <w:sz w:val="20"/>
        </w:rPr>
      </w:pPr>
    </w:p>
    <w:p w:rsidR="00A77385" w:rsidRDefault="00976671">
      <w:pPr>
        <w:pStyle w:val="BodyText"/>
        <w:spacing w:before="1"/>
        <w:ind w:left="2180" w:right="895"/>
        <w:jc w:val="both"/>
      </w:pPr>
      <w:r>
        <w:t xml:space="preserve">(b) The pre-bid conference shall be held at least twelve (12) calendar days before the deadline for the submission and receipt of bids, but not earlier than seven (7) calendar days from the posting of the invitation to bid/bidding documents in the </w:t>
      </w:r>
      <w:proofErr w:type="spellStart"/>
      <w:r>
        <w:t>PhilGEPS</w:t>
      </w:r>
      <w:proofErr w:type="spellEnd"/>
      <w:r>
        <w:t xml:space="preserve">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hyperlink w:anchor="_bookmark88" w:history="1">
        <w:r>
          <w:rPr>
            <w:b/>
            <w:u w:val="thick"/>
          </w:rPr>
          <w:t>BDS</w:t>
        </w:r>
      </w:hyperlink>
      <w:r>
        <w: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4"/>
        <w:rPr>
          <w:sz w:val="24"/>
        </w:rPr>
      </w:pPr>
      <w:r>
        <w:rPr>
          <w:sz w:val="24"/>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 The minutes of the pre-bid conference shall be recorded and prepared not later than five (5) calendar days after the pre-bid conference. The minutes shall be made available to prospective bidders not later than five (5) days upon written request.</w:t>
      </w:r>
    </w:p>
    <w:p w:rsidR="00A77385" w:rsidRDefault="00A77385">
      <w:pPr>
        <w:pStyle w:val="BodyText"/>
        <w:spacing w:before="11"/>
        <w:rPr>
          <w:sz w:val="20"/>
        </w:rPr>
      </w:pPr>
    </w:p>
    <w:p w:rsidR="00A77385" w:rsidRDefault="00976671">
      <w:pPr>
        <w:pStyle w:val="BodyText"/>
        <w:ind w:left="2180" w:right="895" w:hanging="629"/>
        <w:jc w:val="both"/>
      </w:pPr>
      <w:r>
        <w:t>9.3   Decisions of the BAC amending any provision of the bidding documents shall be issued in writing through a Supplemental/Bid Bulletin at least seven (7) calendar days before the deadline for the submission and receipt of</w:t>
      </w:r>
      <w:r>
        <w:rPr>
          <w:spacing w:val="-6"/>
        </w:rPr>
        <w:t xml:space="preserve"> </w:t>
      </w:r>
      <w:r>
        <w:t>bids.</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spacing w:before="1"/>
      </w:pPr>
      <w:bookmarkStart w:id="23" w:name="_bookmark23"/>
      <w:bookmarkEnd w:id="23"/>
      <w:r>
        <w:t>Clarification and Amendment of Bidding</w:t>
      </w:r>
      <w:r>
        <w:rPr>
          <w:spacing w:val="-1"/>
        </w:rPr>
        <w:t xml:space="preserve"> </w:t>
      </w:r>
      <w:r>
        <w:t>Documents</w:t>
      </w:r>
    </w:p>
    <w:p w:rsidR="00A77385" w:rsidRDefault="00A77385">
      <w:pPr>
        <w:sectPr w:rsidR="00A77385">
          <w:pgSz w:w="11910" w:h="16840"/>
          <w:pgMar w:top="1340" w:right="540" w:bottom="960" w:left="700" w:header="0" w:footer="697" w:gutter="0"/>
          <w:cols w:space="720"/>
        </w:sectPr>
      </w:pPr>
    </w:p>
    <w:p w:rsidR="00A77385" w:rsidRDefault="00976671">
      <w:pPr>
        <w:pStyle w:val="ListParagraph"/>
        <w:numPr>
          <w:ilvl w:val="1"/>
          <w:numId w:val="32"/>
        </w:numPr>
        <w:tabs>
          <w:tab w:val="left" w:pos="2181"/>
        </w:tabs>
        <w:spacing w:before="78"/>
        <w:ind w:right="895"/>
        <w:rPr>
          <w:sz w:val="24"/>
        </w:rPr>
      </w:pPr>
      <w:bookmarkStart w:id="24" w:name="_bookmark24"/>
      <w:bookmarkEnd w:id="24"/>
      <w:r>
        <w:rPr>
          <w:sz w:val="24"/>
        </w:rPr>
        <w:lastRenderedPageBreak/>
        <w:t xml:space="preserve">Prospective bidders may request for clarification on and/or interpretation of any part of the Bidding Documents. Such request must be in writing and submitted to the Procuring Entity at the address indicated in the </w:t>
      </w:r>
      <w:hyperlink w:anchor="_bookmark89" w:history="1">
        <w:r>
          <w:rPr>
            <w:b/>
            <w:sz w:val="24"/>
            <w:u w:val="thick"/>
          </w:rPr>
          <w:t>BDS</w:t>
        </w:r>
        <w:r>
          <w:rPr>
            <w:b/>
            <w:sz w:val="24"/>
          </w:rPr>
          <w:t xml:space="preserve"> </w:t>
        </w:r>
      </w:hyperlink>
      <w:r>
        <w:rPr>
          <w:sz w:val="24"/>
        </w:rPr>
        <w:t>at least ten (10) calendar days before the deadline set for the submission and receipt of Bids.</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8"/>
        <w:rPr>
          <w:sz w:val="24"/>
        </w:rPr>
      </w:pPr>
      <w:r>
        <w:rPr>
          <w:sz w:val="24"/>
        </w:rPr>
        <w:t>The BAC shall respond to the said request by issuing a Supplemental/Bid Bulletin, to be made available to all those who have properly secured the Bidding Documents, at least seven (7) calendar days before the deadline for the submission and receipt of Bids.</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5"/>
        <w:rPr>
          <w:sz w:val="24"/>
        </w:rPr>
      </w:pPr>
      <w:r>
        <w:rPr>
          <w:sz w:val="24"/>
        </w:rPr>
        <w:t>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4"/>
        <w:rPr>
          <w:sz w:val="24"/>
        </w:rPr>
      </w:pPr>
      <w:bookmarkStart w:id="25" w:name="_bookmark25"/>
      <w:bookmarkEnd w:id="25"/>
      <w:r>
        <w:rPr>
          <w:sz w:val="24"/>
        </w:rPr>
        <w:t xml:space="preserve">Any Supplemental/Bid Bulletin issued by the BAC shall also be posted in the </w:t>
      </w:r>
      <w:proofErr w:type="spellStart"/>
      <w:r>
        <w:rPr>
          <w:sz w:val="24"/>
        </w:rPr>
        <w:t>PhilGEPS</w:t>
      </w:r>
      <w:proofErr w:type="spellEnd"/>
      <w:r>
        <w:rPr>
          <w:sz w:val="24"/>
        </w:rPr>
        <w:t xml:space="preserve"> and the website of the Procuring Entity concerned, if available, and at any conspicuous place in the premises of the Procuring Entity concerned. </w:t>
      </w:r>
      <w:r>
        <w:rPr>
          <w:spacing w:val="-3"/>
          <w:sz w:val="24"/>
        </w:rPr>
        <w:t xml:space="preserve">It </w:t>
      </w:r>
      <w:r>
        <w:rPr>
          <w:sz w:val="24"/>
        </w:rPr>
        <w:t xml:space="preserve">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Pr>
          <w:b/>
          <w:sz w:val="24"/>
        </w:rPr>
        <w:t xml:space="preserve">ITB </w:t>
      </w:r>
      <w:r>
        <w:rPr>
          <w:sz w:val="24"/>
        </w:rPr>
        <w:t>Clause</w:t>
      </w:r>
      <w:r>
        <w:rPr>
          <w:spacing w:val="-6"/>
          <w:sz w:val="24"/>
        </w:rPr>
        <w:t xml:space="preserve"> </w:t>
      </w:r>
      <w:hyperlink w:anchor="_bookmark56" w:history="1">
        <w:r>
          <w:rPr>
            <w:sz w:val="24"/>
          </w:rPr>
          <w:t>23</w:t>
        </w:r>
      </w:hyperlink>
      <w:r>
        <w:rPr>
          <w:sz w:val="24"/>
        </w:rPr>
        <w:t>.</w:t>
      </w:r>
    </w:p>
    <w:p w:rsidR="00A77385" w:rsidRDefault="00A77385">
      <w:pPr>
        <w:pStyle w:val="BodyText"/>
        <w:spacing w:before="2"/>
      </w:pPr>
    </w:p>
    <w:p w:rsidR="00A77385" w:rsidRDefault="00976671">
      <w:pPr>
        <w:pStyle w:val="Heading3"/>
        <w:spacing w:before="89"/>
        <w:ind w:left="4079" w:firstLine="0"/>
      </w:pPr>
      <w:bookmarkStart w:id="26" w:name="_bookmark26"/>
      <w:bookmarkEnd w:id="26"/>
      <w:r>
        <w:t>C. Preparation of Bids</w:t>
      </w:r>
    </w:p>
    <w:p w:rsidR="00A77385" w:rsidRDefault="00976671">
      <w:pPr>
        <w:pStyle w:val="ListParagraph"/>
        <w:numPr>
          <w:ilvl w:val="0"/>
          <w:numId w:val="32"/>
        </w:numPr>
        <w:tabs>
          <w:tab w:val="left" w:pos="1460"/>
          <w:tab w:val="left" w:pos="1461"/>
        </w:tabs>
        <w:spacing w:before="240"/>
        <w:rPr>
          <w:b/>
          <w:sz w:val="28"/>
        </w:rPr>
      </w:pPr>
      <w:bookmarkStart w:id="27" w:name="_bookmark27"/>
      <w:bookmarkEnd w:id="27"/>
      <w:r>
        <w:rPr>
          <w:b/>
          <w:sz w:val="28"/>
        </w:rPr>
        <w:t>Language of</w:t>
      </w:r>
      <w:r>
        <w:rPr>
          <w:b/>
          <w:spacing w:val="-4"/>
          <w:sz w:val="28"/>
        </w:rPr>
        <w:t xml:space="preserve"> </w:t>
      </w:r>
      <w:r>
        <w:rPr>
          <w:b/>
          <w:sz w:val="28"/>
        </w:rPr>
        <w:t>Bids</w:t>
      </w:r>
    </w:p>
    <w:p w:rsidR="00A77385" w:rsidRDefault="00A77385">
      <w:pPr>
        <w:pStyle w:val="BodyText"/>
        <w:spacing w:before="5"/>
        <w:rPr>
          <w:b/>
          <w:sz w:val="12"/>
        </w:rPr>
      </w:pPr>
    </w:p>
    <w:p w:rsidR="00A77385" w:rsidRDefault="00976671">
      <w:pPr>
        <w:pStyle w:val="BodyText"/>
        <w:spacing w:before="90"/>
        <w:ind w:left="1460" w:right="897"/>
        <w:jc w:val="both"/>
      </w:pPr>
      <w:r>
        <w:t xml:space="preserve">The eligibility requirements or statements, the bids, and all other documents to be submitted to the BAC must be in English. </w:t>
      </w:r>
      <w:r>
        <w:rPr>
          <w:spacing w:val="-3"/>
        </w:rPr>
        <w:t xml:space="preserve">If </w:t>
      </w:r>
      <w:r>
        <w:t>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w:t>
      </w:r>
      <w:r>
        <w:rPr>
          <w:spacing w:val="-3"/>
        </w:rPr>
        <w:t xml:space="preserve"> </w:t>
      </w:r>
      <w:r>
        <w:t>bid.</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 w:val="left" w:pos="3110"/>
          <w:tab w:val="left" w:pos="4837"/>
          <w:tab w:val="left" w:pos="5520"/>
          <w:tab w:val="left" w:pos="6347"/>
          <w:tab w:val="left" w:pos="7840"/>
          <w:tab w:val="left" w:pos="8604"/>
        </w:tabs>
        <w:spacing w:before="1"/>
        <w:ind w:right="895"/>
      </w:pPr>
      <w:bookmarkStart w:id="28" w:name="_bookmark28"/>
      <w:bookmarkEnd w:id="28"/>
      <w:r>
        <w:t>Documents</w:t>
      </w:r>
      <w:r>
        <w:tab/>
        <w:t>Comprising</w:t>
      </w:r>
      <w:r>
        <w:tab/>
        <w:t>the</w:t>
      </w:r>
      <w:r>
        <w:tab/>
        <w:t>Bid:</w:t>
      </w:r>
      <w:r>
        <w:tab/>
        <w:t>Eligibility</w:t>
      </w:r>
      <w:r>
        <w:tab/>
        <w:t>and</w:t>
      </w:r>
      <w:r>
        <w:tab/>
      </w:r>
      <w:r>
        <w:rPr>
          <w:spacing w:val="-1"/>
        </w:rPr>
        <w:t xml:space="preserve">Technical </w:t>
      </w:r>
      <w:r>
        <w:t>Components</w:t>
      </w:r>
    </w:p>
    <w:p w:rsidR="00A77385" w:rsidRDefault="00976671">
      <w:pPr>
        <w:pStyle w:val="ListParagraph"/>
        <w:numPr>
          <w:ilvl w:val="1"/>
          <w:numId w:val="32"/>
        </w:numPr>
        <w:tabs>
          <w:tab w:val="left" w:pos="2180"/>
          <w:tab w:val="left" w:pos="2181"/>
        </w:tabs>
        <w:spacing w:before="233"/>
        <w:ind w:right="894"/>
        <w:rPr>
          <w:sz w:val="24"/>
        </w:rPr>
      </w:pPr>
      <w:bookmarkStart w:id="29" w:name="_bookmark29"/>
      <w:bookmarkEnd w:id="29"/>
      <w:r>
        <w:rPr>
          <w:sz w:val="24"/>
        </w:rPr>
        <w:t xml:space="preserve">Unless otherwise indicated in the </w:t>
      </w:r>
      <w:hyperlink w:anchor="_bookmark90" w:history="1">
        <w:r>
          <w:rPr>
            <w:b/>
            <w:sz w:val="24"/>
            <w:u w:val="thick"/>
          </w:rPr>
          <w:t>BDS</w:t>
        </w:r>
      </w:hyperlink>
      <w:r>
        <w:rPr>
          <w:sz w:val="24"/>
        </w:rPr>
        <w:t>, the first envelope shall contain the following eligibility and technical</w:t>
      </w:r>
      <w:r>
        <w:rPr>
          <w:spacing w:val="-5"/>
          <w:sz w:val="24"/>
        </w:rPr>
        <w:t xml:space="preserve"> </w:t>
      </w:r>
      <w:r>
        <w:rPr>
          <w:sz w:val="24"/>
        </w:rPr>
        <w:t>documents:</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spacing w:line="448" w:lineRule="auto"/>
        <w:ind w:right="5461"/>
        <w:rPr>
          <w:sz w:val="24"/>
        </w:rPr>
      </w:pPr>
      <w:r>
        <w:rPr>
          <w:sz w:val="24"/>
        </w:rPr>
        <w:t>Eligibility Documents –</w:t>
      </w:r>
      <w:r>
        <w:rPr>
          <w:sz w:val="24"/>
          <w:u w:val="single"/>
        </w:rPr>
        <w:t xml:space="preserve"> Class “A”</w:t>
      </w:r>
      <w:r>
        <w:rPr>
          <w:spacing w:val="-4"/>
          <w:sz w:val="24"/>
          <w:u w:val="single"/>
        </w:rPr>
        <w:t xml:space="preserve"> </w:t>
      </w:r>
      <w:r>
        <w:rPr>
          <w:sz w:val="24"/>
          <w:u w:val="single"/>
        </w:rPr>
        <w:t>Documents</w:t>
      </w:r>
      <w:r>
        <w:rPr>
          <w:sz w:val="24"/>
        </w:rPr>
        <w:t>:</w:t>
      </w:r>
    </w:p>
    <w:p w:rsidR="00A77385" w:rsidRDefault="00A77385">
      <w:pPr>
        <w:spacing w:line="448" w:lineRule="auto"/>
        <w:rPr>
          <w:sz w:val="24"/>
        </w:rPr>
        <w:sectPr w:rsidR="00A77385">
          <w:pgSz w:w="11910" w:h="16840"/>
          <w:pgMar w:top="1340" w:right="540" w:bottom="960" w:left="700" w:header="0" w:footer="697" w:gutter="0"/>
          <w:cols w:space="720"/>
        </w:sectPr>
      </w:pPr>
    </w:p>
    <w:p w:rsidR="00A77385" w:rsidRDefault="00976671">
      <w:pPr>
        <w:pStyle w:val="ListParagraph"/>
        <w:numPr>
          <w:ilvl w:val="3"/>
          <w:numId w:val="32"/>
        </w:numPr>
        <w:tabs>
          <w:tab w:val="left" w:pos="3621"/>
        </w:tabs>
        <w:spacing w:before="78"/>
        <w:ind w:right="896"/>
        <w:rPr>
          <w:sz w:val="24"/>
        </w:rPr>
      </w:pPr>
      <w:proofErr w:type="spellStart"/>
      <w:r>
        <w:rPr>
          <w:sz w:val="24"/>
        </w:rPr>
        <w:lastRenderedPageBreak/>
        <w:t>PhilGEPS</w:t>
      </w:r>
      <w:proofErr w:type="spellEnd"/>
      <w:r>
        <w:rPr>
          <w:sz w:val="24"/>
        </w:rPr>
        <w:t xml:space="preserve">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w:t>
      </w:r>
      <w:proofErr w:type="spellStart"/>
      <w:r>
        <w:rPr>
          <w:sz w:val="24"/>
        </w:rPr>
        <w:t>PhilGEPS</w:t>
      </w:r>
      <w:proofErr w:type="spellEnd"/>
      <w:r>
        <w:rPr>
          <w:sz w:val="24"/>
        </w:rPr>
        <w:t xml:space="preserve"> in accordance with section 37.1.4 of the</w:t>
      </w:r>
      <w:r>
        <w:rPr>
          <w:spacing w:val="-1"/>
          <w:sz w:val="24"/>
        </w:rPr>
        <w:t xml:space="preserve"> </w:t>
      </w:r>
      <w:r>
        <w:rPr>
          <w:sz w:val="24"/>
        </w:rPr>
        <w:t>IRR.</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899"/>
        <w:rPr>
          <w:sz w:val="24"/>
        </w:rPr>
      </w:pPr>
      <w:r>
        <w:rPr>
          <w:sz w:val="24"/>
        </w:rPr>
        <w:t>Statement of all its ongoing government and private contracts, including contracts awarded but not yet started, if any, whether similar or not similar in nature and complexity to the contract to be bid; and</w:t>
      </w:r>
    </w:p>
    <w:p w:rsidR="00A77385" w:rsidRDefault="00A77385">
      <w:pPr>
        <w:pStyle w:val="BodyText"/>
        <w:spacing w:before="10"/>
        <w:rPr>
          <w:sz w:val="20"/>
        </w:rPr>
      </w:pPr>
    </w:p>
    <w:p w:rsidR="00A77385" w:rsidRDefault="00976671">
      <w:pPr>
        <w:pStyle w:val="BodyText"/>
        <w:ind w:left="3621" w:right="899"/>
        <w:jc w:val="both"/>
        <w:rPr>
          <w:b/>
        </w:rPr>
      </w:pPr>
      <w:r>
        <w:t xml:space="preserve">Statement of the Bidder’s SLCC similar to the contract to be bid, in accordance with ITB Clause 5.4, within the relevant period as provided in the </w:t>
      </w:r>
      <w:hyperlink w:anchor="_bookmark91" w:history="1">
        <w:r>
          <w:rPr>
            <w:b/>
            <w:u w:val="thick"/>
          </w:rPr>
          <w:t>BDS.</w:t>
        </w:r>
      </w:hyperlink>
    </w:p>
    <w:p w:rsidR="00A77385" w:rsidRDefault="00A77385">
      <w:pPr>
        <w:pStyle w:val="BodyText"/>
        <w:spacing w:before="10"/>
        <w:rPr>
          <w:b/>
          <w:sz w:val="20"/>
        </w:rPr>
      </w:pPr>
    </w:p>
    <w:p w:rsidR="00A77385" w:rsidRDefault="00976671">
      <w:pPr>
        <w:pStyle w:val="BodyText"/>
        <w:ind w:left="3621"/>
      </w:pPr>
      <w:r>
        <w:t>The two statements required shall indicate for each contract the following:</w:t>
      </w:r>
    </w:p>
    <w:p w:rsidR="00A77385" w:rsidRDefault="00A77385">
      <w:pPr>
        <w:pStyle w:val="BodyText"/>
        <w:spacing w:before="10"/>
        <w:rPr>
          <w:sz w:val="20"/>
        </w:rPr>
      </w:pPr>
    </w:p>
    <w:p w:rsidR="00A77385" w:rsidRDefault="00976671">
      <w:pPr>
        <w:pStyle w:val="BodyText"/>
        <w:tabs>
          <w:tab w:val="left" w:pos="4340"/>
        </w:tabs>
        <w:spacing w:line="448" w:lineRule="auto"/>
        <w:ind w:left="3621" w:right="4296"/>
      </w:pPr>
      <w:r>
        <w:t>(ii.1)</w:t>
      </w:r>
      <w:r>
        <w:tab/>
        <w:t>name of the</w:t>
      </w:r>
      <w:r>
        <w:rPr>
          <w:spacing w:val="-6"/>
        </w:rPr>
        <w:t xml:space="preserve"> </w:t>
      </w:r>
      <w:r>
        <w:t>contract; (ii.2)</w:t>
      </w:r>
      <w:r>
        <w:tab/>
        <w:t>date of the contract; (ii.3)</w:t>
      </w:r>
      <w:r>
        <w:tab/>
        <w:t>contract</w:t>
      </w:r>
      <w:r>
        <w:rPr>
          <w:spacing w:val="-1"/>
        </w:rPr>
        <w:t xml:space="preserve"> </w:t>
      </w:r>
      <w:r>
        <w:t>duration;</w:t>
      </w:r>
    </w:p>
    <w:p w:rsidR="00A77385" w:rsidRDefault="00976671">
      <w:pPr>
        <w:pStyle w:val="BodyText"/>
        <w:tabs>
          <w:tab w:val="left" w:pos="4340"/>
        </w:tabs>
        <w:spacing w:before="1" w:line="448" w:lineRule="auto"/>
        <w:ind w:left="3621" w:right="3720"/>
      </w:pPr>
      <w:r>
        <w:t>(ii.4)</w:t>
      </w:r>
      <w:r>
        <w:tab/>
        <w:t>owner’s name and address; (ii.5)</w:t>
      </w:r>
      <w:r>
        <w:tab/>
        <w:t>kinds of</w:t>
      </w:r>
      <w:r>
        <w:rPr>
          <w:spacing w:val="-1"/>
        </w:rPr>
        <w:t xml:space="preserve"> </w:t>
      </w:r>
      <w:r>
        <w:t>Goods;</w:t>
      </w:r>
    </w:p>
    <w:p w:rsidR="00A77385" w:rsidRDefault="00976671">
      <w:pPr>
        <w:pStyle w:val="BodyText"/>
        <w:ind w:left="4341" w:right="895" w:hanging="720"/>
        <w:jc w:val="both"/>
      </w:pPr>
      <w:r>
        <w:t>(ii.6) For Statement</w:t>
      </w:r>
      <w:r w:rsidR="0041485B">
        <w:t xml:space="preserve"> of Ongoing Contracts - amount of </w:t>
      </w:r>
      <w:r>
        <w:t>contract and value of outstanding</w:t>
      </w:r>
      <w:r>
        <w:rPr>
          <w:spacing w:val="-6"/>
        </w:rPr>
        <w:t xml:space="preserve"> </w:t>
      </w:r>
      <w:r>
        <w:t>contracts;</w:t>
      </w:r>
    </w:p>
    <w:p w:rsidR="00A77385" w:rsidRDefault="00A77385">
      <w:pPr>
        <w:pStyle w:val="BodyText"/>
        <w:spacing w:before="9"/>
        <w:rPr>
          <w:sz w:val="20"/>
        </w:rPr>
      </w:pPr>
    </w:p>
    <w:p w:rsidR="00A77385" w:rsidRDefault="00976671">
      <w:pPr>
        <w:pStyle w:val="BodyText"/>
        <w:spacing w:before="1"/>
        <w:ind w:left="4341" w:right="894" w:hanging="720"/>
        <w:jc w:val="both"/>
      </w:pPr>
      <w:r>
        <w:t xml:space="preserve">(ii.7) </w:t>
      </w:r>
      <w:r w:rsidR="0041485B">
        <w:t xml:space="preserve">For Statement of SLCC - amount </w:t>
      </w:r>
      <w:proofErr w:type="gramStart"/>
      <w:r>
        <w:t>of  completed</w:t>
      </w:r>
      <w:proofErr w:type="gramEnd"/>
      <w:r>
        <w:t xml:space="preserve">  contracts, adjusted by the Bidder to current prices using PSA’s consumer price index, if necessary for the purpose of meeting the SLCC</w:t>
      </w:r>
      <w:r>
        <w:rPr>
          <w:spacing w:val="-5"/>
        </w:rPr>
        <w:t xml:space="preserve"> </w:t>
      </w:r>
      <w:r>
        <w:t>requirement;</w:t>
      </w:r>
    </w:p>
    <w:p w:rsidR="00A77385" w:rsidRDefault="00A77385">
      <w:pPr>
        <w:pStyle w:val="BodyText"/>
        <w:spacing w:before="10"/>
        <w:rPr>
          <w:sz w:val="20"/>
        </w:rPr>
      </w:pPr>
    </w:p>
    <w:p w:rsidR="00A77385" w:rsidRDefault="00976671">
      <w:pPr>
        <w:pStyle w:val="BodyText"/>
        <w:tabs>
          <w:tab w:val="left" w:pos="4340"/>
        </w:tabs>
        <w:ind w:left="3621"/>
      </w:pPr>
      <w:r>
        <w:t>(ii.8)</w:t>
      </w:r>
      <w:r>
        <w:tab/>
        <w:t>date of delivery;</w:t>
      </w:r>
      <w:r>
        <w:rPr>
          <w:spacing w:val="-1"/>
        </w:rPr>
        <w:t xml:space="preserve"> </w:t>
      </w:r>
      <w:r>
        <w:t>and</w:t>
      </w:r>
    </w:p>
    <w:p w:rsidR="00A77385" w:rsidRDefault="00A77385">
      <w:pPr>
        <w:pStyle w:val="BodyText"/>
        <w:spacing w:before="10"/>
        <w:rPr>
          <w:sz w:val="20"/>
        </w:rPr>
      </w:pPr>
    </w:p>
    <w:p w:rsidR="00A77385" w:rsidRDefault="00976671">
      <w:pPr>
        <w:pStyle w:val="BodyText"/>
        <w:ind w:left="4341" w:right="896" w:hanging="720"/>
        <w:jc w:val="both"/>
      </w:pPr>
      <w:r>
        <w:t>(ii.9) end user’s acceptance or official receipt(s) or sales invoice issued for the contract, if completed, which shall be attached to the</w:t>
      </w:r>
      <w:r>
        <w:rPr>
          <w:spacing w:val="-2"/>
        </w:rPr>
        <w:t xml:space="preserve"> </w:t>
      </w:r>
      <w:r>
        <w:t>statements.</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2"/>
        <w:rPr>
          <w:sz w:val="24"/>
        </w:rPr>
      </w:pPr>
      <w:r>
        <w:rPr>
          <w:sz w:val="24"/>
        </w:rPr>
        <w:t>NFCC computation in accordance with ITB Clause 5.5 or a committed Line of Credit from a universal or commercial</w:t>
      </w:r>
      <w:r>
        <w:rPr>
          <w:spacing w:val="-12"/>
          <w:sz w:val="24"/>
        </w:rPr>
        <w:t xml:space="preserve"> </w:t>
      </w:r>
      <w:r>
        <w:rPr>
          <w:sz w:val="24"/>
        </w:rPr>
        <w:t>bank.</w:t>
      </w:r>
    </w:p>
    <w:p w:rsidR="00A77385" w:rsidRDefault="00A77385">
      <w:pPr>
        <w:pStyle w:val="BodyText"/>
        <w:spacing w:before="10"/>
        <w:rPr>
          <w:sz w:val="20"/>
        </w:rPr>
      </w:pPr>
    </w:p>
    <w:p w:rsidR="00A77385" w:rsidRDefault="00976671">
      <w:pPr>
        <w:pStyle w:val="BodyText"/>
        <w:ind w:left="2900"/>
      </w:pPr>
      <w:r>
        <w:rPr>
          <w:u w:val="single"/>
        </w:rPr>
        <w:t>Class “B” Document</w:t>
      </w:r>
      <w:r>
        <w:t>:</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896"/>
        <w:rPr>
          <w:sz w:val="24"/>
        </w:rPr>
      </w:pPr>
      <w:r>
        <w:rPr>
          <w:sz w:val="24"/>
        </w:rPr>
        <w:t>If applicable, the Joint Venture Agreement (JVA) in case the joint venture is already in existence, or duly</w:t>
      </w:r>
      <w:r>
        <w:rPr>
          <w:spacing w:val="12"/>
          <w:sz w:val="24"/>
        </w:rPr>
        <w:t xml:space="preserve"> </w:t>
      </w:r>
      <w:r>
        <w:rPr>
          <w:sz w:val="24"/>
        </w:rPr>
        <w:t>notarized</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3621" w:right="1160"/>
      </w:pPr>
      <w:r>
        <w:lastRenderedPageBreak/>
        <w:t>statements from all the potential joint venture partners in accordance with Section 23.1(b) of the IRR.</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spacing w:before="1"/>
        <w:rPr>
          <w:sz w:val="24"/>
        </w:rPr>
      </w:pPr>
      <w:r>
        <w:rPr>
          <w:sz w:val="24"/>
        </w:rPr>
        <w:t>Technical Documents –</w:t>
      </w:r>
    </w:p>
    <w:p w:rsidR="00A77385" w:rsidRDefault="00A77385">
      <w:pPr>
        <w:pStyle w:val="BodyText"/>
        <w:spacing w:before="9"/>
        <w:rPr>
          <w:sz w:val="20"/>
        </w:rPr>
      </w:pPr>
    </w:p>
    <w:p w:rsidR="00A77385" w:rsidRDefault="00976671">
      <w:pPr>
        <w:pStyle w:val="ListParagraph"/>
        <w:numPr>
          <w:ilvl w:val="3"/>
          <w:numId w:val="32"/>
        </w:numPr>
        <w:tabs>
          <w:tab w:val="left" w:pos="3621"/>
        </w:tabs>
        <w:spacing w:before="1"/>
        <w:ind w:right="897"/>
        <w:rPr>
          <w:sz w:val="24"/>
        </w:rPr>
      </w:pPr>
      <w:r>
        <w:rPr>
          <w:sz w:val="24"/>
        </w:rPr>
        <w:t xml:space="preserve">Bid security in accordance with </w:t>
      </w:r>
      <w:r>
        <w:rPr>
          <w:b/>
          <w:sz w:val="24"/>
        </w:rPr>
        <w:t xml:space="preserve">ITB </w:t>
      </w:r>
      <w:r>
        <w:rPr>
          <w:sz w:val="24"/>
        </w:rPr>
        <w:t xml:space="preserve">Clause </w:t>
      </w:r>
      <w:hyperlink w:anchor="_bookmark45" w:history="1">
        <w:r>
          <w:rPr>
            <w:sz w:val="24"/>
          </w:rPr>
          <w:t>18</w:t>
        </w:r>
      </w:hyperlink>
      <w:r>
        <w:rPr>
          <w:sz w:val="24"/>
        </w:rPr>
        <w:t>. If the Bidder opts to submit the bid security in the form</w:t>
      </w:r>
      <w:r>
        <w:rPr>
          <w:spacing w:val="-5"/>
          <w:sz w:val="24"/>
        </w:rPr>
        <w:t xml:space="preserve"> </w:t>
      </w:r>
      <w:r>
        <w:rPr>
          <w:sz w:val="24"/>
        </w:rPr>
        <w:t>of:</w:t>
      </w:r>
    </w:p>
    <w:p w:rsidR="00A77385" w:rsidRDefault="00A77385">
      <w:pPr>
        <w:pStyle w:val="BodyText"/>
        <w:spacing w:before="9"/>
        <w:rPr>
          <w:sz w:val="20"/>
        </w:rPr>
      </w:pPr>
    </w:p>
    <w:p w:rsidR="00A77385" w:rsidRDefault="00976671">
      <w:pPr>
        <w:pStyle w:val="BodyText"/>
        <w:spacing w:before="1"/>
        <w:ind w:left="4341" w:right="900" w:hanging="720"/>
        <w:jc w:val="both"/>
      </w:pPr>
      <w:r>
        <w:t>(i.1) a bank draft/guarantee or an irrevocable letter of credit issued by a foreign bank, it shall be accompanied by a confirmation from a Universal or Commercial Bank; or</w:t>
      </w:r>
    </w:p>
    <w:p w:rsidR="00A77385" w:rsidRDefault="00A77385">
      <w:pPr>
        <w:pStyle w:val="BodyText"/>
        <w:spacing w:before="10"/>
        <w:rPr>
          <w:sz w:val="20"/>
        </w:rPr>
      </w:pPr>
    </w:p>
    <w:p w:rsidR="00A77385" w:rsidRDefault="00976671">
      <w:pPr>
        <w:pStyle w:val="BodyText"/>
        <w:ind w:left="4341" w:right="899" w:hanging="720"/>
        <w:jc w:val="both"/>
      </w:pPr>
      <w:r>
        <w:t xml:space="preserve">(i.2) a surety bond, it shall be accompanied by a </w:t>
      </w:r>
      <w:proofErr w:type="gramStart"/>
      <w:r>
        <w:t>certification  by</w:t>
      </w:r>
      <w:proofErr w:type="gramEnd"/>
      <w:r>
        <w:t xml:space="preserve"> the Insurance Commission that the surety or insurance company is authorized to issue such instruments;</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6"/>
        <w:rPr>
          <w:sz w:val="24"/>
        </w:rPr>
      </w:pPr>
      <w:r>
        <w:rPr>
          <w:sz w:val="24"/>
        </w:rPr>
        <w:t>Conformity with technical specifications, as enumerated and specified in Sections VI and VII of the Bidding Documents; and</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898"/>
        <w:rPr>
          <w:sz w:val="24"/>
        </w:rPr>
      </w:pPr>
      <w:bookmarkStart w:id="30" w:name="_bookmark30"/>
      <w:bookmarkEnd w:id="30"/>
      <w:r>
        <w:rPr>
          <w:sz w:val="24"/>
        </w:rPr>
        <w:t xml:space="preserve">Sworn statement in accordance with Section 25.3 of the IRR of RA 9184 and using the form prescribed in </w:t>
      </w:r>
      <w:hyperlink w:anchor="_bookmark169" w:history="1">
        <w:r>
          <w:rPr>
            <w:sz w:val="24"/>
          </w:rPr>
          <w:t>Section VIII.</w:t>
        </w:r>
      </w:hyperlink>
      <w:hyperlink w:anchor="_bookmark169" w:history="1">
        <w:r>
          <w:rPr>
            <w:sz w:val="24"/>
          </w:rPr>
          <w:t xml:space="preserve"> Bidding</w:t>
        </w:r>
        <w:r>
          <w:rPr>
            <w:spacing w:val="-1"/>
            <w:sz w:val="24"/>
          </w:rPr>
          <w:t xml:space="preserve"> </w:t>
        </w:r>
        <w:r>
          <w:rPr>
            <w:sz w:val="24"/>
          </w:rPr>
          <w:t>Forms.</w:t>
        </w:r>
      </w:hyperlink>
    </w:p>
    <w:p w:rsidR="00A77385" w:rsidRDefault="00A77385">
      <w:pPr>
        <w:pStyle w:val="BodyText"/>
        <w:spacing w:before="10"/>
        <w:rPr>
          <w:sz w:val="20"/>
        </w:rPr>
      </w:pPr>
    </w:p>
    <w:p w:rsidR="00A77385" w:rsidRDefault="00976671">
      <w:pPr>
        <w:pStyle w:val="ListParagraph"/>
        <w:numPr>
          <w:ilvl w:val="3"/>
          <w:numId w:val="32"/>
        </w:numPr>
        <w:tabs>
          <w:tab w:val="left" w:pos="3621"/>
        </w:tabs>
        <w:ind w:right="897"/>
        <w:rPr>
          <w:sz w:val="24"/>
        </w:rPr>
      </w:pPr>
      <w:r>
        <w:rPr>
          <w:sz w:val="24"/>
        </w:rP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spacing w:before="1"/>
      </w:pPr>
      <w:bookmarkStart w:id="31" w:name="_bookmark31"/>
      <w:bookmarkEnd w:id="31"/>
      <w:r>
        <w:t>Documents Comprising the Bid: Financial</w:t>
      </w:r>
      <w:r>
        <w:rPr>
          <w:spacing w:val="1"/>
        </w:rPr>
        <w:t xml:space="preserve"> </w:t>
      </w:r>
      <w:r>
        <w:t>Component</w:t>
      </w:r>
    </w:p>
    <w:p w:rsidR="00A77385" w:rsidRDefault="00976671">
      <w:pPr>
        <w:pStyle w:val="ListParagraph"/>
        <w:numPr>
          <w:ilvl w:val="1"/>
          <w:numId w:val="32"/>
        </w:numPr>
        <w:tabs>
          <w:tab w:val="left" w:pos="2180"/>
          <w:tab w:val="left" w:pos="2181"/>
        </w:tabs>
        <w:spacing w:before="233"/>
        <w:ind w:right="897"/>
        <w:rPr>
          <w:sz w:val="24"/>
        </w:rPr>
      </w:pPr>
      <w:bookmarkStart w:id="32" w:name="_bookmark32"/>
      <w:bookmarkEnd w:id="32"/>
      <w:r>
        <w:rPr>
          <w:sz w:val="24"/>
        </w:rPr>
        <w:t xml:space="preserve">Unless otherwise stated in the </w:t>
      </w:r>
      <w:hyperlink w:anchor="_bookmark92" w:history="1">
        <w:r>
          <w:rPr>
            <w:b/>
            <w:sz w:val="24"/>
            <w:u w:val="thick"/>
          </w:rPr>
          <w:t>BDS</w:t>
        </w:r>
      </w:hyperlink>
      <w:r>
        <w:rPr>
          <w:sz w:val="24"/>
        </w:rPr>
        <w:t>, the financial component of the bid shall contain the</w:t>
      </w:r>
      <w:r>
        <w:rPr>
          <w:spacing w:val="-1"/>
          <w:sz w:val="24"/>
        </w:rPr>
        <w:t xml:space="preserve"> </w:t>
      </w:r>
      <w:r>
        <w:rPr>
          <w:sz w:val="24"/>
        </w:rPr>
        <w:t>following:</w:t>
      </w:r>
    </w:p>
    <w:p w:rsidR="00A77385" w:rsidRDefault="00A77385">
      <w:pPr>
        <w:pStyle w:val="BodyText"/>
        <w:spacing w:before="11"/>
        <w:rPr>
          <w:sz w:val="20"/>
        </w:rPr>
      </w:pPr>
    </w:p>
    <w:p w:rsidR="00A77385" w:rsidRDefault="00976671">
      <w:pPr>
        <w:pStyle w:val="ListParagraph"/>
        <w:numPr>
          <w:ilvl w:val="2"/>
          <w:numId w:val="32"/>
        </w:numPr>
        <w:tabs>
          <w:tab w:val="left" w:pos="2901"/>
        </w:tabs>
        <w:ind w:right="898"/>
        <w:rPr>
          <w:sz w:val="24"/>
        </w:rPr>
      </w:pPr>
      <w:r>
        <w:rPr>
          <w:sz w:val="24"/>
        </w:rPr>
        <w:t xml:space="preserve">Financial Bid Form, which includes bid prices and the applicable Price Schedules, in accordance with </w:t>
      </w:r>
      <w:r>
        <w:rPr>
          <w:b/>
          <w:sz w:val="24"/>
        </w:rPr>
        <w:t xml:space="preserve">ITB </w:t>
      </w:r>
      <w:r>
        <w:rPr>
          <w:sz w:val="24"/>
        </w:rPr>
        <w:t>Clauses</w:t>
      </w:r>
      <w:hyperlink w:anchor="_bookmark37" w:history="1">
        <w:r>
          <w:rPr>
            <w:sz w:val="24"/>
          </w:rPr>
          <w:t xml:space="preserve"> 15.1</w:t>
        </w:r>
      </w:hyperlink>
      <w:r>
        <w:rPr>
          <w:sz w:val="24"/>
        </w:rPr>
        <w:t xml:space="preserve"> and</w:t>
      </w:r>
      <w:r>
        <w:rPr>
          <w:spacing w:val="1"/>
          <w:sz w:val="24"/>
        </w:rPr>
        <w:t xml:space="preserve"> </w:t>
      </w:r>
      <w:hyperlink w:anchor="_bookmark38" w:history="1">
        <w:r>
          <w:rPr>
            <w:sz w:val="24"/>
          </w:rPr>
          <w:t>15.4</w:t>
        </w:r>
      </w:hyperlink>
      <w:r>
        <w:rPr>
          <w:sz w:val="24"/>
        </w:rPr>
        <w:t>;</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8"/>
        <w:rPr>
          <w:sz w:val="24"/>
        </w:rPr>
      </w:pPr>
      <w:bookmarkStart w:id="33" w:name="_bookmark33"/>
      <w:bookmarkEnd w:id="33"/>
      <w:r>
        <w:rPr>
          <w:sz w:val="24"/>
        </w:rPr>
        <w:t xml:space="preserve">If the Bidder claims preference as a Domestic Bidder, a certification from the DTI issued in accordance with </w:t>
      </w:r>
      <w:r>
        <w:rPr>
          <w:b/>
          <w:sz w:val="24"/>
        </w:rPr>
        <w:t xml:space="preserve">ITB </w:t>
      </w:r>
      <w:r>
        <w:rPr>
          <w:sz w:val="24"/>
        </w:rPr>
        <w:t xml:space="preserve">Clause </w:t>
      </w:r>
      <w:hyperlink w:anchor="_bookmark63" w:history="1">
        <w:r>
          <w:rPr>
            <w:sz w:val="24"/>
          </w:rPr>
          <w:t>27</w:t>
        </w:r>
      </w:hyperlink>
      <w:r>
        <w:rPr>
          <w:sz w:val="24"/>
        </w:rPr>
        <w:t>, unless otherwise provided in the</w:t>
      </w:r>
      <w:hyperlink w:anchor="_bookmark93" w:history="1">
        <w:r>
          <w:rPr>
            <w:sz w:val="24"/>
          </w:rPr>
          <w:t xml:space="preserve"> </w:t>
        </w:r>
        <w:r>
          <w:rPr>
            <w:b/>
            <w:sz w:val="24"/>
            <w:u w:val="thick"/>
          </w:rPr>
          <w:t>BDS</w:t>
        </w:r>
      </w:hyperlink>
      <w:r>
        <w:rPr>
          <w:sz w:val="24"/>
        </w:rPr>
        <w:t>; and</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8"/>
        <w:rPr>
          <w:sz w:val="24"/>
        </w:rPr>
      </w:pPr>
      <w:r>
        <w:rPr>
          <w:sz w:val="24"/>
        </w:rPr>
        <w:t>Any other document related to the financial component of the bid as stated in the</w:t>
      </w:r>
      <w:r>
        <w:rPr>
          <w:spacing w:val="-2"/>
          <w:sz w:val="24"/>
        </w:rPr>
        <w:t xml:space="preserve"> </w:t>
      </w:r>
      <w:hyperlink w:anchor="_bookmark92" w:history="1">
        <w:r>
          <w:rPr>
            <w:b/>
            <w:sz w:val="24"/>
            <w:u w:val="thick"/>
          </w:rPr>
          <w:t>BDS</w:t>
        </w:r>
      </w:hyperlink>
      <w:r>
        <w:rPr>
          <w:sz w:val="24"/>
        </w:rPr>
        <w:t>.</w:t>
      </w:r>
    </w:p>
    <w:p w:rsidR="00A77385" w:rsidRDefault="00A77385">
      <w:pPr>
        <w:pStyle w:val="BodyText"/>
        <w:spacing w:before="10"/>
        <w:rPr>
          <w:sz w:val="20"/>
        </w:rPr>
      </w:pPr>
    </w:p>
    <w:p w:rsidR="00A77385" w:rsidRDefault="00976671">
      <w:pPr>
        <w:pStyle w:val="ListParagraph"/>
        <w:numPr>
          <w:ilvl w:val="1"/>
          <w:numId w:val="32"/>
        </w:numPr>
        <w:tabs>
          <w:tab w:val="left" w:pos="2180"/>
          <w:tab w:val="left" w:pos="2181"/>
          <w:tab w:val="left" w:pos="2866"/>
        </w:tabs>
        <w:ind w:left="2900" w:right="897" w:hanging="1440"/>
        <w:rPr>
          <w:sz w:val="24"/>
        </w:rPr>
      </w:pPr>
      <w:bookmarkStart w:id="34" w:name="_bookmark34"/>
      <w:bookmarkEnd w:id="34"/>
      <w:r>
        <w:rPr>
          <w:sz w:val="24"/>
        </w:rPr>
        <w:t>(a)</w:t>
      </w:r>
      <w:r>
        <w:rPr>
          <w:sz w:val="24"/>
        </w:rPr>
        <w:tab/>
        <w:t xml:space="preserve">Unless otherwise stated in the </w:t>
      </w:r>
      <w:hyperlink w:anchor="_bookmark94" w:history="1">
        <w:r>
          <w:rPr>
            <w:b/>
            <w:sz w:val="24"/>
            <w:u w:val="thick"/>
          </w:rPr>
          <w:t>BDS</w:t>
        </w:r>
      </w:hyperlink>
      <w:r>
        <w:rPr>
          <w:b/>
          <w:sz w:val="24"/>
        </w:rPr>
        <w:t xml:space="preserve">, </w:t>
      </w:r>
      <w:r>
        <w:rPr>
          <w:sz w:val="24"/>
        </w:rPr>
        <w:t>all bids that exceed the ABC shall not be</w:t>
      </w:r>
      <w:r>
        <w:rPr>
          <w:spacing w:val="-1"/>
          <w:sz w:val="24"/>
        </w:rPr>
        <w:t xml:space="preserve"> </w:t>
      </w:r>
      <w:r>
        <w:rPr>
          <w:sz w:val="24"/>
        </w:rPr>
        <w:t>accepted.</w:t>
      </w:r>
    </w:p>
    <w:p w:rsidR="00A77385" w:rsidRDefault="00A77385">
      <w:pPr>
        <w:rPr>
          <w:sz w:val="24"/>
        </w:rPr>
        <w:sectPr w:rsidR="00A77385">
          <w:pgSz w:w="11910" w:h="16840"/>
          <w:pgMar w:top="1340" w:right="540" w:bottom="960" w:left="700" w:header="0" w:footer="697" w:gutter="0"/>
          <w:cols w:space="720"/>
        </w:sectPr>
      </w:pPr>
    </w:p>
    <w:p w:rsidR="00A77385" w:rsidRDefault="00976671">
      <w:pPr>
        <w:pStyle w:val="ListParagraph"/>
        <w:numPr>
          <w:ilvl w:val="0"/>
          <w:numId w:val="31"/>
        </w:numPr>
        <w:tabs>
          <w:tab w:val="left" w:pos="2901"/>
        </w:tabs>
        <w:spacing w:before="78"/>
        <w:ind w:right="898"/>
        <w:rPr>
          <w:sz w:val="24"/>
        </w:rPr>
      </w:pPr>
      <w:r>
        <w:rPr>
          <w:sz w:val="24"/>
        </w:rPr>
        <w:lastRenderedPageBreak/>
        <w:t xml:space="preserve">Unless otherwise indicated in the </w:t>
      </w:r>
      <w:hyperlink w:anchor="_bookmark94" w:history="1">
        <w:r>
          <w:rPr>
            <w:b/>
            <w:sz w:val="24"/>
            <w:u w:val="thick"/>
          </w:rPr>
          <w:t>BDS</w:t>
        </w:r>
      </w:hyperlink>
      <w:r>
        <w:rPr>
          <w:sz w:val="24"/>
        </w:rPr>
        <w:t>, for</w:t>
      </w:r>
      <w:r>
        <w:rPr>
          <w:spacing w:val="46"/>
          <w:sz w:val="24"/>
        </w:rPr>
        <w:t xml:space="preserve"> </w:t>
      </w:r>
      <w:r>
        <w:rPr>
          <w:sz w:val="24"/>
        </w:rPr>
        <w:t>foreign-funded procurement, a ceiling may be applied to bid prices provided the following conditions are</w:t>
      </w:r>
      <w:r>
        <w:rPr>
          <w:spacing w:val="-2"/>
          <w:sz w:val="24"/>
        </w:rPr>
        <w:t xml:space="preserve"> </w:t>
      </w:r>
      <w:r>
        <w:rPr>
          <w:sz w:val="24"/>
        </w:rPr>
        <w:t>met:</w:t>
      </w:r>
    </w:p>
    <w:p w:rsidR="00A77385" w:rsidRDefault="00A77385">
      <w:pPr>
        <w:pStyle w:val="BodyText"/>
        <w:spacing w:before="10"/>
        <w:rPr>
          <w:sz w:val="20"/>
        </w:rPr>
      </w:pPr>
    </w:p>
    <w:p w:rsidR="00A77385" w:rsidRDefault="00976671">
      <w:pPr>
        <w:pStyle w:val="ListParagraph"/>
        <w:numPr>
          <w:ilvl w:val="1"/>
          <w:numId w:val="31"/>
        </w:numPr>
        <w:tabs>
          <w:tab w:val="left" w:pos="3468"/>
        </w:tabs>
        <w:spacing w:before="1"/>
        <w:ind w:right="896" w:hanging="541"/>
        <w:rPr>
          <w:sz w:val="24"/>
        </w:rPr>
      </w:pPr>
      <w:r>
        <w:rPr>
          <w:sz w:val="24"/>
        </w:rPr>
        <w:t>Bidding Documents are obtainable free of charge on a freely accessible website. If payment of Bidding Documents is required by the procuring entity, payment could be made upon the submission of bids.</w:t>
      </w:r>
    </w:p>
    <w:p w:rsidR="00A77385" w:rsidRDefault="00A77385">
      <w:pPr>
        <w:pStyle w:val="BodyText"/>
        <w:spacing w:before="9"/>
        <w:rPr>
          <w:sz w:val="20"/>
        </w:rPr>
      </w:pPr>
    </w:p>
    <w:p w:rsidR="00A77385" w:rsidRDefault="00976671">
      <w:pPr>
        <w:pStyle w:val="ListParagraph"/>
        <w:numPr>
          <w:ilvl w:val="1"/>
          <w:numId w:val="31"/>
        </w:numPr>
        <w:tabs>
          <w:tab w:val="left" w:pos="3390"/>
        </w:tabs>
        <w:spacing w:before="1"/>
        <w:ind w:right="898" w:hanging="541"/>
        <w:rPr>
          <w:sz w:val="24"/>
        </w:rPr>
      </w:pPr>
      <w:r>
        <w:rPr>
          <w:sz w:val="24"/>
        </w:rPr>
        <w:t>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A77385" w:rsidRDefault="00A77385">
      <w:pPr>
        <w:pStyle w:val="BodyText"/>
        <w:spacing w:before="10"/>
        <w:rPr>
          <w:sz w:val="20"/>
        </w:rPr>
      </w:pPr>
    </w:p>
    <w:p w:rsidR="00A77385" w:rsidRDefault="00976671">
      <w:pPr>
        <w:pStyle w:val="ListParagraph"/>
        <w:numPr>
          <w:ilvl w:val="1"/>
          <w:numId w:val="31"/>
        </w:numPr>
        <w:tabs>
          <w:tab w:val="left" w:pos="3471"/>
        </w:tabs>
        <w:ind w:right="902" w:hanging="541"/>
        <w:rPr>
          <w:sz w:val="24"/>
        </w:rPr>
      </w:pPr>
      <w:r>
        <w:rPr>
          <w:sz w:val="24"/>
        </w:rPr>
        <w:t>The procuring entity has trained cost estimators on estimating prices and analyzing bid variances.</w:t>
      </w:r>
    </w:p>
    <w:p w:rsidR="00A77385" w:rsidRDefault="00A77385">
      <w:pPr>
        <w:pStyle w:val="BodyText"/>
        <w:spacing w:before="10"/>
        <w:rPr>
          <w:sz w:val="20"/>
        </w:rPr>
      </w:pPr>
    </w:p>
    <w:p w:rsidR="00A77385" w:rsidRDefault="00976671">
      <w:pPr>
        <w:pStyle w:val="ListParagraph"/>
        <w:numPr>
          <w:ilvl w:val="1"/>
          <w:numId w:val="31"/>
        </w:numPr>
        <w:tabs>
          <w:tab w:val="left" w:pos="3467"/>
        </w:tabs>
        <w:ind w:right="898" w:hanging="541"/>
        <w:rPr>
          <w:sz w:val="24"/>
        </w:rPr>
      </w:pPr>
      <w:r>
        <w:rPr>
          <w:sz w:val="24"/>
        </w:rPr>
        <w:t>The procuring entity has established a system to monitor and report bid prices relative to ABC and engineer’s/procuring entity’s</w:t>
      </w:r>
      <w:r>
        <w:rPr>
          <w:spacing w:val="-1"/>
          <w:sz w:val="24"/>
        </w:rPr>
        <w:t xml:space="preserve"> </w:t>
      </w:r>
      <w:r>
        <w:rPr>
          <w:sz w:val="24"/>
        </w:rPr>
        <w:t>estimate.</w:t>
      </w:r>
    </w:p>
    <w:p w:rsidR="00A77385" w:rsidRDefault="00A77385">
      <w:pPr>
        <w:pStyle w:val="BodyText"/>
        <w:spacing w:before="10"/>
        <w:rPr>
          <w:sz w:val="20"/>
        </w:rPr>
      </w:pPr>
    </w:p>
    <w:p w:rsidR="00A77385" w:rsidRDefault="00976671">
      <w:pPr>
        <w:pStyle w:val="ListParagraph"/>
        <w:numPr>
          <w:ilvl w:val="1"/>
          <w:numId w:val="31"/>
        </w:numPr>
        <w:tabs>
          <w:tab w:val="left" w:pos="3441"/>
        </w:tabs>
        <w:spacing w:before="1"/>
        <w:ind w:right="899" w:hanging="541"/>
        <w:rPr>
          <w:sz w:val="24"/>
        </w:rPr>
      </w:pPr>
      <w:r>
        <w:rPr>
          <w:sz w:val="24"/>
        </w:rPr>
        <w:t>The procuring entity has established a monitoring and evaluation system for contract implementation to provide a feedback on actual total costs of goods and works.</w:t>
      </w:r>
    </w:p>
    <w:p w:rsidR="00A77385" w:rsidRDefault="00A77385">
      <w:pPr>
        <w:pStyle w:val="BodyText"/>
        <w:spacing w:before="7"/>
        <w:rPr>
          <w:sz w:val="13"/>
        </w:rPr>
      </w:pPr>
    </w:p>
    <w:p w:rsidR="00A77385" w:rsidRDefault="00976671">
      <w:pPr>
        <w:pStyle w:val="Heading3"/>
        <w:numPr>
          <w:ilvl w:val="0"/>
          <w:numId w:val="32"/>
        </w:numPr>
        <w:tabs>
          <w:tab w:val="left" w:pos="1460"/>
          <w:tab w:val="left" w:pos="1461"/>
        </w:tabs>
        <w:spacing w:before="89"/>
      </w:pPr>
      <w:bookmarkStart w:id="35" w:name="_bookmark35"/>
      <w:bookmarkEnd w:id="35"/>
      <w:r>
        <w:t>Alternative</w:t>
      </w:r>
      <w:r>
        <w:rPr>
          <w:spacing w:val="-1"/>
        </w:rPr>
        <w:t xml:space="preserve"> </w:t>
      </w:r>
      <w:r>
        <w:t>Bids</w:t>
      </w:r>
    </w:p>
    <w:p w:rsidR="00A77385" w:rsidRDefault="00976671">
      <w:pPr>
        <w:pStyle w:val="ListParagraph"/>
        <w:numPr>
          <w:ilvl w:val="1"/>
          <w:numId w:val="30"/>
        </w:numPr>
        <w:tabs>
          <w:tab w:val="left" w:pos="2181"/>
        </w:tabs>
        <w:spacing w:before="234"/>
        <w:ind w:right="898"/>
        <w:rPr>
          <w:sz w:val="24"/>
        </w:rPr>
      </w:pPr>
      <w:r>
        <w:rPr>
          <w:sz w:val="24"/>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w:t>
      </w:r>
      <w:r>
        <w:rPr>
          <w:spacing w:val="-2"/>
          <w:sz w:val="24"/>
        </w:rPr>
        <w:t xml:space="preserve"> </w:t>
      </w:r>
      <w:r>
        <w:rPr>
          <w:sz w:val="24"/>
        </w:rPr>
        <w:t>envelopes.</w:t>
      </w:r>
    </w:p>
    <w:p w:rsidR="00A77385" w:rsidRDefault="00A77385">
      <w:pPr>
        <w:pStyle w:val="BodyText"/>
        <w:spacing w:before="10"/>
        <w:rPr>
          <w:sz w:val="20"/>
        </w:rPr>
      </w:pPr>
    </w:p>
    <w:p w:rsidR="00A77385" w:rsidRDefault="00976671">
      <w:pPr>
        <w:pStyle w:val="ListParagraph"/>
        <w:numPr>
          <w:ilvl w:val="1"/>
          <w:numId w:val="30"/>
        </w:numPr>
        <w:tabs>
          <w:tab w:val="left" w:pos="2181"/>
        </w:tabs>
        <w:ind w:right="899" w:hanging="732"/>
        <w:rPr>
          <w:sz w:val="24"/>
        </w:rPr>
      </w:pPr>
      <w:r>
        <w:rPr>
          <w:sz w:val="24"/>
        </w:rPr>
        <w:t xml:space="preserve">Each Bidder shall submit only one Bid, either individually or as a partner in a JV. A Bidder who submits or participates in more than one bid (other than </w:t>
      </w:r>
      <w:proofErr w:type="gramStart"/>
      <w:r>
        <w:rPr>
          <w:sz w:val="24"/>
        </w:rPr>
        <w:t>as  a</w:t>
      </w:r>
      <w:proofErr w:type="gramEnd"/>
      <w:r>
        <w:rPr>
          <w:sz w:val="24"/>
        </w:rPr>
        <w:t xml:space="preserve">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w:t>
      </w:r>
      <w:r>
        <w:rPr>
          <w:spacing w:val="-1"/>
          <w:sz w:val="24"/>
        </w:rPr>
        <w:t xml:space="preserve"> </w:t>
      </w:r>
      <w:r>
        <w:rPr>
          <w:sz w:val="24"/>
        </w:rPr>
        <w:t>concerned.</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36" w:name="_bookmark36"/>
      <w:bookmarkEnd w:id="36"/>
      <w:r>
        <w:t>Bid</w:t>
      </w:r>
      <w:r>
        <w:rPr>
          <w:spacing w:val="-1"/>
        </w:rPr>
        <w:t xml:space="preserve"> </w:t>
      </w:r>
      <w:r>
        <w:t>Prices</w:t>
      </w:r>
    </w:p>
    <w:p w:rsidR="00A77385" w:rsidRDefault="00976671">
      <w:pPr>
        <w:pStyle w:val="ListParagraph"/>
        <w:numPr>
          <w:ilvl w:val="1"/>
          <w:numId w:val="32"/>
        </w:numPr>
        <w:tabs>
          <w:tab w:val="left" w:pos="2181"/>
        </w:tabs>
        <w:spacing w:before="234"/>
        <w:ind w:right="896"/>
        <w:rPr>
          <w:sz w:val="24"/>
        </w:rPr>
      </w:pPr>
      <w:bookmarkStart w:id="37" w:name="_bookmark37"/>
      <w:bookmarkEnd w:id="37"/>
      <w:r>
        <w:rPr>
          <w:sz w:val="24"/>
        </w:rPr>
        <w:t>The Bidder shall complete the appropriate Schedule of Prices included herein, stating the unit prices, total price per item, the total amount and the expected countries of origin of the Goods to be supplied under this</w:t>
      </w:r>
      <w:r>
        <w:rPr>
          <w:spacing w:val="-3"/>
          <w:sz w:val="24"/>
        </w:rPr>
        <w:t xml:space="preserve"> </w:t>
      </w:r>
      <w:r>
        <w:rPr>
          <w:sz w:val="24"/>
        </w:rPr>
        <w:t>Project.</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1"/>
          <w:numId w:val="32"/>
        </w:numPr>
        <w:tabs>
          <w:tab w:val="left" w:pos="2181"/>
        </w:tabs>
        <w:spacing w:before="78"/>
        <w:ind w:right="894"/>
        <w:rPr>
          <w:sz w:val="24"/>
        </w:rPr>
      </w:pPr>
      <w:r>
        <w:rPr>
          <w:sz w:val="24"/>
        </w:rPr>
        <w:lastRenderedPageBreak/>
        <w:t xml:space="preserve">The Bidder shall fill in rates and prices for all items of the Goods described in the Schedule of Prices. Bids not addressing or providing all of the required items in the Bidding Documents including, where applicable, Schedule of Prices, shall be considered non-responsive and, thus, automatically disqualified. </w:t>
      </w:r>
      <w:r>
        <w:rPr>
          <w:spacing w:val="-3"/>
          <w:sz w:val="24"/>
        </w:rPr>
        <w:t xml:space="preserve">In </w:t>
      </w:r>
      <w:r>
        <w:rPr>
          <w:sz w:val="24"/>
        </w:rPr>
        <w:t>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accomplished.</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6"/>
        <w:rPr>
          <w:sz w:val="24"/>
        </w:rPr>
      </w:pPr>
      <w:r>
        <w:rPr>
          <w:sz w:val="24"/>
        </w:rP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w:t>
      </w:r>
      <w:r>
        <w:rPr>
          <w:spacing w:val="-14"/>
          <w:sz w:val="24"/>
        </w:rPr>
        <w:t xml:space="preserve"> </w:t>
      </w:r>
      <w:r>
        <w:rPr>
          <w:sz w:val="24"/>
        </w:rPr>
        <w:t>Paris.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9"/>
        <w:rPr>
          <w:sz w:val="24"/>
        </w:rPr>
      </w:pPr>
      <w:bookmarkStart w:id="38" w:name="_bookmark38"/>
      <w:bookmarkEnd w:id="38"/>
      <w:r>
        <w:rPr>
          <w:sz w:val="24"/>
        </w:rPr>
        <w:t>Prices indicated on the Price Schedule shall be entered separately in the following</w:t>
      </w:r>
      <w:r>
        <w:rPr>
          <w:spacing w:val="-3"/>
          <w:sz w:val="24"/>
        </w:rPr>
        <w:t xml:space="preserve"> </w:t>
      </w:r>
      <w:r>
        <w:rPr>
          <w:sz w:val="24"/>
        </w:rPr>
        <w:t>manner:</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For Goods offered from within the Procuring Entity’s</w:t>
      </w:r>
      <w:r>
        <w:rPr>
          <w:spacing w:val="-5"/>
          <w:sz w:val="24"/>
        </w:rPr>
        <w:t xml:space="preserve"> </w:t>
      </w:r>
      <w:r>
        <w:rPr>
          <w:sz w:val="24"/>
        </w:rPr>
        <w:t>country:</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spacing w:before="1"/>
        <w:ind w:right="902"/>
        <w:rPr>
          <w:sz w:val="24"/>
        </w:rPr>
      </w:pPr>
      <w:r>
        <w:rPr>
          <w:sz w:val="24"/>
        </w:rPr>
        <w:t>The price of the Goods quoted EXW (</w:t>
      </w:r>
      <w:proofErr w:type="spellStart"/>
      <w:r>
        <w:rPr>
          <w:sz w:val="24"/>
        </w:rPr>
        <w:t>ex works</w:t>
      </w:r>
      <w:proofErr w:type="spellEnd"/>
      <w:r>
        <w:rPr>
          <w:sz w:val="24"/>
        </w:rPr>
        <w:t xml:space="preserve">, </w:t>
      </w:r>
      <w:proofErr w:type="spellStart"/>
      <w:r>
        <w:rPr>
          <w:sz w:val="24"/>
        </w:rPr>
        <w:t>ex factory</w:t>
      </w:r>
      <w:proofErr w:type="spellEnd"/>
      <w:r>
        <w:rPr>
          <w:sz w:val="24"/>
        </w:rPr>
        <w:t>, ex warehouse, ex showroom, or off-the-shelf, as</w:t>
      </w:r>
      <w:r>
        <w:rPr>
          <w:spacing w:val="-2"/>
          <w:sz w:val="24"/>
        </w:rPr>
        <w:t xml:space="preserve"> </w:t>
      </w:r>
      <w:r>
        <w:rPr>
          <w:sz w:val="24"/>
        </w:rPr>
        <w:t>applicable);</w:t>
      </w:r>
    </w:p>
    <w:p w:rsidR="00A77385" w:rsidRDefault="00A77385">
      <w:pPr>
        <w:pStyle w:val="BodyText"/>
        <w:spacing w:before="9"/>
        <w:rPr>
          <w:sz w:val="20"/>
        </w:rPr>
      </w:pPr>
    </w:p>
    <w:p w:rsidR="00A77385" w:rsidRDefault="00976671">
      <w:pPr>
        <w:pStyle w:val="ListParagraph"/>
        <w:numPr>
          <w:ilvl w:val="3"/>
          <w:numId w:val="32"/>
        </w:numPr>
        <w:tabs>
          <w:tab w:val="left" w:pos="3620"/>
          <w:tab w:val="left" w:pos="3621"/>
        </w:tabs>
        <w:spacing w:before="1"/>
        <w:ind w:right="896"/>
        <w:rPr>
          <w:sz w:val="24"/>
        </w:rPr>
      </w:pPr>
      <w:r>
        <w:rPr>
          <w:sz w:val="24"/>
        </w:rPr>
        <w:t>The cost of all customs duties and sales and other taxes already paid or</w:t>
      </w:r>
      <w:r>
        <w:rPr>
          <w:spacing w:val="-1"/>
          <w:sz w:val="24"/>
        </w:rPr>
        <w:t xml:space="preserve"> </w:t>
      </w:r>
      <w:r>
        <w:rPr>
          <w:sz w:val="24"/>
        </w:rPr>
        <w:t>payable;</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ind w:right="899"/>
        <w:rPr>
          <w:sz w:val="24"/>
        </w:rPr>
      </w:pPr>
      <w:r>
        <w:rPr>
          <w:sz w:val="24"/>
        </w:rPr>
        <w:t>The cost of transportation, insurance, and other costs incidental to delivery of the Goods to their final destination;</w:t>
      </w:r>
      <w:r>
        <w:rPr>
          <w:spacing w:val="-7"/>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rPr>
          <w:sz w:val="24"/>
        </w:rPr>
      </w:pPr>
      <w:r>
        <w:rPr>
          <w:sz w:val="24"/>
        </w:rPr>
        <w:t>The</w:t>
      </w:r>
      <w:r>
        <w:rPr>
          <w:spacing w:val="48"/>
          <w:sz w:val="24"/>
        </w:rPr>
        <w:t xml:space="preserve"> </w:t>
      </w:r>
      <w:r>
        <w:rPr>
          <w:sz w:val="24"/>
        </w:rPr>
        <w:t>price</w:t>
      </w:r>
      <w:r>
        <w:rPr>
          <w:spacing w:val="49"/>
          <w:sz w:val="24"/>
        </w:rPr>
        <w:t xml:space="preserve"> </w:t>
      </w:r>
      <w:r>
        <w:rPr>
          <w:sz w:val="24"/>
        </w:rPr>
        <w:t>of</w:t>
      </w:r>
      <w:r>
        <w:rPr>
          <w:spacing w:val="51"/>
          <w:sz w:val="24"/>
        </w:rPr>
        <w:t xml:space="preserve"> </w:t>
      </w:r>
      <w:r>
        <w:rPr>
          <w:sz w:val="24"/>
        </w:rPr>
        <w:t>other</w:t>
      </w:r>
      <w:r>
        <w:rPr>
          <w:spacing w:val="50"/>
          <w:sz w:val="24"/>
        </w:rPr>
        <w:t xml:space="preserve"> </w:t>
      </w:r>
      <w:r>
        <w:rPr>
          <w:sz w:val="24"/>
        </w:rPr>
        <w:t>(incidental)</w:t>
      </w:r>
      <w:r>
        <w:rPr>
          <w:spacing w:val="49"/>
          <w:sz w:val="24"/>
        </w:rPr>
        <w:t xml:space="preserve"> </w:t>
      </w:r>
      <w:r>
        <w:rPr>
          <w:sz w:val="24"/>
        </w:rPr>
        <w:t>services,</w:t>
      </w:r>
      <w:r>
        <w:rPr>
          <w:spacing w:val="50"/>
          <w:sz w:val="24"/>
        </w:rPr>
        <w:t xml:space="preserve"> </w:t>
      </w:r>
      <w:r>
        <w:rPr>
          <w:sz w:val="24"/>
        </w:rPr>
        <w:t>if</w:t>
      </w:r>
      <w:r>
        <w:rPr>
          <w:spacing w:val="52"/>
          <w:sz w:val="24"/>
        </w:rPr>
        <w:t xml:space="preserve"> </w:t>
      </w:r>
      <w:r>
        <w:rPr>
          <w:sz w:val="24"/>
        </w:rPr>
        <w:t>any,</w:t>
      </w:r>
      <w:r>
        <w:rPr>
          <w:spacing w:val="51"/>
          <w:sz w:val="24"/>
        </w:rPr>
        <w:t xml:space="preserve"> </w:t>
      </w:r>
      <w:r>
        <w:rPr>
          <w:sz w:val="24"/>
        </w:rPr>
        <w:t>listed</w:t>
      </w:r>
      <w:r>
        <w:rPr>
          <w:spacing w:val="49"/>
          <w:sz w:val="24"/>
        </w:rPr>
        <w:t xml:space="preserve"> </w:t>
      </w:r>
      <w:r>
        <w:rPr>
          <w:sz w:val="24"/>
        </w:rPr>
        <w:t>in</w:t>
      </w:r>
      <w:r>
        <w:rPr>
          <w:spacing w:val="50"/>
          <w:sz w:val="24"/>
        </w:rPr>
        <w:t xml:space="preserve"> </w:t>
      </w:r>
      <w:r>
        <w:rPr>
          <w:sz w:val="24"/>
        </w:rPr>
        <w:t>the</w:t>
      </w:r>
    </w:p>
    <w:p w:rsidR="00A77385" w:rsidRDefault="00EA7ADA">
      <w:pPr>
        <w:ind w:left="3621"/>
        <w:rPr>
          <w:sz w:val="24"/>
        </w:rPr>
      </w:pPr>
      <w:hyperlink w:anchor="_bookmark95" w:history="1">
        <w:r w:rsidR="00976671">
          <w:rPr>
            <w:b/>
            <w:sz w:val="24"/>
            <w:u w:val="thick"/>
          </w:rPr>
          <w:t>BDS</w:t>
        </w:r>
      </w:hyperlink>
      <w:r w:rsidR="00976671">
        <w:rPr>
          <w:sz w:val="24"/>
        </w:rPr>
        <w:t>.</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bookmarkStart w:id="39" w:name="_bookmark39"/>
      <w:bookmarkEnd w:id="39"/>
      <w:r>
        <w:rPr>
          <w:sz w:val="24"/>
        </w:rPr>
        <w:t>For Goods offered from</w:t>
      </w:r>
      <w:r>
        <w:rPr>
          <w:spacing w:val="-1"/>
          <w:sz w:val="24"/>
        </w:rPr>
        <w:t xml:space="preserve"> </w:t>
      </w:r>
      <w:r>
        <w:rPr>
          <w:sz w:val="24"/>
        </w:rPr>
        <w:t>abroad:</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8"/>
        <w:rPr>
          <w:sz w:val="24"/>
        </w:rPr>
      </w:pPr>
      <w:r>
        <w:rPr>
          <w:sz w:val="24"/>
        </w:rPr>
        <w:t xml:space="preserve">Unless otherwise stated in the </w:t>
      </w:r>
      <w:hyperlink w:anchor="_bookmark96" w:history="1">
        <w:r>
          <w:rPr>
            <w:b/>
            <w:sz w:val="24"/>
            <w:u w:val="thick"/>
          </w:rPr>
          <w:t>BDS</w:t>
        </w:r>
      </w:hyperlink>
      <w:r>
        <w:rPr>
          <w:sz w:val="24"/>
        </w:rPr>
        <w:t>, the price of the Goods shall be quoted DDP with the place of destination in the Philippines as specified in the</w:t>
      </w:r>
      <w:hyperlink w:anchor="_bookmark96" w:history="1">
        <w:r>
          <w:rPr>
            <w:sz w:val="24"/>
          </w:rPr>
          <w:t xml:space="preserve"> </w:t>
        </w:r>
        <w:r>
          <w:rPr>
            <w:b/>
            <w:sz w:val="24"/>
            <w:u w:val="thick"/>
          </w:rPr>
          <w:t>BDS</w:t>
        </w:r>
      </w:hyperlink>
      <w:r>
        <w:rPr>
          <w:sz w:val="24"/>
        </w:rPr>
        <w:t>. In quoting the price, the Bidder shall be free to use transportation through carriers registered in any eligible country. Similarly, the Bidder may obtain insurance services from any eligible source</w:t>
      </w:r>
      <w:r>
        <w:rPr>
          <w:spacing w:val="-9"/>
          <w:sz w:val="24"/>
        </w:rPr>
        <w:t xml:space="preserve"> </w:t>
      </w:r>
      <w:r>
        <w:rPr>
          <w:sz w:val="24"/>
        </w:rPr>
        <w:t>country.</w:t>
      </w:r>
    </w:p>
    <w:p w:rsidR="00A77385" w:rsidRDefault="00A77385">
      <w:pPr>
        <w:pStyle w:val="BodyText"/>
        <w:spacing w:before="11"/>
        <w:rPr>
          <w:sz w:val="20"/>
        </w:rPr>
      </w:pPr>
    </w:p>
    <w:p w:rsidR="00A77385" w:rsidRDefault="00976671">
      <w:pPr>
        <w:pStyle w:val="ListParagraph"/>
        <w:numPr>
          <w:ilvl w:val="3"/>
          <w:numId w:val="32"/>
        </w:numPr>
        <w:tabs>
          <w:tab w:val="left" w:pos="3620"/>
          <w:tab w:val="left" w:pos="3621"/>
        </w:tabs>
        <w:rPr>
          <w:sz w:val="24"/>
        </w:rPr>
      </w:pPr>
      <w:r>
        <w:rPr>
          <w:sz w:val="24"/>
        </w:rPr>
        <w:t>The</w:t>
      </w:r>
      <w:r>
        <w:rPr>
          <w:spacing w:val="48"/>
          <w:sz w:val="24"/>
        </w:rPr>
        <w:t xml:space="preserve"> </w:t>
      </w:r>
      <w:r>
        <w:rPr>
          <w:sz w:val="24"/>
        </w:rPr>
        <w:t>price</w:t>
      </w:r>
      <w:r>
        <w:rPr>
          <w:spacing w:val="49"/>
          <w:sz w:val="24"/>
        </w:rPr>
        <w:t xml:space="preserve"> </w:t>
      </w:r>
      <w:r>
        <w:rPr>
          <w:sz w:val="24"/>
        </w:rPr>
        <w:t>of</w:t>
      </w:r>
      <w:r>
        <w:rPr>
          <w:spacing w:val="51"/>
          <w:sz w:val="24"/>
        </w:rPr>
        <w:t xml:space="preserve"> </w:t>
      </w:r>
      <w:r>
        <w:rPr>
          <w:sz w:val="24"/>
        </w:rPr>
        <w:t>other</w:t>
      </w:r>
      <w:r>
        <w:rPr>
          <w:spacing w:val="51"/>
          <w:sz w:val="24"/>
        </w:rPr>
        <w:t xml:space="preserve"> </w:t>
      </w:r>
      <w:r>
        <w:rPr>
          <w:sz w:val="24"/>
        </w:rPr>
        <w:t>(incidental)</w:t>
      </w:r>
      <w:r>
        <w:rPr>
          <w:spacing w:val="49"/>
          <w:sz w:val="24"/>
        </w:rPr>
        <w:t xml:space="preserve"> </w:t>
      </w:r>
      <w:r>
        <w:rPr>
          <w:sz w:val="24"/>
        </w:rPr>
        <w:t>services,</w:t>
      </w:r>
      <w:r>
        <w:rPr>
          <w:spacing w:val="50"/>
          <w:sz w:val="24"/>
        </w:rPr>
        <w:t xml:space="preserve"> </w:t>
      </w:r>
      <w:r>
        <w:rPr>
          <w:sz w:val="24"/>
        </w:rPr>
        <w:t>if</w:t>
      </w:r>
      <w:r>
        <w:rPr>
          <w:spacing w:val="51"/>
          <w:sz w:val="24"/>
        </w:rPr>
        <w:t xml:space="preserve"> </w:t>
      </w:r>
      <w:r>
        <w:rPr>
          <w:sz w:val="24"/>
        </w:rPr>
        <w:t>any,</w:t>
      </w:r>
      <w:r>
        <w:rPr>
          <w:spacing w:val="52"/>
          <w:sz w:val="24"/>
        </w:rPr>
        <w:t xml:space="preserve"> </w:t>
      </w:r>
      <w:r>
        <w:rPr>
          <w:sz w:val="24"/>
        </w:rPr>
        <w:t>listed</w:t>
      </w:r>
      <w:r>
        <w:rPr>
          <w:spacing w:val="49"/>
          <w:sz w:val="24"/>
        </w:rPr>
        <w:t xml:space="preserve"> </w:t>
      </w:r>
      <w:r>
        <w:rPr>
          <w:sz w:val="24"/>
        </w:rPr>
        <w:t>in</w:t>
      </w:r>
      <w:r>
        <w:rPr>
          <w:spacing w:val="50"/>
          <w:sz w:val="24"/>
        </w:rPr>
        <w:t xml:space="preserve"> </w:t>
      </w:r>
      <w:r>
        <w:rPr>
          <w:sz w:val="24"/>
        </w:rPr>
        <w:t>the</w:t>
      </w:r>
    </w:p>
    <w:p w:rsidR="00A77385" w:rsidRDefault="00EA7ADA">
      <w:pPr>
        <w:ind w:left="3621"/>
        <w:rPr>
          <w:sz w:val="24"/>
        </w:rPr>
      </w:pPr>
      <w:hyperlink w:anchor="_bookmark96" w:history="1">
        <w:r w:rsidR="00976671">
          <w:rPr>
            <w:b/>
            <w:sz w:val="24"/>
            <w:u w:val="thick"/>
          </w:rPr>
          <w:t>BDS</w:t>
        </w:r>
      </w:hyperlink>
      <w:r w:rsidR="00976671">
        <w:rPr>
          <w:sz w:val="24"/>
        </w:rPr>
        <w:t>.</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3"/>
        <w:rPr>
          <w:sz w:val="24"/>
        </w:rPr>
      </w:pPr>
      <w:r>
        <w:rPr>
          <w:sz w:val="24"/>
        </w:rPr>
        <w:t>For Services, based on the form which may be prescribed by the Procuring Entity, in accordance with existing laws, rules and regulations</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6"/>
        <w:rPr>
          <w:sz w:val="24"/>
        </w:rPr>
      </w:pPr>
      <w:r>
        <w:rPr>
          <w:sz w:val="24"/>
        </w:rPr>
        <w:t>Prices quoted by the Bidder shall be fixed during the Bidder’s performance of the</w:t>
      </w:r>
      <w:r>
        <w:rPr>
          <w:spacing w:val="10"/>
          <w:sz w:val="24"/>
        </w:rPr>
        <w:t xml:space="preserve"> </w:t>
      </w:r>
      <w:r>
        <w:rPr>
          <w:sz w:val="24"/>
        </w:rPr>
        <w:t>contract</w:t>
      </w:r>
      <w:r>
        <w:rPr>
          <w:spacing w:val="12"/>
          <w:sz w:val="24"/>
        </w:rPr>
        <w:t xml:space="preserve"> </w:t>
      </w:r>
      <w:r>
        <w:rPr>
          <w:sz w:val="24"/>
        </w:rPr>
        <w:t>and</w:t>
      </w:r>
      <w:r>
        <w:rPr>
          <w:spacing w:val="13"/>
          <w:sz w:val="24"/>
        </w:rPr>
        <w:t xml:space="preserve"> </w:t>
      </w:r>
      <w:r>
        <w:rPr>
          <w:sz w:val="24"/>
        </w:rPr>
        <w:t>not</w:t>
      </w:r>
      <w:r>
        <w:rPr>
          <w:spacing w:val="11"/>
          <w:sz w:val="24"/>
        </w:rPr>
        <w:t xml:space="preserve"> </w:t>
      </w:r>
      <w:r>
        <w:rPr>
          <w:sz w:val="24"/>
        </w:rPr>
        <w:t>subject</w:t>
      </w:r>
      <w:r>
        <w:rPr>
          <w:spacing w:val="12"/>
          <w:sz w:val="24"/>
        </w:rPr>
        <w:t xml:space="preserve"> </w:t>
      </w:r>
      <w:r>
        <w:rPr>
          <w:sz w:val="24"/>
        </w:rPr>
        <w:t>to</w:t>
      </w:r>
      <w:r>
        <w:rPr>
          <w:spacing w:val="11"/>
          <w:sz w:val="24"/>
        </w:rPr>
        <w:t xml:space="preserve"> </w:t>
      </w:r>
      <w:r>
        <w:rPr>
          <w:sz w:val="24"/>
        </w:rPr>
        <w:t>variation</w:t>
      </w:r>
      <w:r>
        <w:rPr>
          <w:spacing w:val="11"/>
          <w:sz w:val="24"/>
        </w:rPr>
        <w:t xml:space="preserve"> </w:t>
      </w:r>
      <w:r>
        <w:rPr>
          <w:sz w:val="24"/>
        </w:rPr>
        <w:t>or</w:t>
      </w:r>
      <w:r>
        <w:rPr>
          <w:spacing w:val="10"/>
          <w:sz w:val="24"/>
        </w:rPr>
        <w:t xml:space="preserve"> </w:t>
      </w:r>
      <w:r>
        <w:rPr>
          <w:sz w:val="24"/>
        </w:rPr>
        <w:t>price</w:t>
      </w:r>
      <w:r>
        <w:rPr>
          <w:spacing w:val="13"/>
          <w:sz w:val="24"/>
        </w:rPr>
        <w:t xml:space="preserve"> </w:t>
      </w:r>
      <w:r>
        <w:rPr>
          <w:sz w:val="24"/>
        </w:rPr>
        <w:t>escalation</w:t>
      </w:r>
      <w:r>
        <w:rPr>
          <w:spacing w:val="11"/>
          <w:sz w:val="24"/>
        </w:rPr>
        <w:t xml:space="preserve"> </w:t>
      </w:r>
      <w:r>
        <w:rPr>
          <w:sz w:val="24"/>
        </w:rPr>
        <w:t>on</w:t>
      </w:r>
      <w:r>
        <w:rPr>
          <w:spacing w:val="14"/>
          <w:sz w:val="24"/>
        </w:rPr>
        <w:t xml:space="preserve"> </w:t>
      </w:r>
      <w:r>
        <w:rPr>
          <w:sz w:val="24"/>
        </w:rPr>
        <w:t>any</w:t>
      </w:r>
      <w:r>
        <w:rPr>
          <w:spacing w:val="8"/>
          <w:sz w:val="24"/>
        </w:rPr>
        <w:t xml:space="preserve"> </w:t>
      </w:r>
      <w:r>
        <w:rPr>
          <w:sz w:val="24"/>
        </w:rPr>
        <w:t>account.</w:t>
      </w:r>
      <w:r>
        <w:rPr>
          <w:spacing w:val="12"/>
          <w:sz w:val="24"/>
        </w:rPr>
        <w:t xml:space="preserve"> </w:t>
      </w:r>
      <w:r>
        <w:rPr>
          <w:sz w:val="24"/>
        </w:rPr>
        <w:t>A</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897"/>
        <w:jc w:val="both"/>
      </w:pPr>
      <w:r>
        <w:lastRenderedPageBreak/>
        <w:t xml:space="preserve">bid submitted with an adjustable price quotation shall be treated as non- responsive and shall be rejected, pursuant to </w:t>
      </w:r>
      <w:r>
        <w:rPr>
          <w:b/>
        </w:rPr>
        <w:t xml:space="preserve">ITB </w:t>
      </w:r>
      <w:r>
        <w:t xml:space="preserve">Clause </w:t>
      </w:r>
      <w:hyperlink w:anchor="_bookmark58" w:history="1">
        <w:r>
          <w:t>24</w:t>
        </w:r>
      </w:hyperlink>
      <w:r>
        <w:t>.</w:t>
      </w:r>
    </w:p>
    <w:p w:rsidR="00A77385" w:rsidRDefault="00A77385">
      <w:pPr>
        <w:pStyle w:val="BodyText"/>
        <w:spacing w:before="10"/>
        <w:rPr>
          <w:sz w:val="20"/>
        </w:rPr>
      </w:pPr>
    </w:p>
    <w:p w:rsidR="00A77385" w:rsidRDefault="00976671">
      <w:pPr>
        <w:pStyle w:val="BodyText"/>
        <w:spacing w:before="1"/>
        <w:ind w:left="2180" w:right="895"/>
        <w:jc w:val="both"/>
      </w:pPr>
      <w:r>
        <w:t xml:space="preserve">All bid prices for the given scope of work in the contract as awarded shall be considered as fixed prices, and therefore not subject to price escalation during contract implementation, except under extraordinary circumstances. Upon the recommendation of the Procuring Entity, price escalation may be allowed in extraordinary circumstances as may be determined by the National Economic and Development Authority in accordance with the Civil Code of the Philippines, and upon approval by the GPPB. Nevertheless, in cases where the cost of the awarded contract is affected by any applicable new laws, ordinances, regulations, or other acts of the GOP, promulgated after </w:t>
      </w:r>
      <w:proofErr w:type="gramStart"/>
      <w:r>
        <w:t>the  date</w:t>
      </w:r>
      <w:proofErr w:type="gramEnd"/>
      <w:r>
        <w:t xml:space="preserve"> of bid opening, a contract price adjustment shall be made or appropriate relief shall be applied on a no loss-no gain</w:t>
      </w:r>
      <w:r>
        <w:rPr>
          <w:spacing w:val="-3"/>
        </w:rPr>
        <w:t xml:space="preserve"> </w:t>
      </w:r>
      <w:r>
        <w:t>basis.</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40" w:name="_bookmark40"/>
      <w:bookmarkEnd w:id="40"/>
      <w:r>
        <w:t>Bid</w:t>
      </w:r>
      <w:r>
        <w:rPr>
          <w:spacing w:val="-1"/>
        </w:rPr>
        <w:t xml:space="preserve"> </w:t>
      </w:r>
      <w:r>
        <w:t>Currencies</w:t>
      </w:r>
    </w:p>
    <w:p w:rsidR="00A77385" w:rsidRDefault="00976671">
      <w:pPr>
        <w:pStyle w:val="ListParagraph"/>
        <w:numPr>
          <w:ilvl w:val="1"/>
          <w:numId w:val="32"/>
        </w:numPr>
        <w:tabs>
          <w:tab w:val="left" w:pos="2180"/>
          <w:tab w:val="left" w:pos="2181"/>
        </w:tabs>
        <w:spacing w:before="234"/>
        <w:rPr>
          <w:sz w:val="24"/>
        </w:rPr>
      </w:pPr>
      <w:bookmarkStart w:id="41" w:name="_bookmark41"/>
      <w:bookmarkEnd w:id="41"/>
      <w:r>
        <w:rPr>
          <w:sz w:val="24"/>
        </w:rPr>
        <w:t>Prices shall be quoted in the following</w:t>
      </w:r>
      <w:r>
        <w:rPr>
          <w:spacing w:val="-2"/>
          <w:sz w:val="24"/>
        </w:rPr>
        <w:t xml:space="preserve"> </w:t>
      </w:r>
      <w:r>
        <w:rPr>
          <w:sz w:val="24"/>
        </w:rPr>
        <w:t>currencies:</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8"/>
        <w:rPr>
          <w:sz w:val="24"/>
        </w:rPr>
      </w:pPr>
      <w:r>
        <w:rPr>
          <w:sz w:val="24"/>
        </w:rPr>
        <w:t>For Goods that the Bidder will supply from within the Philippines, the prices shall be quoted in Philippine Pesos.</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5"/>
        <w:rPr>
          <w:sz w:val="24"/>
        </w:rPr>
      </w:pPr>
      <w:bookmarkStart w:id="42" w:name="_bookmark42"/>
      <w:bookmarkEnd w:id="42"/>
      <w:r>
        <w:rPr>
          <w:sz w:val="24"/>
        </w:rPr>
        <w:t>For Goods that the Bidder will supply from outside the Philippines, the prices may be quoted in the currency(</w:t>
      </w:r>
      <w:proofErr w:type="spellStart"/>
      <w:r>
        <w:rPr>
          <w:sz w:val="24"/>
        </w:rPr>
        <w:t>ies</w:t>
      </w:r>
      <w:proofErr w:type="spellEnd"/>
      <w:r>
        <w:rPr>
          <w:sz w:val="24"/>
        </w:rPr>
        <w:t xml:space="preserve">) stated in the </w:t>
      </w:r>
      <w:hyperlink w:anchor="_bookmark97" w:history="1">
        <w:r>
          <w:rPr>
            <w:b/>
            <w:sz w:val="24"/>
            <w:u w:val="thick"/>
          </w:rPr>
          <w:t>BDS</w:t>
        </w:r>
      </w:hyperlink>
      <w:r>
        <w:rPr>
          <w:sz w:val="24"/>
        </w:rPr>
        <w:t xml:space="preserve">. However, for purposes of bid evaluation, bids denominated in foreign currencies shall be converted to Philippine currency based on the exchange rate as published in the </w:t>
      </w:r>
      <w:proofErr w:type="spellStart"/>
      <w:r>
        <w:rPr>
          <w:i/>
          <w:sz w:val="24"/>
        </w:rPr>
        <w:t>Bangko</w:t>
      </w:r>
      <w:proofErr w:type="spellEnd"/>
      <w:r>
        <w:rPr>
          <w:i/>
          <w:sz w:val="24"/>
        </w:rPr>
        <w:t xml:space="preserve"> </w:t>
      </w:r>
      <w:proofErr w:type="spellStart"/>
      <w:r>
        <w:rPr>
          <w:i/>
          <w:sz w:val="24"/>
        </w:rPr>
        <w:t>Sentral</w:t>
      </w:r>
      <w:proofErr w:type="spellEnd"/>
      <w:r>
        <w:rPr>
          <w:i/>
          <w:sz w:val="24"/>
        </w:rPr>
        <w:t xml:space="preserve"> ng </w:t>
      </w:r>
      <w:proofErr w:type="spellStart"/>
      <w:r>
        <w:rPr>
          <w:i/>
          <w:sz w:val="24"/>
        </w:rPr>
        <w:t>Pilipinas</w:t>
      </w:r>
      <w:proofErr w:type="spellEnd"/>
      <w:r>
        <w:rPr>
          <w:i/>
          <w:sz w:val="24"/>
        </w:rPr>
        <w:t xml:space="preserve"> </w:t>
      </w:r>
      <w:r>
        <w:rPr>
          <w:sz w:val="24"/>
        </w:rPr>
        <w:t>(BSP) reference rate bulletin on the day of the bid</w:t>
      </w:r>
      <w:r>
        <w:rPr>
          <w:spacing w:val="-4"/>
          <w:sz w:val="24"/>
        </w:rPr>
        <w:t xml:space="preserve"> </w:t>
      </w:r>
      <w:r>
        <w:rPr>
          <w:sz w:val="24"/>
        </w:rPr>
        <w:t>opening.</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 xml:space="preserve">If so allowed in accordance with </w:t>
      </w:r>
      <w:r>
        <w:rPr>
          <w:b/>
          <w:sz w:val="24"/>
        </w:rPr>
        <w:t xml:space="preserve">ITB </w:t>
      </w:r>
      <w:r>
        <w:rPr>
          <w:sz w:val="24"/>
        </w:rPr>
        <w:t xml:space="preserve">Clause </w:t>
      </w:r>
      <w:hyperlink w:anchor="_bookmark41" w:history="1">
        <w:r>
          <w:rPr>
            <w:sz w:val="24"/>
          </w:rPr>
          <w:t>16.1</w:t>
        </w:r>
      </w:hyperlink>
      <w:r>
        <w:rPr>
          <w:sz w:val="24"/>
        </w:rPr>
        <w:t>, the Procuring Entity for purposes of bid evaluation and comparing the bid prices will convert the amounts in various currencies in which the bid price is expressed to Philippine Pesos at the foregoing exchange</w:t>
      </w:r>
      <w:r>
        <w:rPr>
          <w:spacing w:val="-5"/>
          <w:sz w:val="24"/>
        </w:rPr>
        <w:t xml:space="preserve"> </w:t>
      </w:r>
      <w:r>
        <w:rPr>
          <w:sz w:val="24"/>
        </w:rPr>
        <w:t>rates.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 xml:space="preserve">Unless otherwise specified in the </w:t>
      </w:r>
      <w:r>
        <w:rPr>
          <w:b/>
          <w:sz w:val="24"/>
          <w:u w:val="thick"/>
        </w:rPr>
        <w:t>BDS</w:t>
      </w:r>
      <w:r>
        <w:rPr>
          <w:sz w:val="24"/>
        </w:rPr>
        <w:t>, payment of the contract price shall be made in Philippine</w:t>
      </w:r>
      <w:r>
        <w:rPr>
          <w:spacing w:val="-4"/>
          <w:sz w:val="24"/>
        </w:rPr>
        <w:t xml:space="preserve"> </w:t>
      </w:r>
      <w:r>
        <w:rPr>
          <w:sz w:val="24"/>
        </w:rPr>
        <w:t>Pesos.</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43" w:name="_bookmark43"/>
      <w:bookmarkEnd w:id="43"/>
      <w:r>
        <w:t>Bid</w:t>
      </w:r>
      <w:r>
        <w:rPr>
          <w:spacing w:val="-1"/>
        </w:rPr>
        <w:t xml:space="preserve"> </w:t>
      </w:r>
      <w:r>
        <w:t>Validity</w:t>
      </w:r>
    </w:p>
    <w:p w:rsidR="00A77385" w:rsidRDefault="00976671">
      <w:pPr>
        <w:pStyle w:val="ListParagraph"/>
        <w:numPr>
          <w:ilvl w:val="1"/>
          <w:numId w:val="32"/>
        </w:numPr>
        <w:tabs>
          <w:tab w:val="left" w:pos="2181"/>
        </w:tabs>
        <w:spacing w:before="234"/>
        <w:ind w:right="896"/>
        <w:rPr>
          <w:sz w:val="24"/>
        </w:rPr>
      </w:pPr>
      <w:bookmarkStart w:id="44" w:name="_bookmark44"/>
      <w:bookmarkEnd w:id="44"/>
      <w:r>
        <w:rPr>
          <w:sz w:val="24"/>
        </w:rPr>
        <w:t xml:space="preserve">Bids shall remain valid for the period specified in the </w:t>
      </w:r>
      <w:hyperlink w:anchor="_bookmark98" w:history="1">
        <w:r>
          <w:rPr>
            <w:b/>
            <w:sz w:val="24"/>
            <w:u w:val="thick"/>
          </w:rPr>
          <w:t>BDS</w:t>
        </w:r>
      </w:hyperlink>
      <w:r>
        <w:rPr>
          <w:b/>
          <w:sz w:val="24"/>
        </w:rPr>
        <w:t xml:space="preserve"> </w:t>
      </w:r>
      <w:r>
        <w:rPr>
          <w:sz w:val="24"/>
        </w:rPr>
        <w:t>which shall not exceed one hundred twenty (120) calendar days from the date of the opening of</w:t>
      </w:r>
      <w:r>
        <w:rPr>
          <w:spacing w:val="-1"/>
          <w:sz w:val="24"/>
        </w:rPr>
        <w:t xml:space="preserve"> </w:t>
      </w:r>
      <w:r>
        <w:rPr>
          <w:sz w:val="24"/>
        </w:rPr>
        <w:t>bids.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4"/>
        <w:rPr>
          <w:sz w:val="24"/>
        </w:rPr>
      </w:pPr>
      <w:r>
        <w:rPr>
          <w:sz w:val="24"/>
        </w:rP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Pr>
          <w:b/>
          <w:sz w:val="24"/>
        </w:rPr>
        <w:t xml:space="preserve">ITB </w:t>
      </w:r>
      <w:r>
        <w:rPr>
          <w:sz w:val="24"/>
        </w:rPr>
        <w:t>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w:t>
      </w:r>
      <w:r>
        <w:rPr>
          <w:spacing w:val="-3"/>
          <w:sz w:val="24"/>
        </w:rPr>
        <w:t xml:space="preserve"> </w:t>
      </w:r>
      <w:r>
        <w:rPr>
          <w:sz w:val="24"/>
        </w:rPr>
        <w:t>bid.</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Heading3"/>
        <w:numPr>
          <w:ilvl w:val="0"/>
          <w:numId w:val="32"/>
        </w:numPr>
        <w:tabs>
          <w:tab w:val="left" w:pos="1460"/>
          <w:tab w:val="left" w:pos="1461"/>
        </w:tabs>
        <w:spacing w:before="64"/>
      </w:pPr>
      <w:bookmarkStart w:id="45" w:name="_bookmark45"/>
      <w:bookmarkEnd w:id="45"/>
      <w:r>
        <w:lastRenderedPageBreak/>
        <w:t>Bid</w:t>
      </w:r>
      <w:r>
        <w:rPr>
          <w:spacing w:val="-1"/>
        </w:rPr>
        <w:t xml:space="preserve"> </w:t>
      </w:r>
      <w:r>
        <w:t>Security</w:t>
      </w:r>
    </w:p>
    <w:p w:rsidR="00A77385" w:rsidRDefault="00976671">
      <w:pPr>
        <w:pStyle w:val="ListParagraph"/>
        <w:numPr>
          <w:ilvl w:val="1"/>
          <w:numId w:val="32"/>
        </w:numPr>
        <w:tabs>
          <w:tab w:val="left" w:pos="2181"/>
        </w:tabs>
        <w:spacing w:before="234"/>
        <w:ind w:right="896"/>
        <w:rPr>
          <w:sz w:val="24"/>
        </w:rPr>
      </w:pPr>
      <w:bookmarkStart w:id="46" w:name="_bookmark46"/>
      <w:bookmarkEnd w:id="46"/>
      <w:r>
        <w:rPr>
          <w:sz w:val="24"/>
        </w:rPr>
        <w:t xml:space="preserve">The Bidder shall submit a Bid Securing Declaration or any form of Bid Security in the amount stated in the </w:t>
      </w:r>
      <w:hyperlink w:anchor="_bookmark99" w:history="1">
        <w:r>
          <w:rPr>
            <w:b/>
            <w:sz w:val="24"/>
            <w:u w:val="thick"/>
          </w:rPr>
          <w:t>BDS</w:t>
        </w:r>
      </w:hyperlink>
      <w:r>
        <w:rPr>
          <w:sz w:val="24"/>
        </w:rPr>
        <w:t>, which shall be not less than the percentage of the ABC in accordance with the following</w:t>
      </w:r>
      <w:r>
        <w:rPr>
          <w:spacing w:val="-7"/>
          <w:sz w:val="24"/>
        </w:rPr>
        <w:t xml:space="preserve"> </w:t>
      </w:r>
      <w:r>
        <w:rPr>
          <w:sz w:val="24"/>
        </w:rPr>
        <w:t>schedule:</w:t>
      </w:r>
    </w:p>
    <w:p w:rsidR="00A77385" w:rsidRDefault="00A77385">
      <w:pPr>
        <w:pStyle w:val="BodyText"/>
        <w:spacing w:before="7"/>
        <w:rPr>
          <w:sz w:val="21"/>
        </w:rPr>
      </w:pPr>
    </w:p>
    <w:tbl>
      <w:tblPr>
        <w:tblW w:w="0" w:type="auto"/>
        <w:tblInd w:w="2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3781"/>
      </w:tblGrid>
      <w:tr w:rsidR="00A77385">
        <w:trPr>
          <w:trHeight w:val="827"/>
        </w:trPr>
        <w:tc>
          <w:tcPr>
            <w:tcW w:w="3781" w:type="dxa"/>
          </w:tcPr>
          <w:p w:rsidR="00A77385" w:rsidRDefault="00A77385">
            <w:pPr>
              <w:pStyle w:val="TableParagraph"/>
              <w:spacing w:before="3"/>
              <w:rPr>
                <w:sz w:val="23"/>
              </w:rPr>
            </w:pPr>
          </w:p>
          <w:p w:rsidR="00A77385" w:rsidRDefault="00976671">
            <w:pPr>
              <w:pStyle w:val="TableParagraph"/>
              <w:ind w:left="866"/>
              <w:rPr>
                <w:sz w:val="24"/>
              </w:rPr>
            </w:pPr>
            <w:r>
              <w:rPr>
                <w:sz w:val="24"/>
              </w:rPr>
              <w:t>Form of Bid Security</w:t>
            </w:r>
          </w:p>
        </w:tc>
        <w:tc>
          <w:tcPr>
            <w:tcW w:w="3781" w:type="dxa"/>
          </w:tcPr>
          <w:p w:rsidR="00A77385" w:rsidRDefault="00976671">
            <w:pPr>
              <w:pStyle w:val="TableParagraph"/>
              <w:spacing w:line="268" w:lineRule="exact"/>
              <w:ind w:left="731"/>
              <w:rPr>
                <w:sz w:val="24"/>
              </w:rPr>
            </w:pPr>
            <w:r>
              <w:rPr>
                <w:sz w:val="24"/>
              </w:rPr>
              <w:t>Amount of Bid Security</w:t>
            </w:r>
          </w:p>
          <w:p w:rsidR="00A77385" w:rsidRDefault="00976671">
            <w:pPr>
              <w:pStyle w:val="TableParagraph"/>
              <w:spacing w:line="270" w:lineRule="atLeast"/>
              <w:ind w:left="143" w:right="134"/>
              <w:jc w:val="center"/>
              <w:rPr>
                <w:sz w:val="24"/>
              </w:rPr>
            </w:pPr>
            <w:r>
              <w:rPr>
                <w:sz w:val="24"/>
              </w:rPr>
              <w:t>(Not Less than the Percentage of the ABC)</w:t>
            </w:r>
          </w:p>
        </w:tc>
      </w:tr>
      <w:tr w:rsidR="00A77385">
        <w:trPr>
          <w:trHeight w:val="3036"/>
        </w:trPr>
        <w:tc>
          <w:tcPr>
            <w:tcW w:w="3781" w:type="dxa"/>
          </w:tcPr>
          <w:p w:rsidR="00A77385" w:rsidRDefault="00976671">
            <w:pPr>
              <w:pStyle w:val="TableParagraph"/>
              <w:ind w:left="458" w:right="104" w:hanging="360"/>
              <w:jc w:val="both"/>
              <w:rPr>
                <w:sz w:val="24"/>
              </w:rPr>
            </w:pPr>
            <w:r>
              <w:rPr>
                <w:sz w:val="24"/>
              </w:rPr>
              <w:t>(a) Cash or cashier’s/manager’s check issued by a Universal or Commercial Bank.</w:t>
            </w:r>
          </w:p>
          <w:p w:rsidR="00A77385" w:rsidRDefault="00A77385">
            <w:pPr>
              <w:pStyle w:val="TableParagraph"/>
              <w:spacing w:before="3"/>
              <w:rPr>
                <w:sz w:val="23"/>
              </w:rPr>
            </w:pPr>
          </w:p>
          <w:p w:rsidR="00A77385" w:rsidRDefault="00976671">
            <w:pPr>
              <w:pStyle w:val="TableParagraph"/>
              <w:spacing w:before="1"/>
              <w:ind w:left="458" w:right="104"/>
              <w:jc w:val="both"/>
              <w:rPr>
                <w:i/>
                <w:sz w:val="24"/>
              </w:rPr>
            </w:pPr>
            <w:r>
              <w:rPr>
                <w:i/>
                <w:sz w:val="24"/>
              </w:rPr>
              <w:t>For biddings conducted by LGUs, the Cashier’s/Manager’s Check may be issued by other banks certified by the BSP as authorized to issue such financial</w:t>
            </w:r>
            <w:r>
              <w:rPr>
                <w:i/>
                <w:spacing w:val="-1"/>
                <w:sz w:val="24"/>
              </w:rPr>
              <w:t xml:space="preserve"> </w:t>
            </w:r>
            <w:r>
              <w:rPr>
                <w:i/>
                <w:sz w:val="24"/>
              </w:rPr>
              <w:t>instrument.</w:t>
            </w:r>
          </w:p>
        </w:tc>
        <w:tc>
          <w:tcPr>
            <w:tcW w:w="3781" w:type="dxa"/>
            <w:vMerge w:val="restart"/>
          </w:tcPr>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spacing w:before="10"/>
              <w:rPr>
                <w:sz w:val="37"/>
              </w:rPr>
            </w:pPr>
          </w:p>
          <w:p w:rsidR="00A77385" w:rsidRDefault="00976671">
            <w:pPr>
              <w:pStyle w:val="TableParagraph"/>
              <w:ind w:left="1017"/>
              <w:rPr>
                <w:sz w:val="24"/>
              </w:rPr>
            </w:pPr>
            <w:r>
              <w:rPr>
                <w:sz w:val="24"/>
              </w:rPr>
              <w:t>Two percent (2%)</w:t>
            </w:r>
          </w:p>
        </w:tc>
      </w:tr>
      <w:tr w:rsidR="00A77385">
        <w:trPr>
          <w:trHeight w:val="4692"/>
        </w:trPr>
        <w:tc>
          <w:tcPr>
            <w:tcW w:w="3781" w:type="dxa"/>
          </w:tcPr>
          <w:p w:rsidR="00A77385" w:rsidRDefault="00976671">
            <w:pPr>
              <w:pStyle w:val="TableParagraph"/>
              <w:ind w:left="458" w:right="102" w:hanging="360"/>
              <w:jc w:val="both"/>
              <w:rPr>
                <w:sz w:val="24"/>
              </w:rPr>
            </w:pPr>
            <w:r>
              <w:rPr>
                <w:sz w:val="24"/>
              </w:rPr>
              <w:t>(b) Bank draft/guarantee or irrevocable letter of credit issued by a Universal or Commercial Bank: Provided, however, that it shall be confirmed or authenticated by a Universal or Commercial Bank, if issued by a foreign bank.</w:t>
            </w:r>
          </w:p>
          <w:p w:rsidR="00A77385" w:rsidRDefault="00A77385">
            <w:pPr>
              <w:pStyle w:val="TableParagraph"/>
              <w:spacing w:before="3"/>
              <w:rPr>
                <w:sz w:val="23"/>
              </w:rPr>
            </w:pPr>
          </w:p>
          <w:p w:rsidR="00A77385" w:rsidRDefault="00976671">
            <w:pPr>
              <w:pStyle w:val="TableParagraph"/>
              <w:spacing w:before="1"/>
              <w:ind w:left="458" w:right="104"/>
              <w:jc w:val="both"/>
              <w:rPr>
                <w:i/>
                <w:sz w:val="24"/>
              </w:rPr>
            </w:pPr>
            <w:r>
              <w:rPr>
                <w:i/>
                <w:sz w:val="24"/>
              </w:rPr>
              <w:t>For biddings conducted by LGUs, Bank Draft/Guarantee, or Irrevocable Letter of Credit may be issued by other banks certified by the BSP as authorized to issue such financial</w:t>
            </w:r>
            <w:r>
              <w:rPr>
                <w:i/>
                <w:spacing w:val="-1"/>
                <w:sz w:val="24"/>
              </w:rPr>
              <w:t xml:space="preserve"> </w:t>
            </w:r>
            <w:r>
              <w:rPr>
                <w:i/>
                <w:sz w:val="24"/>
              </w:rPr>
              <w:t>instrument.</w:t>
            </w:r>
          </w:p>
        </w:tc>
        <w:tc>
          <w:tcPr>
            <w:tcW w:w="3781" w:type="dxa"/>
            <w:vMerge/>
            <w:tcBorders>
              <w:top w:val="nil"/>
            </w:tcBorders>
          </w:tcPr>
          <w:p w:rsidR="00A77385" w:rsidRDefault="00A77385">
            <w:pPr>
              <w:rPr>
                <w:sz w:val="2"/>
                <w:szCs w:val="2"/>
              </w:rPr>
            </w:pPr>
          </w:p>
        </w:tc>
      </w:tr>
      <w:tr w:rsidR="00A77385">
        <w:trPr>
          <w:trHeight w:val="1382"/>
        </w:trPr>
        <w:tc>
          <w:tcPr>
            <w:tcW w:w="3781" w:type="dxa"/>
          </w:tcPr>
          <w:p w:rsidR="00A77385" w:rsidRDefault="00976671">
            <w:pPr>
              <w:pStyle w:val="TableParagraph"/>
              <w:ind w:left="458" w:right="103" w:hanging="360"/>
              <w:jc w:val="both"/>
              <w:rPr>
                <w:sz w:val="24"/>
              </w:rPr>
            </w:pPr>
            <w:r>
              <w:rPr>
                <w:sz w:val="24"/>
              </w:rPr>
              <w:t>(c) Surety bond callable upon demand issued by a surety or insurance company duly</w:t>
            </w:r>
            <w:r>
              <w:rPr>
                <w:spacing w:val="-2"/>
                <w:sz w:val="24"/>
              </w:rPr>
              <w:t xml:space="preserve"> </w:t>
            </w:r>
            <w:r>
              <w:rPr>
                <w:sz w:val="24"/>
              </w:rPr>
              <w:t>certified</w:t>
            </w:r>
          </w:p>
          <w:p w:rsidR="00A77385" w:rsidRDefault="00976671">
            <w:pPr>
              <w:pStyle w:val="TableParagraph"/>
              <w:spacing w:line="270" w:lineRule="atLeast"/>
              <w:ind w:left="458"/>
              <w:rPr>
                <w:sz w:val="24"/>
              </w:rPr>
            </w:pPr>
            <w:r>
              <w:rPr>
                <w:sz w:val="24"/>
              </w:rPr>
              <w:t>by the Insurance Commission as authorized to issue such</w:t>
            </w:r>
            <w:r>
              <w:rPr>
                <w:spacing w:val="-5"/>
                <w:sz w:val="24"/>
              </w:rPr>
              <w:t xml:space="preserve"> </w:t>
            </w:r>
            <w:r>
              <w:rPr>
                <w:sz w:val="24"/>
              </w:rPr>
              <w:t>security.</w:t>
            </w:r>
          </w:p>
        </w:tc>
        <w:tc>
          <w:tcPr>
            <w:tcW w:w="3781" w:type="dxa"/>
          </w:tcPr>
          <w:p w:rsidR="00A77385" w:rsidRDefault="00A77385">
            <w:pPr>
              <w:pStyle w:val="TableParagraph"/>
              <w:rPr>
                <w:sz w:val="26"/>
              </w:rPr>
            </w:pPr>
          </w:p>
          <w:p w:rsidR="00A77385" w:rsidRDefault="00A77385">
            <w:pPr>
              <w:pStyle w:val="TableParagraph"/>
              <w:spacing w:before="3"/>
              <w:rPr>
                <w:sz w:val="21"/>
              </w:rPr>
            </w:pPr>
          </w:p>
          <w:p w:rsidR="00A77385" w:rsidRDefault="00976671">
            <w:pPr>
              <w:pStyle w:val="TableParagraph"/>
              <w:ind w:left="1022"/>
              <w:rPr>
                <w:sz w:val="24"/>
              </w:rPr>
            </w:pPr>
            <w:r>
              <w:rPr>
                <w:sz w:val="24"/>
              </w:rPr>
              <w:t>Five percent (5%)</w:t>
            </w:r>
          </w:p>
        </w:tc>
      </w:tr>
    </w:tbl>
    <w:p w:rsidR="00A77385" w:rsidRDefault="00A77385">
      <w:pPr>
        <w:pStyle w:val="BodyText"/>
        <w:spacing w:before="3"/>
        <w:rPr>
          <w:sz w:val="23"/>
        </w:rPr>
      </w:pPr>
    </w:p>
    <w:p w:rsidR="00A77385" w:rsidRDefault="00976671">
      <w:pPr>
        <w:pStyle w:val="BodyText"/>
        <w:ind w:left="2180" w:right="895"/>
        <w:jc w:val="both"/>
      </w:pPr>
      <w:r>
        <w:t xml:space="preserve">The Bid Securing Declaration mentioned above is an undertaking </w:t>
      </w:r>
      <w:proofErr w:type="gramStart"/>
      <w:r>
        <w:t>which  states</w:t>
      </w:r>
      <w:proofErr w:type="gramEnd"/>
      <w:r>
        <w:t>, among others, that the Bidder shall enter into contract with the procuring entity and furnish the performance security required under ITB Clause 33.2, within ten (10) calendar days from receipt of the Notice of Award, and commits to pay the corresponding amount as fine, and be suspended for a period of time from being qualified to participate in</w:t>
      </w:r>
      <w:r>
        <w:rPr>
          <w:spacing w:val="-12"/>
        </w:rPr>
        <w:t xml:space="preserve"> </w:t>
      </w:r>
      <w:r>
        <w:t>any</w:t>
      </w:r>
    </w:p>
    <w:p w:rsidR="00A77385" w:rsidRDefault="00A77385">
      <w:pPr>
        <w:jc w:val="both"/>
        <w:sectPr w:rsidR="00A77385">
          <w:pgSz w:w="11910" w:h="16840"/>
          <w:pgMar w:top="1360" w:right="540" w:bottom="960" w:left="700" w:header="0" w:footer="697" w:gutter="0"/>
          <w:cols w:space="720"/>
        </w:sectPr>
      </w:pPr>
    </w:p>
    <w:p w:rsidR="00A77385" w:rsidRDefault="00976671">
      <w:pPr>
        <w:pStyle w:val="BodyText"/>
        <w:spacing w:before="78"/>
        <w:ind w:left="2180" w:right="899"/>
      </w:pPr>
      <w:r>
        <w:lastRenderedPageBreak/>
        <w:t>government procurement activity in the event it violates any of the conditions stated therein as provided in the guidelines issued by the GPPB.</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6"/>
        <w:rPr>
          <w:sz w:val="24"/>
        </w:rPr>
      </w:pPr>
      <w:bookmarkStart w:id="47" w:name="_bookmark47"/>
      <w:bookmarkEnd w:id="47"/>
      <w:r>
        <w:rPr>
          <w:sz w:val="24"/>
        </w:rPr>
        <w:t xml:space="preserve">The bid security should be valid for the period specified in the </w:t>
      </w:r>
      <w:hyperlink w:anchor="_bookmark100" w:history="1">
        <w:r>
          <w:rPr>
            <w:b/>
            <w:sz w:val="24"/>
            <w:u w:val="thick"/>
          </w:rPr>
          <w:t>BDS</w:t>
        </w:r>
      </w:hyperlink>
      <w:r>
        <w:rPr>
          <w:sz w:val="24"/>
        </w:rPr>
        <w:t>. Any bid not accompanied by an acceptable bid security shall be rejected by the Procuring Entity as</w:t>
      </w:r>
      <w:r>
        <w:rPr>
          <w:spacing w:val="-5"/>
          <w:sz w:val="24"/>
        </w:rPr>
        <w:t xml:space="preserve"> </w:t>
      </w:r>
      <w:r>
        <w:rPr>
          <w:sz w:val="24"/>
        </w:rPr>
        <w:t>non-responsive.</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2"/>
        <w:rPr>
          <w:sz w:val="24"/>
        </w:rPr>
      </w:pPr>
      <w:r>
        <w:rPr>
          <w:sz w:val="24"/>
        </w:rPr>
        <w:t xml:space="preserve">No bid securities shall be returned to Bidders after the opening of bids and before contract signing, except to those that failed or declared as post- disqualified, upon submission of a written waiver of their right to file a request for reconsideration and/or protest, or upon the lapse of the </w:t>
      </w:r>
      <w:proofErr w:type="spellStart"/>
      <w:r>
        <w:rPr>
          <w:sz w:val="24"/>
        </w:rPr>
        <w:t>reglementary</w:t>
      </w:r>
      <w:proofErr w:type="spellEnd"/>
      <w:r>
        <w:rPr>
          <w:sz w:val="24"/>
        </w:rPr>
        <w:t xml:space="preserve"> period to file a request for reconsideration or protest. Without prejudice on its forfeiture, bid securities shall be returned only after the Bidder with the Lowest Calculated Responsive Bid (LCRB) has signed the contract and furnished the performance security, but in no case later than the expiration of the bid security validity period indicated in </w:t>
      </w:r>
      <w:r>
        <w:rPr>
          <w:b/>
          <w:sz w:val="24"/>
        </w:rPr>
        <w:t xml:space="preserve">ITB </w:t>
      </w:r>
      <w:r>
        <w:rPr>
          <w:sz w:val="24"/>
        </w:rPr>
        <w:t>Clause</w:t>
      </w:r>
      <w:r>
        <w:rPr>
          <w:spacing w:val="-10"/>
          <w:sz w:val="24"/>
        </w:rPr>
        <w:t xml:space="preserve"> </w:t>
      </w:r>
      <w:hyperlink w:anchor="_bookmark47" w:history="1">
        <w:r>
          <w:rPr>
            <w:sz w:val="24"/>
          </w:rPr>
          <w:t>18.2</w:t>
        </w:r>
      </w:hyperlink>
      <w:r>
        <w:rPr>
          <w:sz w:val="24"/>
        </w:rPr>
        <w: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4"/>
        <w:rPr>
          <w:sz w:val="24"/>
        </w:rPr>
      </w:pPr>
      <w:r>
        <w:rPr>
          <w:sz w:val="24"/>
        </w:rPr>
        <w:t xml:space="preserve">Upon signing and execution of the contract pursuant to </w:t>
      </w:r>
      <w:r>
        <w:rPr>
          <w:b/>
          <w:sz w:val="24"/>
        </w:rPr>
        <w:t xml:space="preserve">ITB </w:t>
      </w:r>
      <w:r>
        <w:rPr>
          <w:sz w:val="24"/>
        </w:rPr>
        <w:t xml:space="preserve">Clause </w:t>
      </w:r>
      <w:hyperlink w:anchor="_bookmark73" w:history="1">
        <w:r>
          <w:rPr>
            <w:sz w:val="24"/>
          </w:rPr>
          <w:t>32</w:t>
        </w:r>
      </w:hyperlink>
      <w:r>
        <w:rPr>
          <w:sz w:val="24"/>
        </w:rPr>
        <w:t xml:space="preserve">, and the posting of the performance security pursuant to </w:t>
      </w:r>
      <w:r>
        <w:rPr>
          <w:b/>
          <w:sz w:val="24"/>
        </w:rPr>
        <w:t xml:space="preserve">ITB </w:t>
      </w:r>
      <w:r>
        <w:rPr>
          <w:sz w:val="24"/>
        </w:rPr>
        <w:t xml:space="preserve">Clause </w:t>
      </w:r>
      <w:hyperlink w:anchor="_bookmark75" w:history="1">
        <w:r>
          <w:rPr>
            <w:sz w:val="24"/>
          </w:rPr>
          <w:t>33</w:t>
        </w:r>
      </w:hyperlink>
      <w:r>
        <w:rPr>
          <w:sz w:val="24"/>
        </w:rPr>
        <w:t xml:space="preserve">, the successful Bidder’s bid security will be discharged, but in no case later than the bid security validity period as indicated in the </w:t>
      </w:r>
      <w:r>
        <w:rPr>
          <w:b/>
          <w:sz w:val="24"/>
        </w:rPr>
        <w:t xml:space="preserve">ITB </w:t>
      </w:r>
      <w:r>
        <w:rPr>
          <w:sz w:val="24"/>
        </w:rPr>
        <w:t>Clause</w:t>
      </w:r>
      <w:r>
        <w:rPr>
          <w:spacing w:val="-10"/>
          <w:sz w:val="24"/>
        </w:rPr>
        <w:t xml:space="preserve"> </w:t>
      </w:r>
      <w:hyperlink w:anchor="_bookmark47" w:history="1">
        <w:r>
          <w:rPr>
            <w:sz w:val="24"/>
          </w:rPr>
          <w:t>18.2</w:t>
        </w:r>
      </w:hyperlink>
      <w:r>
        <w:rPr>
          <w:sz w:val="24"/>
        </w:rPr>
        <w:t>.</w:t>
      </w:r>
    </w:p>
    <w:p w:rsidR="00A77385" w:rsidRDefault="00A77385">
      <w:pPr>
        <w:pStyle w:val="BodyText"/>
        <w:spacing w:before="10"/>
        <w:rPr>
          <w:sz w:val="20"/>
        </w:rPr>
      </w:pPr>
    </w:p>
    <w:p w:rsidR="00A77385" w:rsidRDefault="00976671">
      <w:pPr>
        <w:pStyle w:val="ListParagraph"/>
        <w:numPr>
          <w:ilvl w:val="1"/>
          <w:numId w:val="32"/>
        </w:numPr>
        <w:tabs>
          <w:tab w:val="left" w:pos="2180"/>
          <w:tab w:val="left" w:pos="2181"/>
        </w:tabs>
        <w:spacing w:before="1"/>
        <w:rPr>
          <w:sz w:val="24"/>
        </w:rPr>
      </w:pPr>
      <w:bookmarkStart w:id="48" w:name="_bookmark48"/>
      <w:bookmarkEnd w:id="48"/>
      <w:r>
        <w:rPr>
          <w:sz w:val="24"/>
        </w:rPr>
        <w:t>The bid security may be</w:t>
      </w:r>
      <w:r>
        <w:rPr>
          <w:spacing w:val="-10"/>
          <w:sz w:val="24"/>
        </w:rPr>
        <w:t xml:space="preserve"> </w:t>
      </w:r>
      <w:r>
        <w:rPr>
          <w:sz w:val="24"/>
        </w:rPr>
        <w:t>forfeited:</w:t>
      </w:r>
    </w:p>
    <w:p w:rsidR="00A77385" w:rsidRDefault="00A77385">
      <w:pPr>
        <w:pStyle w:val="BodyText"/>
        <w:spacing w:before="9"/>
        <w:rPr>
          <w:sz w:val="20"/>
        </w:rPr>
      </w:pPr>
    </w:p>
    <w:p w:rsidR="00A77385" w:rsidRDefault="00976671">
      <w:pPr>
        <w:pStyle w:val="ListParagraph"/>
        <w:numPr>
          <w:ilvl w:val="2"/>
          <w:numId w:val="32"/>
        </w:numPr>
        <w:tabs>
          <w:tab w:val="left" w:pos="2900"/>
          <w:tab w:val="left" w:pos="2901"/>
        </w:tabs>
        <w:spacing w:before="1"/>
        <w:rPr>
          <w:sz w:val="24"/>
        </w:rPr>
      </w:pPr>
      <w:r>
        <w:rPr>
          <w:sz w:val="24"/>
        </w:rPr>
        <w:t>if a</w:t>
      </w:r>
      <w:r>
        <w:rPr>
          <w:spacing w:val="-3"/>
          <w:sz w:val="24"/>
        </w:rPr>
        <w:t xml:space="preserve"> </w:t>
      </w:r>
      <w:r>
        <w:rPr>
          <w:sz w:val="24"/>
        </w:rPr>
        <w:t>Bidder:</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rPr>
          <w:sz w:val="24"/>
        </w:rPr>
      </w:pPr>
      <w:r>
        <w:rPr>
          <w:sz w:val="24"/>
        </w:rPr>
        <w:t>withdraws</w:t>
      </w:r>
      <w:r>
        <w:rPr>
          <w:spacing w:val="17"/>
          <w:sz w:val="24"/>
        </w:rPr>
        <w:t xml:space="preserve"> </w:t>
      </w:r>
      <w:r>
        <w:rPr>
          <w:sz w:val="24"/>
        </w:rPr>
        <w:t>its</w:t>
      </w:r>
      <w:r>
        <w:rPr>
          <w:spacing w:val="19"/>
          <w:sz w:val="24"/>
        </w:rPr>
        <w:t xml:space="preserve"> </w:t>
      </w:r>
      <w:r>
        <w:rPr>
          <w:sz w:val="24"/>
        </w:rPr>
        <w:t>bid</w:t>
      </w:r>
      <w:r>
        <w:rPr>
          <w:spacing w:val="20"/>
          <w:sz w:val="24"/>
        </w:rPr>
        <w:t xml:space="preserve"> </w:t>
      </w:r>
      <w:r>
        <w:rPr>
          <w:sz w:val="24"/>
        </w:rPr>
        <w:t>during</w:t>
      </w:r>
      <w:r>
        <w:rPr>
          <w:spacing w:val="17"/>
          <w:sz w:val="24"/>
        </w:rPr>
        <w:t xml:space="preserve"> </w:t>
      </w:r>
      <w:r>
        <w:rPr>
          <w:sz w:val="24"/>
        </w:rPr>
        <w:t>the</w:t>
      </w:r>
      <w:r>
        <w:rPr>
          <w:spacing w:val="18"/>
          <w:sz w:val="24"/>
        </w:rPr>
        <w:t xml:space="preserve"> </w:t>
      </w:r>
      <w:r>
        <w:rPr>
          <w:sz w:val="24"/>
        </w:rPr>
        <w:t>period</w:t>
      </w:r>
      <w:r>
        <w:rPr>
          <w:spacing w:val="17"/>
          <w:sz w:val="24"/>
        </w:rPr>
        <w:t xml:space="preserve"> </w:t>
      </w:r>
      <w:r>
        <w:rPr>
          <w:sz w:val="24"/>
        </w:rPr>
        <w:t>of</w:t>
      </w:r>
      <w:r>
        <w:rPr>
          <w:spacing w:val="19"/>
          <w:sz w:val="24"/>
        </w:rPr>
        <w:t xml:space="preserve"> </w:t>
      </w:r>
      <w:r>
        <w:rPr>
          <w:sz w:val="24"/>
        </w:rPr>
        <w:t>bid</w:t>
      </w:r>
      <w:r>
        <w:rPr>
          <w:spacing w:val="18"/>
          <w:sz w:val="24"/>
        </w:rPr>
        <w:t xml:space="preserve"> </w:t>
      </w:r>
      <w:r>
        <w:rPr>
          <w:sz w:val="24"/>
        </w:rPr>
        <w:t>validity</w:t>
      </w:r>
      <w:r>
        <w:rPr>
          <w:spacing w:val="16"/>
          <w:sz w:val="24"/>
        </w:rPr>
        <w:t xml:space="preserve"> </w:t>
      </w:r>
      <w:r>
        <w:rPr>
          <w:sz w:val="24"/>
        </w:rPr>
        <w:t>specified</w:t>
      </w:r>
      <w:r>
        <w:rPr>
          <w:spacing w:val="20"/>
          <w:sz w:val="24"/>
        </w:rPr>
        <w:t xml:space="preserve"> </w:t>
      </w:r>
      <w:r>
        <w:rPr>
          <w:sz w:val="24"/>
        </w:rPr>
        <w:t>in</w:t>
      </w:r>
    </w:p>
    <w:p w:rsidR="00A77385" w:rsidRDefault="00976671">
      <w:pPr>
        <w:ind w:left="1271" w:right="3201"/>
        <w:jc w:val="center"/>
        <w:rPr>
          <w:sz w:val="24"/>
        </w:rPr>
      </w:pPr>
      <w:r>
        <w:rPr>
          <w:b/>
          <w:sz w:val="24"/>
        </w:rPr>
        <w:t xml:space="preserve">ITB </w:t>
      </w:r>
      <w:r>
        <w:rPr>
          <w:sz w:val="24"/>
        </w:rPr>
        <w:t xml:space="preserve">Clause </w:t>
      </w:r>
      <w:hyperlink w:anchor="_bookmark43" w:history="1">
        <w:r>
          <w:rPr>
            <w:sz w:val="24"/>
          </w:rPr>
          <w:t>17</w:t>
        </w:r>
      </w:hyperlink>
      <w:r>
        <w:rPr>
          <w:sz w:val="24"/>
        </w:rPr>
        <w:t>;</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2"/>
        <w:rPr>
          <w:sz w:val="24"/>
        </w:rPr>
      </w:pPr>
      <w:r>
        <w:rPr>
          <w:sz w:val="24"/>
        </w:rPr>
        <w:t xml:space="preserve">does not accept the correction of errors pursuant to </w:t>
      </w:r>
      <w:r>
        <w:rPr>
          <w:b/>
          <w:sz w:val="24"/>
        </w:rPr>
        <w:t xml:space="preserve">ITB </w:t>
      </w:r>
      <w:r>
        <w:rPr>
          <w:sz w:val="24"/>
        </w:rPr>
        <w:t xml:space="preserve">Clause </w:t>
      </w:r>
      <w:hyperlink w:anchor="_bookmark67" w:history="1">
        <w:r>
          <w:rPr>
            <w:sz w:val="24"/>
          </w:rPr>
          <w:t>28.3(b)</w:t>
        </w:r>
      </w:hyperlink>
      <w:r>
        <w:rPr>
          <w:sz w:val="24"/>
        </w:rPr>
        <w:t>;</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901"/>
        <w:rPr>
          <w:sz w:val="24"/>
        </w:rPr>
      </w:pPr>
      <w:r>
        <w:rPr>
          <w:sz w:val="24"/>
        </w:rPr>
        <w:t xml:space="preserve">has a finding against the veracity of any of the documents submitted as stated in </w:t>
      </w:r>
      <w:r>
        <w:rPr>
          <w:b/>
          <w:sz w:val="24"/>
        </w:rPr>
        <w:t xml:space="preserve">ITB </w:t>
      </w:r>
      <w:r>
        <w:rPr>
          <w:sz w:val="24"/>
        </w:rPr>
        <w:t>Clause</w:t>
      </w:r>
      <w:r>
        <w:rPr>
          <w:spacing w:val="-2"/>
          <w:sz w:val="24"/>
        </w:rPr>
        <w:t xml:space="preserve"> </w:t>
      </w:r>
      <w:r>
        <w:rPr>
          <w:sz w:val="24"/>
        </w:rPr>
        <w:t>29.2;</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9"/>
        <w:rPr>
          <w:sz w:val="24"/>
        </w:rPr>
      </w:pPr>
      <w:r>
        <w:rPr>
          <w:sz w:val="24"/>
        </w:rPr>
        <w:t>submission of eligibility requirements containing false information or falsified</w:t>
      </w:r>
      <w:r>
        <w:rPr>
          <w:spacing w:val="-2"/>
          <w:sz w:val="24"/>
        </w:rPr>
        <w:t xml:space="preserve"> </w:t>
      </w:r>
      <w:r>
        <w:rPr>
          <w:sz w:val="24"/>
        </w:rPr>
        <w:t>documents;</w:t>
      </w:r>
    </w:p>
    <w:p w:rsidR="00A77385" w:rsidRDefault="00A77385">
      <w:pPr>
        <w:pStyle w:val="BodyText"/>
        <w:spacing w:before="11"/>
        <w:rPr>
          <w:sz w:val="20"/>
        </w:rPr>
      </w:pPr>
    </w:p>
    <w:p w:rsidR="00A77385" w:rsidRDefault="00976671">
      <w:pPr>
        <w:pStyle w:val="ListParagraph"/>
        <w:numPr>
          <w:ilvl w:val="3"/>
          <w:numId w:val="32"/>
        </w:numPr>
        <w:tabs>
          <w:tab w:val="left" w:pos="3621"/>
        </w:tabs>
        <w:ind w:right="895"/>
        <w:rPr>
          <w:sz w:val="24"/>
        </w:rPr>
      </w:pPr>
      <w:r>
        <w:rPr>
          <w:sz w:val="24"/>
        </w:rPr>
        <w:t>submission of bids that contain false information or falsified documents, or the concealment of such information in the bids in order to influence the outcome of eligibility screening or any other stage of the public</w:t>
      </w:r>
      <w:r>
        <w:rPr>
          <w:spacing w:val="-5"/>
          <w:sz w:val="24"/>
        </w:rPr>
        <w:t xml:space="preserve"> </w:t>
      </w:r>
      <w:r>
        <w:rPr>
          <w:sz w:val="24"/>
        </w:rPr>
        <w:t>bidding;</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8"/>
        <w:rPr>
          <w:sz w:val="24"/>
        </w:rPr>
      </w:pPr>
      <w:r>
        <w:rPr>
          <w:sz w:val="24"/>
        </w:rPr>
        <w:t>allowing the use of one’s name, or using the name of another for purposes of public</w:t>
      </w:r>
      <w:r>
        <w:rPr>
          <w:spacing w:val="-3"/>
          <w:sz w:val="24"/>
        </w:rPr>
        <w:t xml:space="preserve"> </w:t>
      </w:r>
      <w:r>
        <w:rPr>
          <w:sz w:val="24"/>
        </w:rPr>
        <w:t>bidding;</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8"/>
        <w:rPr>
          <w:sz w:val="24"/>
        </w:rPr>
      </w:pPr>
      <w:r>
        <w:rPr>
          <w:sz w:val="24"/>
        </w:rPr>
        <w:t>withdrawal of a bid, or refusal to accept an award, or enter into contract with the Government without justifiable cause, after the Bidder had been adjudged as having submitted the</w:t>
      </w:r>
      <w:r>
        <w:rPr>
          <w:spacing w:val="-9"/>
          <w:sz w:val="24"/>
        </w:rPr>
        <w:t xml:space="preserve"> </w:t>
      </w:r>
      <w:r>
        <w:rPr>
          <w:sz w:val="24"/>
        </w:rPr>
        <w:t>LCRB;</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898"/>
        <w:rPr>
          <w:sz w:val="24"/>
        </w:rPr>
      </w:pPr>
      <w:r>
        <w:rPr>
          <w:sz w:val="24"/>
        </w:rPr>
        <w:t>refusal or failure to post the required performance security within the prescribed</w:t>
      </w:r>
      <w:r>
        <w:rPr>
          <w:spacing w:val="-1"/>
          <w:sz w:val="24"/>
        </w:rPr>
        <w:t xml:space="preserve"> </w:t>
      </w:r>
      <w:r>
        <w:rPr>
          <w:sz w:val="24"/>
        </w:rPr>
        <w:t>time;</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3"/>
          <w:numId w:val="32"/>
        </w:numPr>
        <w:tabs>
          <w:tab w:val="left" w:pos="3621"/>
        </w:tabs>
        <w:spacing w:before="78"/>
        <w:ind w:right="897"/>
        <w:rPr>
          <w:sz w:val="24"/>
        </w:rPr>
      </w:pPr>
      <w:r>
        <w:rPr>
          <w:sz w:val="24"/>
        </w:rPr>
        <w:lastRenderedPageBreak/>
        <w:t>refusal to clarify or validate in writing its bid during post- qualification within a period of seven (7) calendar days from receipt of the request for</w:t>
      </w:r>
      <w:r>
        <w:rPr>
          <w:spacing w:val="-1"/>
          <w:sz w:val="24"/>
        </w:rPr>
        <w:t xml:space="preserve"> </w:t>
      </w:r>
      <w:r>
        <w:rPr>
          <w:sz w:val="24"/>
        </w:rPr>
        <w:t>clarification;</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897"/>
        <w:rPr>
          <w:sz w:val="24"/>
        </w:rPr>
      </w:pPr>
      <w:r>
        <w:rPr>
          <w:sz w:val="24"/>
        </w:rPr>
        <w:t>any documented attempt by a Bidder to unduly influence the outcome of the bidding in his</w:t>
      </w:r>
      <w:r>
        <w:rPr>
          <w:spacing w:val="-7"/>
          <w:sz w:val="24"/>
        </w:rPr>
        <w:t xml:space="preserve"> </w:t>
      </w:r>
      <w:r>
        <w:rPr>
          <w:sz w:val="24"/>
        </w:rPr>
        <w:t>favor;</w:t>
      </w:r>
    </w:p>
    <w:p w:rsidR="00A77385" w:rsidRDefault="00A77385">
      <w:pPr>
        <w:pStyle w:val="BodyText"/>
        <w:spacing w:before="9"/>
        <w:rPr>
          <w:sz w:val="20"/>
        </w:rPr>
      </w:pPr>
    </w:p>
    <w:p w:rsidR="00A77385" w:rsidRDefault="00976671">
      <w:pPr>
        <w:pStyle w:val="ListParagraph"/>
        <w:numPr>
          <w:ilvl w:val="3"/>
          <w:numId w:val="32"/>
        </w:numPr>
        <w:tabs>
          <w:tab w:val="left" w:pos="3621"/>
        </w:tabs>
        <w:spacing w:before="1"/>
        <w:ind w:right="899"/>
        <w:rPr>
          <w:sz w:val="24"/>
        </w:rPr>
      </w:pPr>
      <w:r>
        <w:rPr>
          <w:sz w:val="24"/>
        </w:rPr>
        <w:t>failure of the potential joint venture partners to enter into the joint venture after the bid is declared successful;</w:t>
      </w:r>
      <w:r>
        <w:rPr>
          <w:spacing w:val="-3"/>
          <w:sz w:val="24"/>
        </w:rPr>
        <w:t xml:space="preserve"> </w:t>
      </w:r>
      <w:r>
        <w:rPr>
          <w:sz w:val="24"/>
        </w:rPr>
        <w:t>or</w:t>
      </w:r>
    </w:p>
    <w:p w:rsidR="00A77385" w:rsidRDefault="00A77385">
      <w:pPr>
        <w:pStyle w:val="BodyText"/>
        <w:spacing w:before="9"/>
        <w:rPr>
          <w:sz w:val="20"/>
        </w:rPr>
      </w:pPr>
    </w:p>
    <w:p w:rsidR="00A77385" w:rsidRDefault="00976671">
      <w:pPr>
        <w:pStyle w:val="ListParagraph"/>
        <w:numPr>
          <w:ilvl w:val="3"/>
          <w:numId w:val="32"/>
        </w:numPr>
        <w:tabs>
          <w:tab w:val="left" w:pos="3621"/>
        </w:tabs>
        <w:spacing w:before="1"/>
        <w:ind w:right="900"/>
        <w:rPr>
          <w:sz w:val="24"/>
        </w:rPr>
      </w:pPr>
      <w:r>
        <w:rPr>
          <w:sz w:val="24"/>
        </w:rPr>
        <w:t>all other acts that tend to defeat the purpose of the competitive bidding, such as habitually withdrawing from bidding, submitting late Bids or patently insufficient bid, for at least three (3) times within a year, except for valid</w:t>
      </w:r>
      <w:r>
        <w:rPr>
          <w:spacing w:val="-3"/>
          <w:sz w:val="24"/>
        </w:rPr>
        <w:t xml:space="preserve"> </w:t>
      </w:r>
      <w:r>
        <w:rPr>
          <w:sz w:val="24"/>
        </w:rPr>
        <w:t>reasons.</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if the successful</w:t>
      </w:r>
      <w:r>
        <w:rPr>
          <w:spacing w:val="-2"/>
          <w:sz w:val="24"/>
        </w:rPr>
        <w:t xml:space="preserve"> </w:t>
      </w:r>
      <w:r>
        <w:rPr>
          <w:sz w:val="24"/>
        </w:rPr>
        <w:t>Bidder:</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rPr>
          <w:sz w:val="24"/>
        </w:rPr>
      </w:pPr>
      <w:r>
        <w:rPr>
          <w:sz w:val="24"/>
        </w:rPr>
        <w:t xml:space="preserve">fails to sign the contract in accordance with </w:t>
      </w:r>
      <w:r>
        <w:rPr>
          <w:b/>
          <w:sz w:val="24"/>
        </w:rPr>
        <w:t xml:space="preserve">ITB </w:t>
      </w:r>
      <w:r>
        <w:rPr>
          <w:sz w:val="24"/>
        </w:rPr>
        <w:t xml:space="preserve">Clause </w:t>
      </w:r>
      <w:hyperlink w:anchor="_bookmark73" w:history="1">
        <w:r>
          <w:rPr>
            <w:sz w:val="24"/>
          </w:rPr>
          <w:t>32</w:t>
        </w:r>
      </w:hyperlink>
      <w:r>
        <w:rPr>
          <w:sz w:val="24"/>
        </w:rPr>
        <w:t>;</w:t>
      </w:r>
      <w:r>
        <w:rPr>
          <w:spacing w:val="-5"/>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rPr>
          <w:b/>
          <w:sz w:val="24"/>
        </w:rPr>
      </w:pPr>
      <w:r>
        <w:rPr>
          <w:sz w:val="24"/>
        </w:rPr>
        <w:t>fails</w:t>
      </w:r>
      <w:r>
        <w:rPr>
          <w:spacing w:val="37"/>
          <w:sz w:val="24"/>
        </w:rPr>
        <w:t xml:space="preserve"> </w:t>
      </w:r>
      <w:r>
        <w:rPr>
          <w:sz w:val="24"/>
        </w:rPr>
        <w:t>to</w:t>
      </w:r>
      <w:r>
        <w:rPr>
          <w:spacing w:val="38"/>
          <w:sz w:val="24"/>
        </w:rPr>
        <w:t xml:space="preserve"> </w:t>
      </w:r>
      <w:r>
        <w:rPr>
          <w:sz w:val="24"/>
        </w:rPr>
        <w:t>furnish</w:t>
      </w:r>
      <w:r>
        <w:rPr>
          <w:spacing w:val="38"/>
          <w:sz w:val="24"/>
        </w:rPr>
        <w:t xml:space="preserve"> </w:t>
      </w:r>
      <w:r>
        <w:rPr>
          <w:sz w:val="24"/>
        </w:rPr>
        <w:t>performance</w:t>
      </w:r>
      <w:r>
        <w:rPr>
          <w:spacing w:val="37"/>
          <w:sz w:val="24"/>
        </w:rPr>
        <w:t xml:space="preserve"> </w:t>
      </w:r>
      <w:r>
        <w:rPr>
          <w:sz w:val="24"/>
        </w:rPr>
        <w:t>security</w:t>
      </w:r>
      <w:r>
        <w:rPr>
          <w:spacing w:val="33"/>
          <w:sz w:val="24"/>
        </w:rPr>
        <w:t xml:space="preserve"> </w:t>
      </w:r>
      <w:r>
        <w:rPr>
          <w:sz w:val="24"/>
        </w:rPr>
        <w:t>in</w:t>
      </w:r>
      <w:r>
        <w:rPr>
          <w:spacing w:val="38"/>
          <w:sz w:val="24"/>
        </w:rPr>
        <w:t xml:space="preserve"> </w:t>
      </w:r>
      <w:r>
        <w:rPr>
          <w:sz w:val="24"/>
        </w:rPr>
        <w:t>accordance</w:t>
      </w:r>
      <w:r>
        <w:rPr>
          <w:spacing w:val="37"/>
          <w:sz w:val="24"/>
        </w:rPr>
        <w:t xml:space="preserve"> </w:t>
      </w:r>
      <w:r>
        <w:rPr>
          <w:sz w:val="24"/>
        </w:rPr>
        <w:t>with</w:t>
      </w:r>
      <w:r>
        <w:rPr>
          <w:spacing w:val="43"/>
          <w:sz w:val="24"/>
        </w:rPr>
        <w:t xml:space="preserve"> </w:t>
      </w:r>
      <w:r>
        <w:rPr>
          <w:b/>
          <w:sz w:val="24"/>
        </w:rPr>
        <w:t>ITB</w:t>
      </w:r>
    </w:p>
    <w:p w:rsidR="00A77385" w:rsidRDefault="00976671">
      <w:pPr>
        <w:pStyle w:val="BodyText"/>
        <w:ind w:left="789" w:right="3201"/>
        <w:jc w:val="center"/>
      </w:pPr>
      <w:r>
        <w:t xml:space="preserve">Clause </w:t>
      </w:r>
      <w:hyperlink w:anchor="_bookmark75" w:history="1">
        <w:r>
          <w:t>33</w:t>
        </w:r>
      </w:hyperlink>
      <w:r>
        <w:t>.</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49" w:name="_bookmark49"/>
      <w:bookmarkEnd w:id="49"/>
      <w:r>
        <w:t>Format and Signing of</w:t>
      </w:r>
      <w:r>
        <w:rPr>
          <w:spacing w:val="-2"/>
        </w:rPr>
        <w:t xml:space="preserve"> </w:t>
      </w:r>
      <w:r>
        <w:t>Bids</w:t>
      </w:r>
    </w:p>
    <w:p w:rsidR="00A77385" w:rsidRDefault="00976671">
      <w:pPr>
        <w:pStyle w:val="ListParagraph"/>
        <w:numPr>
          <w:ilvl w:val="1"/>
          <w:numId w:val="32"/>
        </w:numPr>
        <w:tabs>
          <w:tab w:val="left" w:pos="2181"/>
        </w:tabs>
        <w:spacing w:before="234"/>
        <w:ind w:right="893"/>
        <w:rPr>
          <w:sz w:val="24"/>
        </w:rPr>
      </w:pPr>
      <w:bookmarkStart w:id="50" w:name="_bookmark50"/>
      <w:bookmarkEnd w:id="50"/>
      <w:r>
        <w:rPr>
          <w:sz w:val="24"/>
        </w:rPr>
        <w:t xml:space="preserve">Bidders shall submit their bids through their duly authorized representative using the appropriate forms provided in </w:t>
      </w:r>
      <w:hyperlink w:anchor="_bookmark169" w:history="1">
        <w:r>
          <w:rPr>
            <w:sz w:val="24"/>
          </w:rPr>
          <w:t>Section VIII. Bidding Forms</w:t>
        </w:r>
      </w:hyperlink>
      <w:r>
        <w:rPr>
          <w:sz w:val="24"/>
        </w:rPr>
        <w:t xml:space="preserve"> on or before the deadline specified in the </w:t>
      </w:r>
      <w:r>
        <w:rPr>
          <w:b/>
          <w:sz w:val="24"/>
        </w:rPr>
        <w:t xml:space="preserve">ITB </w:t>
      </w:r>
      <w:r>
        <w:rPr>
          <w:sz w:val="24"/>
        </w:rPr>
        <w:t xml:space="preserve">Clauses </w:t>
      </w:r>
      <w:hyperlink w:anchor="_bookmark54" w:history="1">
        <w:r>
          <w:rPr>
            <w:sz w:val="24"/>
          </w:rPr>
          <w:t xml:space="preserve">21 </w:t>
        </w:r>
      </w:hyperlink>
      <w:r>
        <w:rPr>
          <w:sz w:val="24"/>
        </w:rPr>
        <w:t xml:space="preserve">in two (2) separate sealed bid envelopes, and which shall be submitted simultaneously. The first shall contain the technical component of the bid, including the eligibility requirements under </w:t>
      </w:r>
      <w:r>
        <w:rPr>
          <w:b/>
          <w:sz w:val="24"/>
        </w:rPr>
        <w:t xml:space="preserve">ITB </w:t>
      </w:r>
      <w:r>
        <w:rPr>
          <w:sz w:val="24"/>
        </w:rPr>
        <w:t xml:space="preserve">Clause </w:t>
      </w:r>
      <w:hyperlink w:anchor="_bookmark29" w:history="1">
        <w:r>
          <w:rPr>
            <w:sz w:val="24"/>
          </w:rPr>
          <w:t>12.1</w:t>
        </w:r>
      </w:hyperlink>
      <w:r>
        <w:rPr>
          <w:sz w:val="24"/>
        </w:rPr>
        <w:t>, and the second shall contain the financial component of the bid. This shall also be observed for each lot in the case of lot</w:t>
      </w:r>
      <w:r>
        <w:rPr>
          <w:spacing w:val="-2"/>
          <w:sz w:val="24"/>
        </w:rPr>
        <w:t xml:space="preserve"> </w:t>
      </w:r>
      <w:r>
        <w:rPr>
          <w:sz w:val="24"/>
        </w:rPr>
        <w:t>procurement.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 xml:space="preserve">Forms as mentioned in </w:t>
      </w:r>
      <w:r>
        <w:rPr>
          <w:b/>
          <w:sz w:val="24"/>
        </w:rPr>
        <w:t xml:space="preserve">ITB </w:t>
      </w:r>
      <w:r>
        <w:rPr>
          <w:sz w:val="24"/>
        </w:rPr>
        <w:t xml:space="preserve">Clause </w:t>
      </w:r>
      <w:hyperlink w:anchor="_bookmark50" w:history="1">
        <w:r>
          <w:rPr>
            <w:sz w:val="24"/>
          </w:rPr>
          <w:t>19.1</w:t>
        </w:r>
      </w:hyperlink>
      <w:r>
        <w:rPr>
          <w:sz w:val="24"/>
        </w:rPr>
        <w:t xml:space="preserve"> must be completed without</w:t>
      </w:r>
      <w:r>
        <w:rPr>
          <w:spacing w:val="48"/>
          <w:sz w:val="24"/>
        </w:rPr>
        <w:t xml:space="preserve"> </w:t>
      </w:r>
      <w:r>
        <w:rPr>
          <w:sz w:val="24"/>
        </w:rPr>
        <w:t>any alterations to their format, and no substitute form shall be accepted. All blank spaces shall be filled in with the information</w:t>
      </w:r>
      <w:r>
        <w:rPr>
          <w:spacing w:val="-1"/>
          <w:sz w:val="24"/>
        </w:rPr>
        <w:t xml:space="preserve"> </w:t>
      </w:r>
      <w:r>
        <w:rPr>
          <w:sz w:val="24"/>
        </w:rPr>
        <w:t>requested.</w:t>
      </w:r>
    </w:p>
    <w:p w:rsidR="00A77385" w:rsidRDefault="00A77385">
      <w:pPr>
        <w:pStyle w:val="BodyText"/>
        <w:spacing w:before="11"/>
        <w:rPr>
          <w:sz w:val="20"/>
        </w:rPr>
      </w:pPr>
    </w:p>
    <w:p w:rsidR="00A77385" w:rsidRDefault="00976671">
      <w:pPr>
        <w:pStyle w:val="ListParagraph"/>
        <w:numPr>
          <w:ilvl w:val="1"/>
          <w:numId w:val="32"/>
        </w:numPr>
        <w:tabs>
          <w:tab w:val="left" w:pos="2181"/>
        </w:tabs>
        <w:ind w:right="892"/>
        <w:rPr>
          <w:sz w:val="24"/>
        </w:rPr>
      </w:pPr>
      <w:r>
        <w:rPr>
          <w:sz w:val="24"/>
        </w:rPr>
        <w:t xml:space="preserve">The Bidder shall prepare and submit an original of the first and second envelopes as described in </w:t>
      </w:r>
      <w:r>
        <w:rPr>
          <w:b/>
          <w:sz w:val="24"/>
        </w:rPr>
        <w:t xml:space="preserve">ITB </w:t>
      </w:r>
      <w:r>
        <w:rPr>
          <w:sz w:val="24"/>
        </w:rPr>
        <w:t xml:space="preserve">Clauses </w:t>
      </w:r>
      <w:hyperlink w:anchor="_bookmark28" w:history="1">
        <w:r>
          <w:rPr>
            <w:sz w:val="24"/>
          </w:rPr>
          <w:t xml:space="preserve">12 </w:t>
        </w:r>
      </w:hyperlink>
      <w:r>
        <w:rPr>
          <w:sz w:val="24"/>
        </w:rPr>
        <w:t xml:space="preserve">and </w:t>
      </w:r>
      <w:hyperlink w:anchor="_bookmark31" w:history="1">
        <w:r>
          <w:rPr>
            <w:sz w:val="24"/>
          </w:rPr>
          <w:t>13</w:t>
        </w:r>
      </w:hyperlink>
      <w:r>
        <w:rPr>
          <w:sz w:val="24"/>
        </w:rPr>
        <w:t xml:space="preserve">. </w:t>
      </w:r>
      <w:r>
        <w:rPr>
          <w:spacing w:val="-3"/>
          <w:sz w:val="24"/>
        </w:rPr>
        <w:t xml:space="preserve">In </w:t>
      </w:r>
      <w:r>
        <w:rPr>
          <w:sz w:val="24"/>
        </w:rPr>
        <w:t>addition, the Bidder shall submit copies of the first and second envelopes. In the event of any discrepancy between the original and the copies, the original shall</w:t>
      </w:r>
      <w:r>
        <w:rPr>
          <w:spacing w:val="-9"/>
          <w:sz w:val="24"/>
        </w:rPr>
        <w:t xml:space="preserve"> </w:t>
      </w:r>
      <w:r>
        <w:rPr>
          <w:sz w:val="24"/>
        </w:rPr>
        <w:t>prevail.</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Each and every page of the Bid Form, including the Schedule of Prices, under Section VIII hereof, shall be signed by the duly authorized representative/s of the Bidder. Failure to do so shall be a ground for the rejection of the</w:t>
      </w:r>
      <w:r>
        <w:rPr>
          <w:spacing w:val="-11"/>
          <w:sz w:val="24"/>
        </w:rPr>
        <w:t xml:space="preserve"> </w:t>
      </w:r>
      <w:r>
        <w:rPr>
          <w:sz w:val="24"/>
        </w:rPr>
        <w:t>bid.</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902"/>
        <w:rPr>
          <w:sz w:val="24"/>
        </w:rPr>
      </w:pPr>
      <w:r>
        <w:rPr>
          <w:sz w:val="24"/>
        </w:rPr>
        <w:t>Any interlineations, erasures, or overwriting shall be valid only if they are signed or initialed by the duly authorized representative/s of the</w:t>
      </w:r>
      <w:r>
        <w:rPr>
          <w:spacing w:val="-8"/>
          <w:sz w:val="24"/>
        </w:rPr>
        <w:t xml:space="preserve"> </w:t>
      </w:r>
      <w:r>
        <w:rPr>
          <w:sz w:val="24"/>
        </w:rPr>
        <w:t>Bidder.</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51" w:name="_bookmark51"/>
      <w:bookmarkEnd w:id="51"/>
      <w:r>
        <w:t>Sealing and Marking of Bids</w:t>
      </w:r>
    </w:p>
    <w:p w:rsidR="00A77385" w:rsidRDefault="00A77385">
      <w:pPr>
        <w:sectPr w:rsidR="00A77385">
          <w:pgSz w:w="11910" w:h="16840"/>
          <w:pgMar w:top="1340" w:right="540" w:bottom="960" w:left="700" w:header="0" w:footer="697" w:gutter="0"/>
          <w:cols w:space="720"/>
        </w:sectPr>
      </w:pPr>
    </w:p>
    <w:p w:rsidR="00A77385" w:rsidRDefault="00976671">
      <w:pPr>
        <w:pStyle w:val="ListParagraph"/>
        <w:numPr>
          <w:ilvl w:val="1"/>
          <w:numId w:val="32"/>
        </w:numPr>
        <w:tabs>
          <w:tab w:val="left" w:pos="2181"/>
        </w:tabs>
        <w:spacing w:before="78"/>
        <w:ind w:right="894"/>
        <w:rPr>
          <w:sz w:val="24"/>
        </w:rPr>
      </w:pPr>
      <w:r>
        <w:rPr>
          <w:sz w:val="24"/>
        </w:rPr>
        <w:lastRenderedPageBreak/>
        <w:t xml:space="preserve">Bidders shall enclose their original eligibility and technical documents described in </w:t>
      </w:r>
      <w:r>
        <w:rPr>
          <w:b/>
          <w:sz w:val="24"/>
        </w:rPr>
        <w:t xml:space="preserve">ITB </w:t>
      </w:r>
      <w:r>
        <w:rPr>
          <w:sz w:val="24"/>
        </w:rPr>
        <w:t xml:space="preserve">Clause </w:t>
      </w:r>
      <w:hyperlink w:anchor="_bookmark28" w:history="1">
        <w:r>
          <w:rPr>
            <w:sz w:val="24"/>
          </w:rPr>
          <w:t>12</w:t>
        </w:r>
      </w:hyperlink>
      <w:r>
        <w:rPr>
          <w:sz w:val="24"/>
        </w:rPr>
        <w:t xml:space="preserve"> in one sealed envelope marked “ORIGINAL - TECHNICAL COMPONENT”, and the original of their financial component in another sealed envelope marked “ORIGINAL - FINANCIAL COMPONENT”, sealing them all in an outer envelope marked “ORIGINAL BID”.</w:t>
      </w:r>
    </w:p>
    <w:p w:rsidR="00A77385" w:rsidRDefault="00A77385">
      <w:pPr>
        <w:pStyle w:val="BodyText"/>
        <w:spacing w:before="10"/>
        <w:rPr>
          <w:sz w:val="20"/>
        </w:rPr>
      </w:pPr>
    </w:p>
    <w:p w:rsidR="00A77385" w:rsidRDefault="00976671">
      <w:pPr>
        <w:pStyle w:val="ListParagraph"/>
        <w:numPr>
          <w:ilvl w:val="1"/>
          <w:numId w:val="32"/>
        </w:numPr>
        <w:tabs>
          <w:tab w:val="left" w:pos="2180"/>
          <w:tab w:val="left" w:pos="2181"/>
        </w:tabs>
        <w:spacing w:before="1"/>
        <w:rPr>
          <w:sz w:val="24"/>
        </w:rPr>
      </w:pPr>
      <w:r>
        <w:rPr>
          <w:sz w:val="24"/>
        </w:rPr>
        <w:t>Each</w:t>
      </w:r>
      <w:r>
        <w:rPr>
          <w:spacing w:val="42"/>
          <w:sz w:val="24"/>
        </w:rPr>
        <w:t xml:space="preserve"> </w:t>
      </w:r>
      <w:r>
        <w:rPr>
          <w:sz w:val="24"/>
        </w:rPr>
        <w:t>copy</w:t>
      </w:r>
      <w:r>
        <w:rPr>
          <w:spacing w:val="38"/>
          <w:sz w:val="24"/>
        </w:rPr>
        <w:t xml:space="preserve"> </w:t>
      </w:r>
      <w:r>
        <w:rPr>
          <w:sz w:val="24"/>
        </w:rPr>
        <w:t>of</w:t>
      </w:r>
      <w:r>
        <w:rPr>
          <w:spacing w:val="42"/>
          <w:sz w:val="24"/>
        </w:rPr>
        <w:t xml:space="preserve"> </w:t>
      </w:r>
      <w:r>
        <w:rPr>
          <w:sz w:val="24"/>
        </w:rPr>
        <w:t>the</w:t>
      </w:r>
      <w:r>
        <w:rPr>
          <w:spacing w:val="42"/>
          <w:sz w:val="24"/>
        </w:rPr>
        <w:t xml:space="preserve"> </w:t>
      </w:r>
      <w:r>
        <w:rPr>
          <w:sz w:val="24"/>
        </w:rPr>
        <w:t>first</w:t>
      </w:r>
      <w:r>
        <w:rPr>
          <w:spacing w:val="43"/>
          <w:sz w:val="24"/>
        </w:rPr>
        <w:t xml:space="preserve"> </w:t>
      </w:r>
      <w:r>
        <w:rPr>
          <w:sz w:val="24"/>
        </w:rPr>
        <w:t>and</w:t>
      </w:r>
      <w:r>
        <w:rPr>
          <w:spacing w:val="42"/>
          <w:sz w:val="24"/>
        </w:rPr>
        <w:t xml:space="preserve"> </w:t>
      </w:r>
      <w:r>
        <w:rPr>
          <w:sz w:val="24"/>
        </w:rPr>
        <w:t>second</w:t>
      </w:r>
      <w:r>
        <w:rPr>
          <w:spacing w:val="42"/>
          <w:sz w:val="24"/>
        </w:rPr>
        <w:t xml:space="preserve"> </w:t>
      </w:r>
      <w:r>
        <w:rPr>
          <w:sz w:val="24"/>
        </w:rPr>
        <w:t>envelopes</w:t>
      </w:r>
      <w:r>
        <w:rPr>
          <w:spacing w:val="42"/>
          <w:sz w:val="24"/>
        </w:rPr>
        <w:t xml:space="preserve"> </w:t>
      </w:r>
      <w:r>
        <w:rPr>
          <w:sz w:val="24"/>
        </w:rPr>
        <w:t>shall</w:t>
      </w:r>
      <w:r>
        <w:rPr>
          <w:spacing w:val="43"/>
          <w:sz w:val="24"/>
        </w:rPr>
        <w:t xml:space="preserve"> </w:t>
      </w:r>
      <w:r>
        <w:rPr>
          <w:sz w:val="24"/>
        </w:rPr>
        <w:t>be</w:t>
      </w:r>
      <w:r>
        <w:rPr>
          <w:spacing w:val="42"/>
          <w:sz w:val="24"/>
        </w:rPr>
        <w:t xml:space="preserve"> </w:t>
      </w:r>
      <w:r>
        <w:rPr>
          <w:sz w:val="24"/>
        </w:rPr>
        <w:t>similarly</w:t>
      </w:r>
      <w:r>
        <w:rPr>
          <w:spacing w:val="35"/>
          <w:sz w:val="24"/>
        </w:rPr>
        <w:t xml:space="preserve"> </w:t>
      </w:r>
      <w:r>
        <w:rPr>
          <w:sz w:val="24"/>
        </w:rPr>
        <w:t>sealed</w:t>
      </w:r>
      <w:r>
        <w:rPr>
          <w:spacing w:val="42"/>
          <w:sz w:val="24"/>
        </w:rPr>
        <w:t xml:space="preserve"> </w:t>
      </w:r>
      <w:r>
        <w:rPr>
          <w:sz w:val="24"/>
        </w:rPr>
        <w:t>duly</w:t>
      </w:r>
    </w:p>
    <w:p w:rsidR="00A77385" w:rsidRDefault="00976671">
      <w:pPr>
        <w:pStyle w:val="BodyText"/>
        <w:tabs>
          <w:tab w:val="left" w:pos="3188"/>
          <w:tab w:val="left" w:pos="3692"/>
          <w:tab w:val="left" w:pos="4395"/>
          <w:tab w:val="left" w:pos="5566"/>
          <w:tab w:val="left" w:pos="5976"/>
          <w:tab w:val="left" w:pos="6933"/>
          <w:tab w:val="left" w:pos="7549"/>
          <w:tab w:val="left" w:pos="7964"/>
          <w:tab w:val="left" w:pos="8414"/>
        </w:tabs>
        <w:ind w:left="2180"/>
      </w:pPr>
      <w:r>
        <w:t>marking</w:t>
      </w:r>
      <w:r>
        <w:tab/>
        <w:t>the</w:t>
      </w:r>
      <w:r>
        <w:tab/>
        <w:t>inner</w:t>
      </w:r>
      <w:r>
        <w:tab/>
        <w:t>envelopes</w:t>
      </w:r>
      <w:r>
        <w:tab/>
        <w:t>as</w:t>
      </w:r>
      <w:r>
        <w:tab/>
        <w:t>“COPY</w:t>
      </w:r>
      <w:r>
        <w:tab/>
        <w:t>NO.</w:t>
      </w:r>
      <w:r>
        <w:tab/>
      </w:r>
      <w:r>
        <w:rPr>
          <w:u w:val="single"/>
        </w:rPr>
        <w:t xml:space="preserve"> </w:t>
      </w:r>
      <w:r>
        <w:rPr>
          <w:u w:val="single"/>
        </w:rPr>
        <w:tab/>
      </w:r>
      <w:r>
        <w:t>-</w:t>
      </w:r>
      <w:r>
        <w:tab/>
        <w:t>TECHNICAL</w:t>
      </w:r>
    </w:p>
    <w:p w:rsidR="00A77385" w:rsidRDefault="00976671">
      <w:pPr>
        <w:pStyle w:val="BodyText"/>
        <w:tabs>
          <w:tab w:val="left" w:pos="6076"/>
        </w:tabs>
        <w:ind w:left="2180"/>
      </w:pPr>
      <w:proofErr w:type="gramStart"/>
      <w:r>
        <w:t>COMPONENT”  and</w:t>
      </w:r>
      <w:proofErr w:type="gramEnd"/>
      <w:r>
        <w:rPr>
          <w:spacing w:val="7"/>
        </w:rPr>
        <w:t xml:space="preserve"> </w:t>
      </w:r>
      <w:r>
        <w:t>“COPY</w:t>
      </w:r>
      <w:r>
        <w:rPr>
          <w:spacing w:val="33"/>
        </w:rPr>
        <w:t xml:space="preserve"> </w:t>
      </w:r>
      <w:r>
        <w:t>NO.</w:t>
      </w:r>
      <w:r>
        <w:rPr>
          <w:u w:val="single"/>
        </w:rPr>
        <w:t xml:space="preserve"> </w:t>
      </w:r>
      <w:r>
        <w:rPr>
          <w:u w:val="single"/>
        </w:rPr>
        <w:tab/>
      </w:r>
      <w:r>
        <w:t xml:space="preserve">–  </w:t>
      </w:r>
      <w:proofErr w:type="gramStart"/>
      <w:r>
        <w:t>FINANCIAL  COMPONENT</w:t>
      </w:r>
      <w:proofErr w:type="gramEnd"/>
      <w:r>
        <w:t>”</w:t>
      </w:r>
      <w:r>
        <w:rPr>
          <w:spacing w:val="-25"/>
        </w:rPr>
        <w:t xml:space="preserve"> </w:t>
      </w:r>
      <w:r>
        <w:t>and</w:t>
      </w:r>
    </w:p>
    <w:p w:rsidR="00A77385" w:rsidRDefault="00976671">
      <w:pPr>
        <w:pStyle w:val="BodyText"/>
        <w:ind w:left="2180" w:right="902"/>
        <w:jc w:val="both"/>
      </w:pPr>
      <w:r>
        <w:t xml:space="preserve">the outer envelope as “COPY </w:t>
      </w:r>
      <w:proofErr w:type="gramStart"/>
      <w:r>
        <w:t>NO.</w:t>
      </w:r>
      <w:r>
        <w:rPr>
          <w:u w:val="single"/>
        </w:rPr>
        <w:t xml:space="preserve"> </w:t>
      </w:r>
      <w:r>
        <w:t>”</w:t>
      </w:r>
      <w:proofErr w:type="gramEnd"/>
      <w:r>
        <w:t xml:space="preserve">, respectively. These </w:t>
      </w:r>
      <w:proofErr w:type="gramStart"/>
      <w:r>
        <w:t>envelopes  containing</w:t>
      </w:r>
      <w:proofErr w:type="gramEnd"/>
      <w:r>
        <w:t xml:space="preserve"> the original and the copies shall then be enclosed in one single envelope.</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1"/>
        <w:rPr>
          <w:sz w:val="24"/>
        </w:rPr>
      </w:pPr>
      <w:bookmarkStart w:id="52" w:name="_bookmark52"/>
      <w:bookmarkEnd w:id="52"/>
      <w:r>
        <w:rPr>
          <w:sz w:val="24"/>
        </w:rPr>
        <w:t xml:space="preserve">The original and the number of copies of the Bid as indicated in the </w:t>
      </w:r>
      <w:hyperlink w:anchor="_bookmark101" w:history="1">
        <w:r>
          <w:rPr>
            <w:b/>
            <w:sz w:val="24"/>
            <w:u w:val="thick"/>
          </w:rPr>
          <w:t>BDS</w:t>
        </w:r>
        <w:r>
          <w:rPr>
            <w:b/>
            <w:sz w:val="24"/>
          </w:rPr>
          <w:t xml:space="preserve"> </w:t>
        </w:r>
      </w:hyperlink>
      <w:r>
        <w:rPr>
          <w:sz w:val="24"/>
        </w:rPr>
        <w:t>shall be typed or written in ink and shall be signed by the Bidder or its duly authorized representative/s.</w:t>
      </w:r>
    </w:p>
    <w:p w:rsidR="00A77385" w:rsidRDefault="00A77385">
      <w:pPr>
        <w:pStyle w:val="BodyText"/>
        <w:spacing w:before="10"/>
        <w:rPr>
          <w:sz w:val="20"/>
        </w:rPr>
      </w:pPr>
    </w:p>
    <w:p w:rsidR="00A77385" w:rsidRDefault="00976671">
      <w:pPr>
        <w:pStyle w:val="ListParagraph"/>
        <w:numPr>
          <w:ilvl w:val="1"/>
          <w:numId w:val="32"/>
        </w:numPr>
        <w:tabs>
          <w:tab w:val="left" w:pos="2180"/>
          <w:tab w:val="left" w:pos="2181"/>
        </w:tabs>
        <w:rPr>
          <w:sz w:val="24"/>
        </w:rPr>
      </w:pPr>
      <w:r>
        <w:rPr>
          <w:sz w:val="24"/>
        </w:rPr>
        <w:t>All envelopes</w:t>
      </w:r>
      <w:r>
        <w:rPr>
          <w:spacing w:val="-1"/>
          <w:sz w:val="24"/>
        </w:rPr>
        <w:t xml:space="preserve"> </w:t>
      </w:r>
      <w:r>
        <w:rPr>
          <w:sz w:val="24"/>
        </w:rPr>
        <w:t>shall:</w:t>
      </w:r>
    </w:p>
    <w:p w:rsidR="00A77385" w:rsidRDefault="00A77385">
      <w:pPr>
        <w:pStyle w:val="BodyText"/>
        <w:spacing w:before="10"/>
        <w:rPr>
          <w:sz w:val="20"/>
        </w:rPr>
      </w:pPr>
    </w:p>
    <w:p w:rsidR="00A77385" w:rsidRDefault="00976671">
      <w:pPr>
        <w:pStyle w:val="ListParagraph"/>
        <w:numPr>
          <w:ilvl w:val="2"/>
          <w:numId w:val="32"/>
        </w:numPr>
        <w:tabs>
          <w:tab w:val="left" w:pos="2901"/>
        </w:tabs>
        <w:rPr>
          <w:sz w:val="24"/>
        </w:rPr>
      </w:pPr>
      <w:r>
        <w:rPr>
          <w:sz w:val="24"/>
        </w:rPr>
        <w:t>contain the name of the contract to be bid in capital</w:t>
      </w:r>
      <w:r>
        <w:rPr>
          <w:spacing w:val="-6"/>
          <w:sz w:val="24"/>
        </w:rPr>
        <w:t xml:space="preserve"> </w:t>
      </w:r>
      <w:r>
        <w:rPr>
          <w:sz w:val="24"/>
        </w:rPr>
        <w:t>letters;</w:t>
      </w:r>
    </w:p>
    <w:p w:rsidR="00A77385" w:rsidRDefault="00A77385">
      <w:pPr>
        <w:pStyle w:val="BodyText"/>
        <w:spacing w:before="10"/>
        <w:rPr>
          <w:sz w:val="20"/>
        </w:rPr>
      </w:pPr>
    </w:p>
    <w:p w:rsidR="00A77385" w:rsidRDefault="00976671">
      <w:pPr>
        <w:pStyle w:val="ListParagraph"/>
        <w:numPr>
          <w:ilvl w:val="2"/>
          <w:numId w:val="32"/>
        </w:numPr>
        <w:tabs>
          <w:tab w:val="left" w:pos="2901"/>
        </w:tabs>
        <w:spacing w:before="1"/>
        <w:rPr>
          <w:sz w:val="24"/>
        </w:rPr>
      </w:pPr>
      <w:r>
        <w:rPr>
          <w:sz w:val="24"/>
        </w:rPr>
        <w:t>bear the name and address of the Bidder in capital</w:t>
      </w:r>
      <w:r>
        <w:rPr>
          <w:spacing w:val="-2"/>
          <w:sz w:val="24"/>
        </w:rPr>
        <w:t xml:space="preserve"> </w:t>
      </w:r>
      <w:r>
        <w:rPr>
          <w:sz w:val="24"/>
        </w:rPr>
        <w:t>letters;</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rPr>
          <w:b/>
          <w:sz w:val="24"/>
        </w:rPr>
      </w:pPr>
      <w:r>
        <w:rPr>
          <w:sz w:val="24"/>
        </w:rPr>
        <w:t>be</w:t>
      </w:r>
      <w:r>
        <w:rPr>
          <w:spacing w:val="29"/>
          <w:sz w:val="24"/>
        </w:rPr>
        <w:t xml:space="preserve"> </w:t>
      </w:r>
      <w:r>
        <w:rPr>
          <w:sz w:val="24"/>
        </w:rPr>
        <w:t>addressed</w:t>
      </w:r>
      <w:r>
        <w:rPr>
          <w:spacing w:val="29"/>
          <w:sz w:val="24"/>
        </w:rPr>
        <w:t xml:space="preserve"> </w:t>
      </w:r>
      <w:r>
        <w:rPr>
          <w:sz w:val="24"/>
        </w:rPr>
        <w:t>to</w:t>
      </w:r>
      <w:r>
        <w:rPr>
          <w:spacing w:val="30"/>
          <w:sz w:val="24"/>
        </w:rPr>
        <w:t xml:space="preserve"> </w:t>
      </w:r>
      <w:r>
        <w:rPr>
          <w:sz w:val="24"/>
        </w:rPr>
        <w:t>the</w:t>
      </w:r>
      <w:r>
        <w:rPr>
          <w:spacing w:val="30"/>
          <w:sz w:val="24"/>
        </w:rPr>
        <w:t xml:space="preserve"> </w:t>
      </w:r>
      <w:r>
        <w:rPr>
          <w:sz w:val="24"/>
        </w:rPr>
        <w:t>Procuring</w:t>
      </w:r>
      <w:r>
        <w:rPr>
          <w:spacing w:val="29"/>
          <w:sz w:val="24"/>
        </w:rPr>
        <w:t xml:space="preserve"> </w:t>
      </w:r>
      <w:r>
        <w:rPr>
          <w:sz w:val="24"/>
        </w:rPr>
        <w:t>Entity’s</w:t>
      </w:r>
      <w:r>
        <w:rPr>
          <w:spacing w:val="31"/>
          <w:sz w:val="24"/>
        </w:rPr>
        <w:t xml:space="preserve"> </w:t>
      </w:r>
      <w:r>
        <w:rPr>
          <w:sz w:val="24"/>
        </w:rPr>
        <w:t>BAC</w:t>
      </w:r>
      <w:r>
        <w:rPr>
          <w:spacing w:val="30"/>
          <w:sz w:val="24"/>
        </w:rPr>
        <w:t xml:space="preserve"> </w:t>
      </w:r>
      <w:r>
        <w:rPr>
          <w:sz w:val="24"/>
        </w:rPr>
        <w:t>in</w:t>
      </w:r>
      <w:r>
        <w:rPr>
          <w:spacing w:val="31"/>
          <w:sz w:val="24"/>
        </w:rPr>
        <w:t xml:space="preserve"> </w:t>
      </w:r>
      <w:r>
        <w:rPr>
          <w:sz w:val="24"/>
        </w:rPr>
        <w:t>accordance</w:t>
      </w:r>
      <w:r>
        <w:rPr>
          <w:spacing w:val="29"/>
          <w:sz w:val="24"/>
        </w:rPr>
        <w:t xml:space="preserve"> </w:t>
      </w:r>
      <w:r>
        <w:rPr>
          <w:sz w:val="24"/>
        </w:rPr>
        <w:t>with</w:t>
      </w:r>
      <w:r>
        <w:rPr>
          <w:spacing w:val="35"/>
          <w:sz w:val="24"/>
        </w:rPr>
        <w:t xml:space="preserve"> </w:t>
      </w:r>
      <w:r>
        <w:rPr>
          <w:b/>
          <w:sz w:val="24"/>
        </w:rPr>
        <w:t>ITB</w:t>
      </w:r>
    </w:p>
    <w:p w:rsidR="00A77385" w:rsidRDefault="00976671">
      <w:pPr>
        <w:pStyle w:val="BodyText"/>
        <w:ind w:left="2900"/>
      </w:pPr>
      <w:r>
        <w:t>Clause 21;</w:t>
      </w:r>
    </w:p>
    <w:p w:rsidR="00A77385" w:rsidRDefault="00A77385">
      <w:pPr>
        <w:pStyle w:val="BodyText"/>
        <w:spacing w:before="10"/>
        <w:rPr>
          <w:sz w:val="20"/>
        </w:rPr>
      </w:pPr>
    </w:p>
    <w:p w:rsidR="00A77385" w:rsidRDefault="00976671">
      <w:pPr>
        <w:pStyle w:val="ListParagraph"/>
        <w:numPr>
          <w:ilvl w:val="2"/>
          <w:numId w:val="32"/>
        </w:numPr>
        <w:tabs>
          <w:tab w:val="left" w:pos="2901"/>
        </w:tabs>
        <w:rPr>
          <w:sz w:val="24"/>
        </w:rPr>
      </w:pPr>
      <w:r>
        <w:rPr>
          <w:sz w:val="24"/>
        </w:rPr>
        <w:t>bear</w:t>
      </w:r>
      <w:r>
        <w:rPr>
          <w:spacing w:val="15"/>
          <w:sz w:val="24"/>
        </w:rPr>
        <w:t xml:space="preserve"> </w:t>
      </w:r>
      <w:r>
        <w:rPr>
          <w:sz w:val="24"/>
        </w:rPr>
        <w:t>the</w:t>
      </w:r>
      <w:r>
        <w:rPr>
          <w:spacing w:val="14"/>
          <w:sz w:val="24"/>
        </w:rPr>
        <w:t xml:space="preserve"> </w:t>
      </w:r>
      <w:r>
        <w:rPr>
          <w:sz w:val="24"/>
        </w:rPr>
        <w:t>specific</w:t>
      </w:r>
      <w:r>
        <w:rPr>
          <w:spacing w:val="15"/>
          <w:sz w:val="24"/>
        </w:rPr>
        <w:t xml:space="preserve"> </w:t>
      </w:r>
      <w:r>
        <w:rPr>
          <w:sz w:val="24"/>
        </w:rPr>
        <w:t>identification</w:t>
      </w:r>
      <w:r>
        <w:rPr>
          <w:spacing w:val="16"/>
          <w:sz w:val="24"/>
        </w:rPr>
        <w:t xml:space="preserve"> </w:t>
      </w:r>
      <w:r>
        <w:rPr>
          <w:sz w:val="24"/>
        </w:rPr>
        <w:t>of</w:t>
      </w:r>
      <w:r>
        <w:rPr>
          <w:spacing w:val="15"/>
          <w:sz w:val="24"/>
        </w:rPr>
        <w:t xml:space="preserve"> </w:t>
      </w:r>
      <w:r>
        <w:rPr>
          <w:sz w:val="24"/>
        </w:rPr>
        <w:t>this</w:t>
      </w:r>
      <w:r>
        <w:rPr>
          <w:spacing w:val="16"/>
          <w:sz w:val="24"/>
        </w:rPr>
        <w:t xml:space="preserve"> </w:t>
      </w:r>
      <w:r>
        <w:rPr>
          <w:sz w:val="24"/>
        </w:rPr>
        <w:t>bidding</w:t>
      </w:r>
      <w:r>
        <w:rPr>
          <w:spacing w:val="14"/>
          <w:sz w:val="24"/>
        </w:rPr>
        <w:t xml:space="preserve"> </w:t>
      </w:r>
      <w:r>
        <w:rPr>
          <w:sz w:val="24"/>
        </w:rPr>
        <w:t>process</w:t>
      </w:r>
      <w:r>
        <w:rPr>
          <w:spacing w:val="17"/>
          <w:sz w:val="24"/>
        </w:rPr>
        <w:t xml:space="preserve"> </w:t>
      </w:r>
      <w:r>
        <w:rPr>
          <w:sz w:val="24"/>
        </w:rPr>
        <w:t>indicated</w:t>
      </w:r>
      <w:r>
        <w:rPr>
          <w:spacing w:val="16"/>
          <w:sz w:val="24"/>
        </w:rPr>
        <w:t xml:space="preserve"> </w:t>
      </w:r>
      <w:r>
        <w:rPr>
          <w:sz w:val="24"/>
        </w:rPr>
        <w:t>in</w:t>
      </w:r>
      <w:r>
        <w:rPr>
          <w:spacing w:val="17"/>
          <w:sz w:val="24"/>
        </w:rPr>
        <w:t xml:space="preserve"> </w:t>
      </w:r>
      <w:r>
        <w:rPr>
          <w:sz w:val="24"/>
        </w:rPr>
        <w:t>the</w:t>
      </w:r>
    </w:p>
    <w:p w:rsidR="00A77385" w:rsidRDefault="00976671">
      <w:pPr>
        <w:ind w:left="2900"/>
        <w:rPr>
          <w:sz w:val="24"/>
        </w:rPr>
      </w:pPr>
      <w:r>
        <w:rPr>
          <w:b/>
          <w:sz w:val="24"/>
        </w:rPr>
        <w:t xml:space="preserve">ITB </w:t>
      </w:r>
      <w:r>
        <w:rPr>
          <w:sz w:val="24"/>
        </w:rPr>
        <w:t xml:space="preserve">Clause </w:t>
      </w:r>
      <w:hyperlink w:anchor="_bookmark4" w:history="1">
        <w:r>
          <w:rPr>
            <w:sz w:val="24"/>
          </w:rPr>
          <w:t>1.2</w:t>
        </w:r>
      </w:hyperlink>
      <w:r>
        <w:rPr>
          <w:sz w:val="24"/>
        </w:rPr>
        <w:t>;</w:t>
      </w:r>
      <w:r>
        <w:rPr>
          <w:spacing w:val="-1"/>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ind w:right="904"/>
        <w:rPr>
          <w:sz w:val="24"/>
        </w:rPr>
      </w:pPr>
      <w:r>
        <w:rPr>
          <w:sz w:val="24"/>
        </w:rPr>
        <w:t xml:space="preserve">bear a warning “DO NOT OPEN BEFORE…” the date and time for the opening of bids, in accordance with </w:t>
      </w:r>
      <w:r>
        <w:rPr>
          <w:b/>
          <w:sz w:val="24"/>
        </w:rPr>
        <w:t xml:space="preserve">ITB </w:t>
      </w:r>
      <w:r>
        <w:rPr>
          <w:sz w:val="24"/>
        </w:rPr>
        <w:t>Clause</w:t>
      </w:r>
      <w:r>
        <w:rPr>
          <w:spacing w:val="-4"/>
          <w:sz w:val="24"/>
        </w:rPr>
        <w:t xml:space="preserve"> </w:t>
      </w:r>
      <w:hyperlink w:anchor="_bookmark54" w:history="1">
        <w:r>
          <w:rPr>
            <w:sz w:val="24"/>
          </w:rPr>
          <w:t>21</w:t>
        </w:r>
      </w:hyperlink>
      <w:r>
        <w:rPr>
          <w:sz w:val="24"/>
        </w:rPr>
        <w: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7"/>
        <w:rPr>
          <w:sz w:val="24"/>
        </w:rPr>
      </w:pPr>
      <w:r>
        <w:rPr>
          <w:sz w:val="24"/>
        </w:rP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w:t>
      </w:r>
      <w:r>
        <w:rPr>
          <w:spacing w:val="-2"/>
          <w:sz w:val="24"/>
        </w:rPr>
        <w:t xml:space="preserve"> </w:t>
      </w:r>
      <w:r>
        <w:rPr>
          <w:sz w:val="24"/>
        </w:rPr>
        <w:t>opening.</w:t>
      </w:r>
    </w:p>
    <w:p w:rsidR="00A77385" w:rsidRDefault="00A77385">
      <w:pPr>
        <w:pStyle w:val="BodyText"/>
        <w:spacing w:before="10"/>
        <w:rPr>
          <w:sz w:val="31"/>
        </w:rPr>
      </w:pPr>
    </w:p>
    <w:p w:rsidR="00A77385" w:rsidRDefault="00976671">
      <w:pPr>
        <w:pStyle w:val="Heading3"/>
        <w:ind w:left="3309" w:firstLine="0"/>
      </w:pPr>
      <w:bookmarkStart w:id="53" w:name="_bookmark53"/>
      <w:bookmarkEnd w:id="53"/>
      <w:r>
        <w:t>D. Submission and Opening of Bids</w:t>
      </w:r>
    </w:p>
    <w:p w:rsidR="00A77385" w:rsidRDefault="00976671">
      <w:pPr>
        <w:pStyle w:val="Heading3"/>
        <w:numPr>
          <w:ilvl w:val="0"/>
          <w:numId w:val="32"/>
        </w:numPr>
        <w:tabs>
          <w:tab w:val="left" w:pos="1460"/>
          <w:tab w:val="left" w:pos="1461"/>
        </w:tabs>
        <w:spacing w:before="240"/>
      </w:pPr>
      <w:bookmarkStart w:id="54" w:name="_bookmark54"/>
      <w:bookmarkEnd w:id="54"/>
      <w:r>
        <w:t>Deadline for Submission of</w:t>
      </w:r>
      <w:r>
        <w:rPr>
          <w:spacing w:val="-1"/>
        </w:rPr>
        <w:t xml:space="preserve"> </w:t>
      </w:r>
      <w:r>
        <w:t>Bids</w:t>
      </w:r>
    </w:p>
    <w:p w:rsidR="00A77385" w:rsidRDefault="00976671">
      <w:pPr>
        <w:pStyle w:val="BodyText"/>
        <w:spacing w:before="234"/>
        <w:ind w:left="1460" w:right="899"/>
      </w:pPr>
      <w:r>
        <w:t xml:space="preserve">Bids must be received by the Procuring Entity’s BAC at the address and on or before the date and time indicated in the </w:t>
      </w:r>
      <w:hyperlink w:anchor="_bookmark102" w:history="1">
        <w:r>
          <w:rPr>
            <w:b/>
            <w:u w:val="thick"/>
          </w:rPr>
          <w:t>BDS</w:t>
        </w:r>
      </w:hyperlink>
      <w:r>
        <w:t>.</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55" w:name="_bookmark55"/>
      <w:bookmarkEnd w:id="55"/>
      <w:r>
        <w:t>Late Bids</w:t>
      </w:r>
    </w:p>
    <w:p w:rsidR="00A77385" w:rsidRDefault="00976671">
      <w:pPr>
        <w:pStyle w:val="BodyText"/>
        <w:spacing w:before="234"/>
        <w:ind w:left="1460" w:right="899"/>
      </w:pPr>
      <w:r>
        <w:t xml:space="preserve">Any bid submitted after the deadline for submission and receipt of bids prescribed by the Procuring Entity, pursuant to </w:t>
      </w:r>
      <w:r>
        <w:rPr>
          <w:b/>
        </w:rPr>
        <w:t xml:space="preserve">ITB </w:t>
      </w:r>
      <w:r>
        <w:t xml:space="preserve">Clause </w:t>
      </w:r>
      <w:hyperlink w:anchor="_bookmark54" w:history="1">
        <w:r>
          <w:t>21</w:t>
        </w:r>
      </w:hyperlink>
      <w:r>
        <w:t>, shall be declared “Late” and shall</w:t>
      </w:r>
    </w:p>
    <w:p w:rsidR="00A77385" w:rsidRDefault="00A77385">
      <w:pPr>
        <w:sectPr w:rsidR="00A77385">
          <w:pgSz w:w="11910" w:h="16840"/>
          <w:pgMar w:top="1340" w:right="540" w:bottom="960" w:left="700" w:header="0" w:footer="697" w:gutter="0"/>
          <w:cols w:space="720"/>
        </w:sectPr>
      </w:pPr>
    </w:p>
    <w:p w:rsidR="00A77385" w:rsidRDefault="00976671">
      <w:pPr>
        <w:pStyle w:val="BodyText"/>
        <w:spacing w:before="78"/>
        <w:ind w:left="1460" w:right="896"/>
        <w:jc w:val="both"/>
      </w:pPr>
      <w:r>
        <w:lastRenderedPageBreak/>
        <w:t>not be accepted by the Procuring Entity. The BAC shall record in the minutes of bid submission and opening, the Bidder’s name, its representative and the time the late bid was</w:t>
      </w:r>
      <w:r>
        <w:rPr>
          <w:spacing w:val="-1"/>
        </w:rPr>
        <w:t xml:space="preserve"> </w:t>
      </w:r>
      <w:r>
        <w:t>submitted.</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56" w:name="_bookmark56"/>
      <w:bookmarkEnd w:id="56"/>
      <w:r>
        <w:t>Modification and Withdrawal of</w:t>
      </w:r>
      <w:r>
        <w:rPr>
          <w:spacing w:val="-4"/>
        </w:rPr>
        <w:t xml:space="preserve"> </w:t>
      </w:r>
      <w:r>
        <w:t>Bids</w:t>
      </w:r>
    </w:p>
    <w:p w:rsidR="00A77385" w:rsidRDefault="00976671">
      <w:pPr>
        <w:pStyle w:val="ListParagraph"/>
        <w:numPr>
          <w:ilvl w:val="1"/>
          <w:numId w:val="32"/>
        </w:numPr>
        <w:tabs>
          <w:tab w:val="left" w:pos="2181"/>
        </w:tabs>
        <w:spacing w:before="234"/>
        <w:ind w:right="895"/>
        <w:rPr>
          <w:sz w:val="24"/>
        </w:rPr>
      </w:pPr>
      <w:bookmarkStart w:id="57" w:name="_bookmark57"/>
      <w:bookmarkEnd w:id="57"/>
      <w:r>
        <w:rPr>
          <w:sz w:val="24"/>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and properly identified in accordance with ITB Clause 20, linked to its original bid marked as “TECHNICAL MODIFICATION” or “FINANCIAL MODIFICATION” and stamped “received” by the BAC. Bid modifications received after the applicable deadline shall not be considered and shall be returned to the Bidder</w:t>
      </w:r>
      <w:r>
        <w:rPr>
          <w:spacing w:val="-2"/>
          <w:sz w:val="24"/>
        </w:rPr>
        <w:t xml:space="preserve"> </w:t>
      </w:r>
      <w:r>
        <w:rPr>
          <w:sz w:val="24"/>
        </w:rPr>
        <w:t>unopened.</w:t>
      </w:r>
    </w:p>
    <w:p w:rsidR="00A77385" w:rsidRDefault="00A77385">
      <w:pPr>
        <w:pStyle w:val="BodyText"/>
        <w:spacing w:before="10"/>
        <w:rPr>
          <w:sz w:val="20"/>
        </w:rPr>
      </w:pPr>
    </w:p>
    <w:p w:rsidR="00A77385" w:rsidRDefault="00976671">
      <w:pPr>
        <w:pStyle w:val="BodyText"/>
        <w:ind w:left="2180" w:right="894" w:hanging="720"/>
        <w:jc w:val="both"/>
      </w:pPr>
      <w:r>
        <w:t xml:space="preserve">23.2 A Bidder may, through a Letter of Withdrawal, withdraw its bid after </w:t>
      </w:r>
      <w:proofErr w:type="gramStart"/>
      <w:r>
        <w:t>it  has</w:t>
      </w:r>
      <w:proofErr w:type="gramEnd"/>
      <w:r>
        <w:t xml:space="preserve">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 identified in the Omnibus Sworn Statement, a copy of which should be attached to the letter.</w:t>
      </w:r>
    </w:p>
    <w:p w:rsidR="00A77385" w:rsidRDefault="00A77385">
      <w:pPr>
        <w:pStyle w:val="BodyText"/>
        <w:spacing w:before="11"/>
        <w:rPr>
          <w:sz w:val="20"/>
        </w:rPr>
      </w:pPr>
    </w:p>
    <w:p w:rsidR="00A77385" w:rsidRDefault="00976671">
      <w:pPr>
        <w:pStyle w:val="ListParagraph"/>
        <w:numPr>
          <w:ilvl w:val="1"/>
          <w:numId w:val="29"/>
        </w:numPr>
        <w:tabs>
          <w:tab w:val="left" w:pos="2181"/>
        </w:tabs>
        <w:ind w:right="894"/>
        <w:rPr>
          <w:sz w:val="24"/>
        </w:rPr>
      </w:pPr>
      <w:r>
        <w:rPr>
          <w:sz w:val="24"/>
        </w:rPr>
        <w:t xml:space="preserve">Bids requested to be withdrawn in accordance with </w:t>
      </w:r>
      <w:r>
        <w:rPr>
          <w:b/>
          <w:sz w:val="24"/>
        </w:rPr>
        <w:t xml:space="preserve">ITB </w:t>
      </w:r>
      <w:r>
        <w:rPr>
          <w:sz w:val="24"/>
        </w:rPr>
        <w:t xml:space="preserve">Clause </w:t>
      </w:r>
      <w:hyperlink w:anchor="_bookmark57" w:history="1">
        <w:r>
          <w:rPr>
            <w:sz w:val="24"/>
          </w:rPr>
          <w:t xml:space="preserve">23.1 </w:t>
        </w:r>
      </w:hyperlink>
      <w:r>
        <w:rPr>
          <w:sz w:val="24"/>
        </w:rPr>
        <w:t xml:space="preserve">shall be returned unopened to the Bidders. A Bidder, who has acquired the bidding documents,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w:t>
      </w:r>
      <w:proofErr w:type="gramStart"/>
      <w:r>
        <w:rPr>
          <w:sz w:val="24"/>
        </w:rPr>
        <w:t>the  same</w:t>
      </w:r>
      <w:proofErr w:type="gramEnd"/>
      <w:r>
        <w:rPr>
          <w:spacing w:val="-1"/>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1"/>
          <w:numId w:val="29"/>
        </w:numPr>
        <w:tabs>
          <w:tab w:val="left" w:pos="2181"/>
        </w:tabs>
        <w:ind w:right="893"/>
        <w:rPr>
          <w:sz w:val="24"/>
        </w:rPr>
      </w:pPr>
      <w:r>
        <w:rPr>
          <w:sz w:val="24"/>
        </w:rP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Pr>
          <w:b/>
          <w:sz w:val="24"/>
        </w:rPr>
        <w:t xml:space="preserve">ITB </w:t>
      </w:r>
      <w:r>
        <w:rPr>
          <w:sz w:val="24"/>
        </w:rPr>
        <w:t xml:space="preserve">Clause </w:t>
      </w:r>
      <w:hyperlink w:anchor="_bookmark48" w:history="1">
        <w:r>
          <w:rPr>
            <w:sz w:val="24"/>
          </w:rPr>
          <w:t>18.5</w:t>
        </w:r>
      </w:hyperlink>
      <w:r>
        <w:rPr>
          <w:sz w:val="24"/>
        </w:rPr>
        <w:t>, and the imposition of administrative, civil and criminal sanctions as prescribed by RA 9184 and its</w:t>
      </w:r>
      <w:r>
        <w:rPr>
          <w:spacing w:val="1"/>
          <w:sz w:val="24"/>
        </w:rPr>
        <w:t xml:space="preserve"> </w:t>
      </w:r>
      <w:r>
        <w:rPr>
          <w:sz w:val="24"/>
        </w:rPr>
        <w:t>IRR.</w:t>
      </w:r>
    </w:p>
    <w:p w:rsidR="00A77385" w:rsidRDefault="00A77385">
      <w:pPr>
        <w:pStyle w:val="BodyText"/>
        <w:rPr>
          <w:sz w:val="26"/>
        </w:rPr>
      </w:pPr>
    </w:p>
    <w:p w:rsidR="00A77385" w:rsidRDefault="00A77385">
      <w:pPr>
        <w:pStyle w:val="BodyText"/>
        <w:rPr>
          <w:sz w:val="26"/>
        </w:rPr>
      </w:pPr>
    </w:p>
    <w:p w:rsidR="00A77385" w:rsidRDefault="00A77385">
      <w:pPr>
        <w:pStyle w:val="BodyText"/>
        <w:rPr>
          <w:sz w:val="26"/>
        </w:rPr>
      </w:pPr>
    </w:p>
    <w:p w:rsidR="00A77385" w:rsidRDefault="00A77385">
      <w:pPr>
        <w:pStyle w:val="BodyText"/>
        <w:spacing w:before="2"/>
        <w:rPr>
          <w:sz w:val="33"/>
        </w:rPr>
      </w:pPr>
    </w:p>
    <w:p w:rsidR="00A77385" w:rsidRDefault="00976671">
      <w:pPr>
        <w:pStyle w:val="Heading3"/>
        <w:numPr>
          <w:ilvl w:val="0"/>
          <w:numId w:val="32"/>
        </w:numPr>
        <w:tabs>
          <w:tab w:val="left" w:pos="1460"/>
          <w:tab w:val="left" w:pos="1461"/>
        </w:tabs>
      </w:pPr>
      <w:bookmarkStart w:id="58" w:name="_bookmark58"/>
      <w:bookmarkEnd w:id="58"/>
      <w:r>
        <w:t>Opening and Preliminary Examination of</w:t>
      </w:r>
      <w:r>
        <w:rPr>
          <w:spacing w:val="-8"/>
        </w:rPr>
        <w:t xml:space="preserve"> </w:t>
      </w:r>
      <w:r>
        <w:t>Bids</w:t>
      </w:r>
    </w:p>
    <w:p w:rsidR="00A77385" w:rsidRDefault="00976671">
      <w:pPr>
        <w:pStyle w:val="ListParagraph"/>
        <w:numPr>
          <w:ilvl w:val="1"/>
          <w:numId w:val="32"/>
        </w:numPr>
        <w:tabs>
          <w:tab w:val="left" w:pos="2181"/>
        </w:tabs>
        <w:spacing w:before="234"/>
        <w:ind w:right="897"/>
        <w:rPr>
          <w:sz w:val="24"/>
        </w:rPr>
      </w:pPr>
      <w:bookmarkStart w:id="59" w:name="_bookmark59"/>
      <w:bookmarkEnd w:id="59"/>
      <w:r>
        <w:rPr>
          <w:sz w:val="24"/>
        </w:rPr>
        <w:t xml:space="preserve">The BAC shall open the bids in public, immediately after the deadline for the submission and receipt of bids, as specified in the </w:t>
      </w:r>
      <w:hyperlink w:anchor="_bookmark103" w:history="1">
        <w:r>
          <w:rPr>
            <w:b/>
            <w:sz w:val="24"/>
            <w:u w:val="thick"/>
          </w:rPr>
          <w:t>BDS</w:t>
        </w:r>
      </w:hyperlink>
      <w:r>
        <w:rPr>
          <w:sz w:val="24"/>
        </w:rPr>
        <w:t xml:space="preserve">. </w:t>
      </w:r>
      <w:r>
        <w:rPr>
          <w:spacing w:val="-3"/>
          <w:sz w:val="24"/>
        </w:rPr>
        <w:t xml:space="preserve">In </w:t>
      </w:r>
      <w:r>
        <w:rPr>
          <w:sz w:val="24"/>
        </w:rPr>
        <w:t>case the Bids cannot be opened as scheduled due to justifiable reasons, the BAC shall take custody of the Bids submitted and reschedule the opening of Bids on the next working day or at the soonest possible time through the issuance of a Notice</w:t>
      </w:r>
      <w:r>
        <w:rPr>
          <w:spacing w:val="-6"/>
          <w:sz w:val="24"/>
        </w:rPr>
        <w:t xml:space="preserve"> </w:t>
      </w:r>
      <w:r>
        <w:rPr>
          <w:sz w:val="24"/>
        </w:rPr>
        <w:t>of</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1160"/>
      </w:pPr>
      <w:r>
        <w:lastRenderedPageBreak/>
        <w:t xml:space="preserve">Postponement to be posted in the </w:t>
      </w:r>
      <w:proofErr w:type="spellStart"/>
      <w:r>
        <w:t>PhilGEPS</w:t>
      </w:r>
      <w:proofErr w:type="spellEnd"/>
      <w:r>
        <w:t xml:space="preserve"> website and the website of the Procuring Entity concerned.</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4"/>
        <w:rPr>
          <w:sz w:val="24"/>
        </w:rPr>
      </w:pPr>
      <w:r>
        <w:rPr>
          <w:sz w:val="24"/>
        </w:rPr>
        <w:t xml:space="preserve">Unless otherwise specified in the </w:t>
      </w:r>
      <w:hyperlink w:anchor="_bookmark104" w:history="1">
        <w:r>
          <w:rPr>
            <w:b/>
            <w:sz w:val="24"/>
            <w:u w:val="thick"/>
          </w:rPr>
          <w:t>BDS</w:t>
        </w:r>
      </w:hyperlink>
      <w:r>
        <w:rPr>
          <w:sz w:val="24"/>
        </w:rPr>
        <w:t xml:space="preserve">, the BAC shall open the first bid envelopes and determine each Bidder’s compliance with the documents prescribed in </w:t>
      </w:r>
      <w:r>
        <w:rPr>
          <w:b/>
          <w:sz w:val="24"/>
        </w:rPr>
        <w:t xml:space="preserve">ITB </w:t>
      </w:r>
      <w:r>
        <w:rPr>
          <w:sz w:val="24"/>
        </w:rPr>
        <w:t xml:space="preserve">Clause </w:t>
      </w:r>
      <w:hyperlink w:anchor="_bookmark28" w:history="1">
        <w:r>
          <w:rPr>
            <w:sz w:val="24"/>
          </w:rPr>
          <w:t>12</w:t>
        </w:r>
      </w:hyperlink>
      <w:r>
        <w:rPr>
          <w:sz w:val="24"/>
        </w:rP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w:t>
      </w:r>
      <w:r>
        <w:rPr>
          <w:spacing w:val="-11"/>
          <w:sz w:val="24"/>
        </w:rPr>
        <w:t xml:space="preserve"> </w:t>
      </w:r>
      <w:r>
        <w:rPr>
          <w:sz w:val="24"/>
        </w:rPr>
        <w:t>“passed”.</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4"/>
        <w:rPr>
          <w:rFonts w:ascii="Tahoma" w:hAnsi="Tahoma"/>
          <w:sz w:val="21"/>
        </w:rPr>
      </w:pPr>
      <w:r>
        <w:rPr>
          <w:sz w:val="24"/>
        </w:rPr>
        <w:t xml:space="preserve">Unless otherwise specified in the </w:t>
      </w:r>
      <w:hyperlink w:anchor="_bookmark104" w:history="1">
        <w:r>
          <w:rPr>
            <w:b/>
            <w:sz w:val="24"/>
            <w:u w:val="thick"/>
          </w:rPr>
          <w:t>BDS</w:t>
        </w:r>
        <w:r>
          <w:rPr>
            <w:sz w:val="24"/>
          </w:rPr>
          <w:t>,</w:t>
        </w:r>
      </w:hyperlink>
      <w:r>
        <w:rPr>
          <w:sz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w:t>
      </w:r>
      <w:r>
        <w:rPr>
          <w:spacing w:val="28"/>
          <w:sz w:val="24"/>
        </w:rPr>
        <w:t xml:space="preserve"> </w:t>
      </w:r>
      <w:r>
        <w:rPr>
          <w:sz w:val="24"/>
        </w:rPr>
        <w:t xml:space="preserve">price exceeds the ABC unless otherwise provided in </w:t>
      </w:r>
      <w:r>
        <w:rPr>
          <w:b/>
          <w:sz w:val="24"/>
        </w:rPr>
        <w:t xml:space="preserve">ITB </w:t>
      </w:r>
      <w:r>
        <w:rPr>
          <w:sz w:val="24"/>
        </w:rPr>
        <w:t xml:space="preserve">Clause </w:t>
      </w:r>
      <w:hyperlink w:anchor="_bookmark34" w:history="1">
        <w:r>
          <w:rPr>
            <w:sz w:val="24"/>
          </w:rPr>
          <w:t>13.2</w:t>
        </w:r>
      </w:hyperlink>
      <w:r>
        <w:rPr>
          <w:sz w:val="24"/>
        </w:rPr>
        <w:t>, the BAC shall rate the bid concerned as “failed”. Only bids that are determined to contain all the bid requirements for both components shall be rated “passed” and shall immediately be considered for evaluation and</w:t>
      </w:r>
      <w:r>
        <w:rPr>
          <w:spacing w:val="-5"/>
          <w:sz w:val="24"/>
        </w:rPr>
        <w:t xml:space="preserve"> </w:t>
      </w:r>
      <w:r>
        <w:rPr>
          <w:sz w:val="24"/>
        </w:rPr>
        <w:t>comparison</w:t>
      </w:r>
      <w:r>
        <w:rPr>
          <w:rFonts w:ascii="Tahoma" w:hAnsi="Tahoma"/>
          <w:sz w:val="21"/>
        </w:rPr>
        <w:t>.</w:t>
      </w:r>
    </w:p>
    <w:p w:rsidR="00A77385" w:rsidRDefault="00A77385">
      <w:pPr>
        <w:pStyle w:val="BodyText"/>
        <w:spacing w:before="11"/>
        <w:rPr>
          <w:rFonts w:ascii="Tahoma"/>
          <w:sz w:val="19"/>
        </w:rPr>
      </w:pPr>
    </w:p>
    <w:p w:rsidR="00A77385" w:rsidRDefault="00976671">
      <w:pPr>
        <w:pStyle w:val="ListParagraph"/>
        <w:numPr>
          <w:ilvl w:val="1"/>
          <w:numId w:val="32"/>
        </w:numPr>
        <w:tabs>
          <w:tab w:val="left" w:pos="2181"/>
        </w:tabs>
        <w:ind w:right="896"/>
        <w:rPr>
          <w:sz w:val="24"/>
        </w:rPr>
      </w:pPr>
      <w:r>
        <w:rPr>
          <w:sz w:val="24"/>
        </w:rPr>
        <w:t>Letters of Withdrawal shall be read out and recorded during bid opening, and the envelope containing the corresponding withdrawn bid shall be returned to the Bidder</w:t>
      </w:r>
      <w:r>
        <w:rPr>
          <w:spacing w:val="-3"/>
          <w:sz w:val="24"/>
        </w:rPr>
        <w:t xml:space="preserve"> </w:t>
      </w:r>
      <w:r>
        <w:rPr>
          <w:sz w:val="24"/>
        </w:rPr>
        <w:t>unopened.</w:t>
      </w:r>
    </w:p>
    <w:p w:rsidR="00A77385" w:rsidRDefault="00A77385">
      <w:pPr>
        <w:pStyle w:val="BodyText"/>
        <w:spacing w:before="11"/>
        <w:rPr>
          <w:sz w:val="20"/>
        </w:rPr>
      </w:pPr>
    </w:p>
    <w:p w:rsidR="00A77385" w:rsidRDefault="00976671">
      <w:pPr>
        <w:pStyle w:val="ListParagraph"/>
        <w:numPr>
          <w:ilvl w:val="1"/>
          <w:numId w:val="32"/>
        </w:numPr>
        <w:tabs>
          <w:tab w:val="left" w:pos="2181"/>
        </w:tabs>
        <w:ind w:right="893"/>
        <w:rPr>
          <w:sz w:val="24"/>
        </w:rPr>
      </w:pPr>
      <w:r>
        <w:rPr>
          <w:sz w:val="24"/>
        </w:rPr>
        <w:t>All members of the BAC who are present during bid opening shall initial every page of the original copies of all bids received and</w:t>
      </w:r>
      <w:r>
        <w:rPr>
          <w:spacing w:val="-8"/>
          <w:sz w:val="24"/>
        </w:rPr>
        <w:t xml:space="preserve"> </w:t>
      </w:r>
      <w:r>
        <w:rPr>
          <w:sz w:val="24"/>
        </w:rPr>
        <w:t>opened.</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 xml:space="preserve">In the case of an eligible foreign bidder as described in </w:t>
      </w:r>
      <w:r>
        <w:rPr>
          <w:b/>
          <w:sz w:val="24"/>
        </w:rPr>
        <w:t xml:space="preserve">ITB </w:t>
      </w:r>
      <w:r>
        <w:rPr>
          <w:sz w:val="24"/>
        </w:rPr>
        <w:t xml:space="preserve">Clause </w:t>
      </w:r>
      <w:hyperlink w:anchor="_bookmark10" w:history="1">
        <w:r>
          <w:rPr>
            <w:sz w:val="24"/>
          </w:rPr>
          <w:t>5</w:t>
        </w:r>
      </w:hyperlink>
      <w:r>
        <w:rPr>
          <w:sz w:val="24"/>
        </w:rPr>
        <w:t xml:space="preserve">, the following Class “A” Documents may be substituted with the appropriate equivalent documents, if any, issued by the country of the foreign Bidder concerned, which shall likewise be uploaded and maintained in the </w:t>
      </w:r>
      <w:proofErr w:type="spellStart"/>
      <w:r>
        <w:rPr>
          <w:sz w:val="24"/>
        </w:rPr>
        <w:t>PhilGEPS</w:t>
      </w:r>
      <w:proofErr w:type="spellEnd"/>
      <w:r>
        <w:rPr>
          <w:sz w:val="24"/>
        </w:rPr>
        <w:t xml:space="preserve"> in accordance with Section 8.5.2 of the IRR:</w:t>
      </w:r>
    </w:p>
    <w:p w:rsidR="00A77385" w:rsidRDefault="00A77385">
      <w:pPr>
        <w:pStyle w:val="BodyText"/>
        <w:spacing w:before="10"/>
        <w:rPr>
          <w:sz w:val="20"/>
        </w:rPr>
      </w:pPr>
    </w:p>
    <w:p w:rsidR="00A77385" w:rsidRDefault="00976671">
      <w:pPr>
        <w:pStyle w:val="ListParagraph"/>
        <w:numPr>
          <w:ilvl w:val="2"/>
          <w:numId w:val="32"/>
        </w:numPr>
        <w:tabs>
          <w:tab w:val="left" w:pos="2584"/>
        </w:tabs>
        <w:ind w:left="2583" w:right="897" w:hanging="425"/>
        <w:rPr>
          <w:sz w:val="24"/>
        </w:rPr>
      </w:pPr>
      <w:r>
        <w:rPr>
          <w:sz w:val="24"/>
        </w:rPr>
        <w:t>Registration certificate from the Securities and Exchange Commission (SEC), Department of Trade and Industry (DTI) for sole proprietorship, or CDA for</w:t>
      </w:r>
      <w:r>
        <w:rPr>
          <w:spacing w:val="-4"/>
          <w:sz w:val="24"/>
        </w:rPr>
        <w:t xml:space="preserve"> </w:t>
      </w:r>
      <w:r>
        <w:rPr>
          <w:sz w:val="24"/>
        </w:rPr>
        <w:t>cooperatives;</w:t>
      </w:r>
    </w:p>
    <w:p w:rsidR="00A77385" w:rsidRDefault="00A77385">
      <w:pPr>
        <w:pStyle w:val="BodyText"/>
        <w:spacing w:before="10"/>
        <w:rPr>
          <w:sz w:val="20"/>
        </w:rPr>
      </w:pPr>
    </w:p>
    <w:p w:rsidR="00A77385" w:rsidRDefault="00976671">
      <w:pPr>
        <w:pStyle w:val="ListParagraph"/>
        <w:numPr>
          <w:ilvl w:val="2"/>
          <w:numId w:val="32"/>
        </w:numPr>
        <w:tabs>
          <w:tab w:val="left" w:pos="2584"/>
        </w:tabs>
        <w:spacing w:before="1"/>
        <w:ind w:left="2583" w:right="900" w:hanging="425"/>
        <w:rPr>
          <w:sz w:val="24"/>
        </w:rPr>
      </w:pPr>
      <w:r>
        <w:rPr>
          <w:sz w:val="24"/>
        </w:rPr>
        <w:t>Mayor’s/Business permit issued by the local government where the principal place of business of the bidder is located;</w:t>
      </w:r>
      <w:r>
        <w:rPr>
          <w:spacing w:val="-4"/>
          <w:sz w:val="24"/>
        </w:rPr>
        <w:t xml:space="preserve"> </w:t>
      </w:r>
      <w:r>
        <w:rPr>
          <w:sz w:val="24"/>
        </w:rPr>
        <w:t>and</w:t>
      </w:r>
    </w:p>
    <w:p w:rsidR="00A77385" w:rsidRDefault="00A77385">
      <w:pPr>
        <w:pStyle w:val="BodyText"/>
        <w:spacing w:before="9"/>
        <w:rPr>
          <w:sz w:val="20"/>
        </w:rPr>
      </w:pPr>
    </w:p>
    <w:p w:rsidR="00A77385" w:rsidRDefault="00976671">
      <w:pPr>
        <w:pStyle w:val="ListParagraph"/>
        <w:numPr>
          <w:ilvl w:val="2"/>
          <w:numId w:val="32"/>
        </w:numPr>
        <w:tabs>
          <w:tab w:val="left" w:pos="2584"/>
        </w:tabs>
        <w:spacing w:before="1"/>
        <w:ind w:left="2583" w:right="895" w:hanging="425"/>
        <w:rPr>
          <w:sz w:val="24"/>
        </w:rPr>
      </w:pPr>
      <w:r>
        <w:rPr>
          <w:sz w:val="24"/>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w:t>
      </w:r>
      <w:r>
        <w:rPr>
          <w:spacing w:val="-1"/>
          <w:sz w:val="24"/>
        </w:rPr>
        <w:t xml:space="preserve"> </w:t>
      </w:r>
      <w:r>
        <w:rPr>
          <w:sz w:val="24"/>
        </w:rPr>
        <w:t>submission.</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 xml:space="preserve">Each partner of a joint venture agreement shall likewise submit the requirements in </w:t>
      </w:r>
      <w:r>
        <w:rPr>
          <w:b/>
          <w:sz w:val="24"/>
        </w:rPr>
        <w:t xml:space="preserve">ITB </w:t>
      </w:r>
      <w:r>
        <w:rPr>
          <w:sz w:val="24"/>
        </w:rPr>
        <w:t>Clause 12.1(a)(</w:t>
      </w:r>
      <w:proofErr w:type="spellStart"/>
      <w:r>
        <w:rPr>
          <w:sz w:val="24"/>
        </w:rPr>
        <w:t>i</w:t>
      </w:r>
      <w:proofErr w:type="spellEnd"/>
      <w:r>
        <w:rPr>
          <w:sz w:val="24"/>
        </w:rPr>
        <w:t>). Submission of documents</w:t>
      </w:r>
      <w:r>
        <w:rPr>
          <w:spacing w:val="35"/>
          <w:sz w:val="24"/>
        </w:rPr>
        <w:t xml:space="preserve"> </w:t>
      </w:r>
      <w:r>
        <w:rPr>
          <w:sz w:val="24"/>
        </w:rPr>
        <w:t>required</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1160"/>
      </w:pPr>
      <w:r>
        <w:lastRenderedPageBreak/>
        <w:t xml:space="preserve">under </w:t>
      </w:r>
      <w:r>
        <w:rPr>
          <w:b/>
        </w:rPr>
        <w:t xml:space="preserve">ITB </w:t>
      </w:r>
      <w:r>
        <w:t>Clauses 12.1(a)(ii) to 12.1(a)(iii) by any of the joint venture partners constitutes</w:t>
      </w:r>
      <w:r>
        <w:rPr>
          <w:spacing w:val="-1"/>
        </w:rPr>
        <w:t xml:space="preserve"> </w:t>
      </w:r>
      <w:r>
        <w:t>compliance.</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5"/>
        <w:rPr>
          <w:sz w:val="24"/>
        </w:rPr>
      </w:pPr>
      <w:r>
        <w:rPr>
          <w:sz w:val="24"/>
        </w:rP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w:t>
      </w:r>
      <w:r>
        <w:rPr>
          <w:spacing w:val="1"/>
          <w:sz w:val="24"/>
        </w:rPr>
        <w:t xml:space="preserve"> </w:t>
      </w:r>
      <w:r>
        <w:rPr>
          <w:sz w:val="24"/>
        </w:rPr>
        <w:t>read.</w:t>
      </w:r>
    </w:p>
    <w:p w:rsidR="00A77385" w:rsidRDefault="00A77385">
      <w:pPr>
        <w:pStyle w:val="BodyText"/>
        <w:spacing w:before="9"/>
        <w:rPr>
          <w:sz w:val="20"/>
        </w:rPr>
      </w:pPr>
    </w:p>
    <w:p w:rsidR="00A77385" w:rsidRDefault="00976671">
      <w:pPr>
        <w:pStyle w:val="ListParagraph"/>
        <w:numPr>
          <w:ilvl w:val="1"/>
          <w:numId w:val="28"/>
        </w:numPr>
        <w:tabs>
          <w:tab w:val="left" w:pos="2181"/>
        </w:tabs>
        <w:spacing w:before="1"/>
        <w:ind w:right="896"/>
        <w:rPr>
          <w:sz w:val="24"/>
        </w:rPr>
      </w:pPr>
      <w:r>
        <w:rPr>
          <w:sz w:val="24"/>
        </w:rPr>
        <w:t>The bidders or their duly authorized representatives may attend the opening of bids. The BAC shall ensure the integrity, security, and confidentiality of all submitted bids. The Abstract of Bids as read and the minutes of the</w:t>
      </w:r>
      <w:r>
        <w:rPr>
          <w:spacing w:val="33"/>
          <w:sz w:val="24"/>
        </w:rPr>
        <w:t xml:space="preserve"> </w:t>
      </w:r>
      <w:r>
        <w:rPr>
          <w:sz w:val="24"/>
        </w:rPr>
        <w:t>bid opening shall be made available to the public upon written request and payment of a specified fee to recover cost of</w:t>
      </w:r>
      <w:r>
        <w:rPr>
          <w:spacing w:val="-2"/>
          <w:sz w:val="24"/>
        </w:rPr>
        <w:t xml:space="preserve"> </w:t>
      </w:r>
      <w:r>
        <w:rPr>
          <w:sz w:val="24"/>
        </w:rPr>
        <w:t>materials.</w:t>
      </w:r>
    </w:p>
    <w:p w:rsidR="00A77385" w:rsidRDefault="00A77385">
      <w:pPr>
        <w:pStyle w:val="BodyText"/>
        <w:spacing w:before="10"/>
        <w:rPr>
          <w:sz w:val="20"/>
        </w:rPr>
      </w:pPr>
    </w:p>
    <w:p w:rsidR="00A77385" w:rsidRDefault="00976671">
      <w:pPr>
        <w:pStyle w:val="ListParagraph"/>
        <w:numPr>
          <w:ilvl w:val="1"/>
          <w:numId w:val="28"/>
        </w:numPr>
        <w:tabs>
          <w:tab w:val="left" w:pos="2181"/>
        </w:tabs>
        <w:ind w:right="897"/>
        <w:rPr>
          <w:sz w:val="24"/>
        </w:rPr>
      </w:pPr>
      <w:r>
        <w:rPr>
          <w:sz w:val="24"/>
        </w:rPr>
        <w:t xml:space="preserve">To ensure transparency and accurate representation of the bid submission, the BAC Secretariat shall notify in writing all bidders whose bids it has received through its </w:t>
      </w:r>
      <w:proofErr w:type="spellStart"/>
      <w:r>
        <w:rPr>
          <w:sz w:val="24"/>
        </w:rPr>
        <w:t>PhilGEPS</w:t>
      </w:r>
      <w:proofErr w:type="spellEnd"/>
      <w:r>
        <w:rPr>
          <w:sz w:val="24"/>
        </w:rPr>
        <w:t>-registered physical address or official e-mail address. The notice shall be issued within seven (7) calendar days from the date of the bid</w:t>
      </w:r>
      <w:r>
        <w:rPr>
          <w:spacing w:val="-1"/>
          <w:sz w:val="24"/>
        </w:rPr>
        <w:t xml:space="preserve"> </w:t>
      </w:r>
      <w:r>
        <w:rPr>
          <w:sz w:val="24"/>
        </w:rPr>
        <w:t>opening.</w:t>
      </w:r>
    </w:p>
    <w:p w:rsidR="00A77385" w:rsidRDefault="00A77385">
      <w:pPr>
        <w:pStyle w:val="BodyText"/>
        <w:spacing w:before="10"/>
        <w:rPr>
          <w:sz w:val="31"/>
        </w:rPr>
      </w:pPr>
    </w:p>
    <w:p w:rsidR="00A77385" w:rsidRDefault="00976671">
      <w:pPr>
        <w:pStyle w:val="Heading3"/>
        <w:ind w:left="3114" w:firstLine="0"/>
      </w:pPr>
      <w:bookmarkStart w:id="60" w:name="_bookmark60"/>
      <w:bookmarkEnd w:id="60"/>
      <w:r>
        <w:t>E. Evaluation and Comparison of Bids</w:t>
      </w:r>
    </w:p>
    <w:p w:rsidR="00A77385" w:rsidRDefault="00976671">
      <w:pPr>
        <w:pStyle w:val="Heading3"/>
        <w:numPr>
          <w:ilvl w:val="0"/>
          <w:numId w:val="32"/>
        </w:numPr>
        <w:tabs>
          <w:tab w:val="left" w:pos="1460"/>
          <w:tab w:val="left" w:pos="1461"/>
        </w:tabs>
        <w:spacing w:before="240"/>
      </w:pPr>
      <w:bookmarkStart w:id="61" w:name="_bookmark61"/>
      <w:bookmarkEnd w:id="61"/>
      <w:r>
        <w:t>Process to be Confidential</w:t>
      </w:r>
    </w:p>
    <w:p w:rsidR="00A77385" w:rsidRDefault="00976671">
      <w:pPr>
        <w:pStyle w:val="ListParagraph"/>
        <w:numPr>
          <w:ilvl w:val="1"/>
          <w:numId w:val="32"/>
        </w:numPr>
        <w:tabs>
          <w:tab w:val="left" w:pos="2181"/>
        </w:tabs>
        <w:spacing w:before="234"/>
        <w:ind w:right="894"/>
        <w:rPr>
          <w:sz w:val="24"/>
        </w:rPr>
      </w:pPr>
      <w:r>
        <w:rPr>
          <w:sz w:val="24"/>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Pr>
          <w:b/>
          <w:sz w:val="24"/>
        </w:rPr>
        <w:t xml:space="preserve">ITB </w:t>
      </w:r>
      <w:r>
        <w:rPr>
          <w:sz w:val="24"/>
        </w:rPr>
        <w:t>Clause</w:t>
      </w:r>
      <w:r>
        <w:rPr>
          <w:spacing w:val="-2"/>
          <w:sz w:val="24"/>
        </w:rPr>
        <w:t xml:space="preserve"> </w:t>
      </w:r>
      <w:r>
        <w:rPr>
          <w:sz w:val="24"/>
        </w:rPr>
        <w:t>26.</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Any effort by a bidder to influence the Procuring Entity in the Procuring Entity’s decision in respect of bid evaluation, bid comparison or contract award will result in the rejection of the Bidder’s</w:t>
      </w:r>
      <w:r>
        <w:rPr>
          <w:spacing w:val="-1"/>
          <w:sz w:val="24"/>
        </w:rPr>
        <w:t xml:space="preserve"> </w:t>
      </w:r>
      <w:r>
        <w:rPr>
          <w:sz w:val="24"/>
        </w:rPr>
        <w:t>bid.</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62" w:name="_bookmark62"/>
      <w:bookmarkEnd w:id="62"/>
      <w:r>
        <w:t>Clarification of</w:t>
      </w:r>
      <w:r>
        <w:rPr>
          <w:spacing w:val="-10"/>
        </w:rPr>
        <w:t xml:space="preserve"> </w:t>
      </w:r>
      <w:r>
        <w:t>Bids</w:t>
      </w:r>
    </w:p>
    <w:p w:rsidR="00A77385" w:rsidRDefault="00976671">
      <w:pPr>
        <w:pStyle w:val="BodyText"/>
        <w:spacing w:before="234"/>
        <w:ind w:left="1460" w:right="900"/>
        <w:jc w:val="both"/>
      </w:pPr>
      <w: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w:t>
      </w:r>
      <w:r>
        <w:rPr>
          <w:spacing w:val="-7"/>
        </w:rPr>
        <w:t xml:space="preserve"> </w:t>
      </w:r>
      <w:r>
        <w:t>considered.</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63" w:name="_bookmark63"/>
      <w:bookmarkEnd w:id="63"/>
      <w:r>
        <w:t>Domestic</w:t>
      </w:r>
      <w:r>
        <w:rPr>
          <w:spacing w:val="-6"/>
        </w:rPr>
        <w:t xml:space="preserve"> </w:t>
      </w:r>
      <w:r>
        <w:t>Preference</w:t>
      </w:r>
    </w:p>
    <w:p w:rsidR="00A77385" w:rsidRDefault="00976671">
      <w:pPr>
        <w:pStyle w:val="ListParagraph"/>
        <w:numPr>
          <w:ilvl w:val="1"/>
          <w:numId w:val="32"/>
        </w:numPr>
        <w:tabs>
          <w:tab w:val="left" w:pos="2181"/>
        </w:tabs>
        <w:spacing w:before="234"/>
        <w:ind w:right="894"/>
        <w:rPr>
          <w:sz w:val="24"/>
        </w:rPr>
      </w:pPr>
      <w:bookmarkStart w:id="64" w:name="_bookmark64"/>
      <w:bookmarkEnd w:id="64"/>
      <w:r>
        <w:rPr>
          <w:sz w:val="24"/>
        </w:rPr>
        <w:t xml:space="preserve">Unless otherwise stated in the </w:t>
      </w:r>
      <w:hyperlink w:anchor="_bookmark104" w:history="1">
        <w:r>
          <w:rPr>
            <w:b/>
            <w:sz w:val="24"/>
            <w:u w:val="thick"/>
          </w:rPr>
          <w:t>BDS</w:t>
        </w:r>
      </w:hyperlink>
      <w:r>
        <w:rPr>
          <w:sz w:val="24"/>
        </w:rPr>
        <w:t>, the Procuring Entity will grant a margin of preference for the purpose of comparison of bids in accordance with the following:</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2"/>
          <w:numId w:val="32"/>
        </w:numPr>
        <w:tabs>
          <w:tab w:val="left" w:pos="2901"/>
        </w:tabs>
        <w:spacing w:before="78"/>
        <w:ind w:right="903"/>
        <w:rPr>
          <w:sz w:val="24"/>
        </w:rPr>
      </w:pPr>
      <w:r>
        <w:rPr>
          <w:sz w:val="24"/>
        </w:rPr>
        <w:lastRenderedPageBreak/>
        <w:t>The preference shall be applied when the lowest Foreign Bid is lower than the lowest bid offered by a Domestic</w:t>
      </w:r>
      <w:r>
        <w:rPr>
          <w:spacing w:val="-7"/>
          <w:sz w:val="24"/>
        </w:rPr>
        <w:t xml:space="preserve"> </w:t>
      </w:r>
      <w:r>
        <w:rPr>
          <w:sz w:val="24"/>
        </w:rPr>
        <w:t>Bidder.</w:t>
      </w:r>
    </w:p>
    <w:p w:rsidR="00A77385" w:rsidRDefault="00A77385">
      <w:pPr>
        <w:pStyle w:val="BodyText"/>
        <w:spacing w:before="10"/>
        <w:rPr>
          <w:sz w:val="20"/>
        </w:rPr>
      </w:pPr>
    </w:p>
    <w:p w:rsidR="00A77385" w:rsidRDefault="00976671">
      <w:pPr>
        <w:pStyle w:val="ListParagraph"/>
        <w:numPr>
          <w:ilvl w:val="2"/>
          <w:numId w:val="32"/>
        </w:numPr>
        <w:tabs>
          <w:tab w:val="left" w:pos="2901"/>
        </w:tabs>
        <w:spacing w:before="1"/>
        <w:ind w:right="898"/>
        <w:rPr>
          <w:sz w:val="24"/>
        </w:rPr>
      </w:pPr>
      <w:r>
        <w:rPr>
          <w:sz w:val="24"/>
        </w:rPr>
        <w:t>For evaluation purposes, the lowest Foreign Bid shall be increased by fifteen percent</w:t>
      </w:r>
      <w:r>
        <w:rPr>
          <w:spacing w:val="1"/>
          <w:sz w:val="24"/>
        </w:rPr>
        <w:t xml:space="preserve"> </w:t>
      </w:r>
      <w:r>
        <w:rPr>
          <w:sz w:val="24"/>
        </w:rPr>
        <w:t>(15%).</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4"/>
        <w:rPr>
          <w:sz w:val="24"/>
        </w:rPr>
      </w:pPr>
      <w:r>
        <w:rPr>
          <w:sz w:val="24"/>
        </w:rPr>
        <w:t>In the event that the lowest bid offered by a Domestic Bidder does not exceed the lowest Foreign Bid as increased, then the Procuring Entity shall award the contract to the Domestic Bidder at the amount of the lowest Foreign</w:t>
      </w:r>
      <w:r>
        <w:rPr>
          <w:spacing w:val="1"/>
          <w:sz w:val="24"/>
        </w:rPr>
        <w:t xml:space="preserve"> </w:t>
      </w:r>
      <w:r>
        <w:rPr>
          <w:sz w:val="24"/>
        </w:rPr>
        <w:t>Bid.</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6"/>
        <w:rPr>
          <w:sz w:val="24"/>
        </w:rPr>
      </w:pPr>
      <w:r>
        <w:rPr>
          <w:sz w:val="24"/>
        </w:rPr>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A Bidder may be granted preference as a Domestic Bidder subject to the certification from the DTI that the Bidder is offering 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65" w:name="_bookmark65"/>
      <w:bookmarkEnd w:id="65"/>
      <w:r>
        <w:t>Detailed Evaluation and Comparison of</w:t>
      </w:r>
      <w:r>
        <w:rPr>
          <w:spacing w:val="-6"/>
        </w:rPr>
        <w:t xml:space="preserve"> </w:t>
      </w:r>
      <w:r>
        <w:t>Bids</w:t>
      </w:r>
    </w:p>
    <w:p w:rsidR="00A77385" w:rsidRDefault="00976671">
      <w:pPr>
        <w:pStyle w:val="ListParagraph"/>
        <w:numPr>
          <w:ilvl w:val="1"/>
          <w:numId w:val="32"/>
        </w:numPr>
        <w:tabs>
          <w:tab w:val="left" w:pos="2181"/>
        </w:tabs>
        <w:spacing w:before="234"/>
        <w:ind w:right="896"/>
        <w:rPr>
          <w:sz w:val="24"/>
        </w:rPr>
      </w:pPr>
      <w:r>
        <w:rPr>
          <w:sz w:val="24"/>
        </w:rPr>
        <w:t xml:space="preserve">The Procuring Entity will undertake the detailed evaluation and comparison of bids which have passed the opening and preliminary examination of bids, pursuant to </w:t>
      </w:r>
      <w:r>
        <w:rPr>
          <w:b/>
          <w:sz w:val="24"/>
        </w:rPr>
        <w:t xml:space="preserve">ITB </w:t>
      </w:r>
      <w:r>
        <w:rPr>
          <w:sz w:val="24"/>
        </w:rPr>
        <w:t xml:space="preserve">Clause </w:t>
      </w:r>
      <w:hyperlink w:anchor="_bookmark58" w:history="1">
        <w:r>
          <w:rPr>
            <w:sz w:val="24"/>
          </w:rPr>
          <w:t>24</w:t>
        </w:r>
      </w:hyperlink>
      <w:r>
        <w:rPr>
          <w:sz w:val="24"/>
        </w:rPr>
        <w:t>, in order to determine the Lowest Calculated</w:t>
      </w:r>
      <w:r>
        <w:rPr>
          <w:spacing w:val="-10"/>
          <w:sz w:val="24"/>
        </w:rPr>
        <w:t xml:space="preserve"> </w:t>
      </w:r>
      <w:r>
        <w:rPr>
          <w:sz w:val="24"/>
        </w:rPr>
        <w:t>Bid.</w:t>
      </w:r>
    </w:p>
    <w:p w:rsidR="00A77385" w:rsidRDefault="00A77385">
      <w:pPr>
        <w:pStyle w:val="BodyText"/>
        <w:spacing w:before="10"/>
        <w:rPr>
          <w:sz w:val="20"/>
        </w:rPr>
      </w:pPr>
    </w:p>
    <w:p w:rsidR="00A77385" w:rsidRDefault="00976671">
      <w:pPr>
        <w:pStyle w:val="ListParagraph"/>
        <w:numPr>
          <w:ilvl w:val="1"/>
          <w:numId w:val="32"/>
        </w:numPr>
        <w:tabs>
          <w:tab w:val="left" w:pos="2180"/>
          <w:tab w:val="left" w:pos="2181"/>
        </w:tabs>
        <w:rPr>
          <w:sz w:val="24"/>
        </w:rPr>
      </w:pPr>
      <w:r>
        <w:rPr>
          <w:sz w:val="24"/>
        </w:rPr>
        <w:t>The Lowest Calculated Bid shall be determined in two</w:t>
      </w:r>
      <w:r>
        <w:rPr>
          <w:spacing w:val="-1"/>
          <w:sz w:val="24"/>
        </w:rPr>
        <w:t xml:space="preserve"> </w:t>
      </w:r>
      <w:r>
        <w:rPr>
          <w:sz w:val="24"/>
        </w:rPr>
        <w:t>steps:</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1"/>
        <w:rPr>
          <w:sz w:val="24"/>
        </w:rPr>
      </w:pPr>
      <w:r>
        <w:rPr>
          <w:sz w:val="24"/>
        </w:rPr>
        <w:t>The detailed evaluation of the financial component of the bids,</w:t>
      </w:r>
      <w:r>
        <w:rPr>
          <w:spacing w:val="47"/>
          <w:sz w:val="24"/>
        </w:rPr>
        <w:t xml:space="preserve"> </w:t>
      </w:r>
      <w:r>
        <w:rPr>
          <w:sz w:val="24"/>
        </w:rPr>
        <w:t>to establish the correct calculated prices of the bids;</w:t>
      </w:r>
      <w:r>
        <w:rPr>
          <w:spacing w:val="-3"/>
          <w:sz w:val="24"/>
        </w:rPr>
        <w:t xml:space="preserve"> </w:t>
      </w:r>
      <w:r>
        <w:rPr>
          <w:sz w:val="24"/>
        </w:rPr>
        <w:t>and</w:t>
      </w:r>
    </w:p>
    <w:p w:rsidR="00A77385" w:rsidRDefault="00A77385">
      <w:pPr>
        <w:pStyle w:val="BodyText"/>
        <w:spacing w:before="11"/>
        <w:rPr>
          <w:sz w:val="20"/>
        </w:rPr>
      </w:pPr>
    </w:p>
    <w:p w:rsidR="00A77385" w:rsidRDefault="00976671">
      <w:pPr>
        <w:pStyle w:val="ListParagraph"/>
        <w:numPr>
          <w:ilvl w:val="2"/>
          <w:numId w:val="32"/>
        </w:numPr>
        <w:tabs>
          <w:tab w:val="left" w:pos="2901"/>
        </w:tabs>
        <w:ind w:right="900"/>
        <w:rPr>
          <w:sz w:val="24"/>
        </w:rPr>
      </w:pPr>
      <w:r>
        <w:rPr>
          <w:sz w:val="24"/>
        </w:rPr>
        <w:t>The ranking of the total bid prices as so calculated from the lowest to the highest. The bid with the lowest price shall be identified as the Lowest Calculated Bid.</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bookmarkStart w:id="66" w:name="_bookmark66"/>
      <w:bookmarkEnd w:id="66"/>
      <w:r>
        <w:rPr>
          <w:sz w:val="24"/>
        </w:rPr>
        <w:t>The Procuring Entity’s BAC shall immediately conduct a detailed evaluation of all bids rated “passed,” using non-discretionary pass/fail criteria. The BAC shall consider the following in the evaluation of</w:t>
      </w:r>
      <w:r>
        <w:rPr>
          <w:spacing w:val="-6"/>
          <w:sz w:val="24"/>
        </w:rPr>
        <w:t xml:space="preserve"> </w:t>
      </w:r>
      <w:r>
        <w:rPr>
          <w:sz w:val="24"/>
        </w:rPr>
        <w:t>bids:</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3"/>
        <w:rPr>
          <w:sz w:val="24"/>
        </w:rPr>
      </w:pPr>
      <w:r>
        <w:rPr>
          <w:sz w:val="24"/>
          <w:u w:val="single"/>
        </w:rPr>
        <w:t>Completeness of the bid.</w:t>
      </w:r>
      <w:r>
        <w:rPr>
          <w:sz w:val="24"/>
        </w:rPr>
        <w:t xml:space="preserve"> Unless the </w:t>
      </w:r>
      <w:hyperlink w:anchor="_bookmark105" w:history="1">
        <w:r>
          <w:rPr>
            <w:b/>
            <w:sz w:val="24"/>
            <w:u w:val="thick"/>
          </w:rPr>
          <w:t>BDS</w:t>
        </w:r>
        <w:r>
          <w:rPr>
            <w:b/>
            <w:sz w:val="24"/>
          </w:rPr>
          <w:t xml:space="preserve"> </w:t>
        </w:r>
      </w:hyperlink>
      <w:r>
        <w:rPr>
          <w:sz w:val="24"/>
        </w:rPr>
        <w:t>allows partial bids, bids not addressing or providing all of the required items in the Schedule of Requirements including, where applicable, Schedule of Prices, shall be considered non-responsive and, thus, automatically disqualified. In this regard, where a required item is provided, but no price is indicated, the same shall be considered as non-responsive, but specifying a</w:t>
      </w:r>
      <w:r>
        <w:rPr>
          <w:spacing w:val="34"/>
          <w:sz w:val="24"/>
        </w:rPr>
        <w:t xml:space="preserve"> </w:t>
      </w:r>
      <w:r>
        <w:rPr>
          <w:sz w:val="24"/>
        </w:rPr>
        <w:t>zero (0)</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900" w:right="898"/>
        <w:jc w:val="both"/>
      </w:pPr>
      <w:r>
        <w:lastRenderedPageBreak/>
        <w:t>or a dash (-) for the said item would mean that it is being offered for free to the Procuring Entity, except those required by law or regulations to be provided for;</w:t>
      </w:r>
      <w:r>
        <w:rPr>
          <w:spacing w:val="-2"/>
        </w:rPr>
        <w:t xml:space="preserve"> </w:t>
      </w:r>
      <w:r>
        <w:t>and</w:t>
      </w:r>
    </w:p>
    <w:p w:rsidR="00A77385" w:rsidRDefault="00A77385">
      <w:pPr>
        <w:pStyle w:val="BodyText"/>
        <w:spacing w:before="10"/>
        <w:rPr>
          <w:sz w:val="20"/>
        </w:rPr>
      </w:pPr>
    </w:p>
    <w:p w:rsidR="00A77385" w:rsidRDefault="00976671">
      <w:pPr>
        <w:pStyle w:val="ListParagraph"/>
        <w:numPr>
          <w:ilvl w:val="2"/>
          <w:numId w:val="32"/>
        </w:numPr>
        <w:tabs>
          <w:tab w:val="left" w:pos="2901"/>
        </w:tabs>
        <w:spacing w:before="1"/>
        <w:ind w:right="894"/>
        <w:rPr>
          <w:sz w:val="24"/>
        </w:rPr>
      </w:pPr>
      <w:bookmarkStart w:id="67" w:name="_bookmark67"/>
      <w:bookmarkEnd w:id="67"/>
      <w:r>
        <w:rPr>
          <w:sz w:val="24"/>
          <w:u w:val="single"/>
        </w:rPr>
        <w:t>Arithmetical corrections.</w:t>
      </w:r>
      <w:r>
        <w:rPr>
          <w:sz w:val="24"/>
        </w:rPr>
        <w:t xml:space="preserve"> Consider computational errors and omissions to enable proper comparison of all eligible bids. </w:t>
      </w:r>
      <w:r>
        <w:rPr>
          <w:spacing w:val="-3"/>
          <w:sz w:val="24"/>
        </w:rPr>
        <w:t xml:space="preserve">It </w:t>
      </w:r>
      <w:r>
        <w:rPr>
          <w:sz w:val="24"/>
        </w:rPr>
        <w:t>may also consider bid modifications. Any adjustment shall be calculated in monetary terms to determine the calculated</w:t>
      </w:r>
      <w:r>
        <w:rPr>
          <w:spacing w:val="-2"/>
          <w:sz w:val="24"/>
        </w:rPr>
        <w:t xml:space="preserve"> </w:t>
      </w:r>
      <w:r>
        <w:rPr>
          <w:sz w:val="24"/>
        </w:rPr>
        <w:t>prices.</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5"/>
        <w:rPr>
          <w:sz w:val="24"/>
        </w:rPr>
      </w:pPr>
      <w:bookmarkStart w:id="68" w:name="_bookmark68"/>
      <w:bookmarkEnd w:id="68"/>
      <w:r>
        <w:rPr>
          <w:sz w:val="24"/>
        </w:rPr>
        <w:t>Based on the detailed evaluation of bids, those that comply with the above- 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w:t>
      </w:r>
      <w:r>
        <w:rPr>
          <w:spacing w:val="-2"/>
          <w:sz w:val="24"/>
        </w:rPr>
        <w:t xml:space="preserve"> </w:t>
      </w:r>
      <w:hyperlink w:anchor="_bookmark106" w:history="1">
        <w:r>
          <w:rPr>
            <w:b/>
            <w:sz w:val="24"/>
            <w:u w:val="thick"/>
          </w:rPr>
          <w:t>BDS</w:t>
        </w:r>
      </w:hyperlink>
      <w:r>
        <w:rPr>
          <w:sz w:val="24"/>
        </w:rPr>
        <w:t>.</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9"/>
        <w:rPr>
          <w:sz w:val="24"/>
        </w:rPr>
      </w:pPr>
      <w:r>
        <w:rPr>
          <w:sz w:val="24"/>
        </w:rPr>
        <w:t>The Procuring Entity’s evaluation of bids shall be based on the bid price quoted in the Bid Form, which includes the Schedule of</w:t>
      </w:r>
      <w:r>
        <w:rPr>
          <w:spacing w:val="-4"/>
          <w:sz w:val="24"/>
        </w:rPr>
        <w:t xml:space="preserve"> </w:t>
      </w:r>
      <w:r>
        <w:rPr>
          <w:sz w:val="24"/>
        </w:rPr>
        <w:t>Prices.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 xml:space="preserve">Bids shall be evaluated on an equal footing to ensure fair competition.  </w:t>
      </w:r>
      <w:proofErr w:type="gramStart"/>
      <w:r>
        <w:rPr>
          <w:sz w:val="24"/>
        </w:rPr>
        <w:t>For  this</w:t>
      </w:r>
      <w:proofErr w:type="gramEnd"/>
      <w:r>
        <w:rPr>
          <w:sz w:val="24"/>
        </w:rPr>
        <w:t xml:space="preserve">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w:t>
      </w:r>
      <w:proofErr w:type="gramStart"/>
      <w:r>
        <w:rPr>
          <w:sz w:val="24"/>
        </w:rPr>
        <w:t>shall  be</w:t>
      </w:r>
      <w:proofErr w:type="gramEnd"/>
      <w:r>
        <w:rPr>
          <w:sz w:val="24"/>
        </w:rPr>
        <w:t xml:space="preserve"> the basis for bid evaluation and</w:t>
      </w:r>
      <w:r>
        <w:rPr>
          <w:spacing w:val="-4"/>
          <w:sz w:val="24"/>
        </w:rPr>
        <w:t xml:space="preserve"> </w:t>
      </w:r>
      <w:r>
        <w:rPr>
          <w:sz w:val="24"/>
        </w:rPr>
        <w:t>comparison.</w:t>
      </w:r>
    </w:p>
    <w:p w:rsidR="00A77385" w:rsidRDefault="00A77385">
      <w:pPr>
        <w:pStyle w:val="BodyText"/>
        <w:spacing w:before="11"/>
        <w:rPr>
          <w:sz w:val="20"/>
        </w:rPr>
      </w:pPr>
    </w:p>
    <w:p w:rsidR="00A77385" w:rsidRDefault="00976671">
      <w:pPr>
        <w:pStyle w:val="ListParagraph"/>
        <w:numPr>
          <w:ilvl w:val="1"/>
          <w:numId w:val="32"/>
        </w:numPr>
        <w:tabs>
          <w:tab w:val="left" w:pos="2181"/>
        </w:tabs>
        <w:ind w:right="893"/>
        <w:rPr>
          <w:sz w:val="24"/>
        </w:rPr>
      </w:pPr>
      <w:r>
        <w:rPr>
          <w:sz w:val="24"/>
        </w:rPr>
        <w:t xml:space="preserve">If so indicated pursuant to </w:t>
      </w:r>
      <w:r>
        <w:rPr>
          <w:b/>
          <w:sz w:val="24"/>
        </w:rPr>
        <w:t xml:space="preserve">ITB </w:t>
      </w:r>
      <w:r>
        <w:rPr>
          <w:sz w:val="24"/>
        </w:rP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Pr>
          <w:b/>
          <w:sz w:val="24"/>
        </w:rPr>
        <w:t xml:space="preserve">ITB </w:t>
      </w:r>
      <w:r>
        <w:rPr>
          <w:sz w:val="24"/>
        </w:rPr>
        <w:t>Clause 18 shall be submitted for each contract (lot) separately. The basis for evaluation of lots is specified in BDS Clause 28.3.</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69" w:name="_bookmark69"/>
      <w:bookmarkEnd w:id="69"/>
      <w:r>
        <w:t>Post-Qualification</w:t>
      </w:r>
    </w:p>
    <w:p w:rsidR="00A77385" w:rsidRDefault="00976671">
      <w:pPr>
        <w:pStyle w:val="ListParagraph"/>
        <w:numPr>
          <w:ilvl w:val="1"/>
          <w:numId w:val="32"/>
        </w:numPr>
        <w:tabs>
          <w:tab w:val="left" w:pos="2181"/>
        </w:tabs>
        <w:spacing w:before="234"/>
        <w:ind w:right="896"/>
        <w:rPr>
          <w:sz w:val="24"/>
        </w:rPr>
      </w:pPr>
      <w:r>
        <w:rPr>
          <w:sz w:val="24"/>
        </w:rPr>
        <w:t xml:space="preserve">The BAC shall determine to its satisfaction whether the Bidder that is evaluated as having submitted the Lowest Calculated Bid complies with and is responsive to all the requirements and conditions specified in </w:t>
      </w:r>
      <w:r>
        <w:rPr>
          <w:b/>
          <w:sz w:val="24"/>
        </w:rPr>
        <w:t xml:space="preserve">ITB </w:t>
      </w:r>
      <w:r>
        <w:rPr>
          <w:sz w:val="24"/>
        </w:rPr>
        <w:t xml:space="preserve">Clauses </w:t>
      </w:r>
      <w:hyperlink w:anchor="_bookmark10" w:history="1">
        <w:r>
          <w:rPr>
            <w:sz w:val="24"/>
          </w:rPr>
          <w:t>5</w:t>
        </w:r>
      </w:hyperlink>
      <w:r>
        <w:rPr>
          <w:sz w:val="24"/>
        </w:rPr>
        <w:t>,</w:t>
      </w:r>
      <w:hyperlink w:anchor="_bookmark28" w:history="1">
        <w:r>
          <w:rPr>
            <w:sz w:val="24"/>
          </w:rPr>
          <w:t xml:space="preserve"> 12</w:t>
        </w:r>
      </w:hyperlink>
      <w:r>
        <w:rPr>
          <w:sz w:val="24"/>
        </w:rPr>
        <w:t>, and</w:t>
      </w:r>
      <w:r>
        <w:rPr>
          <w:spacing w:val="-1"/>
          <w:sz w:val="24"/>
        </w:rPr>
        <w:t xml:space="preserve"> </w:t>
      </w:r>
      <w:hyperlink w:anchor="_bookmark31" w:history="1">
        <w:r>
          <w:rPr>
            <w:sz w:val="24"/>
          </w:rPr>
          <w:t>13.</w:t>
        </w:r>
      </w:hyperlink>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Pr>
          <w:sz w:val="24"/>
        </w:rPr>
        <w:t>eFPS</w:t>
      </w:r>
      <w:proofErr w:type="spellEnd"/>
      <w:r>
        <w:rPr>
          <w:sz w:val="24"/>
        </w:rPr>
        <w:t>) and other appropriate licenses and permits required by law and stated in the</w:t>
      </w:r>
      <w:r>
        <w:rPr>
          <w:spacing w:val="-5"/>
          <w:sz w:val="24"/>
        </w:rPr>
        <w:t xml:space="preserve"> </w:t>
      </w:r>
      <w:hyperlink w:anchor="_bookmark107" w:history="1">
        <w:r>
          <w:rPr>
            <w:b/>
            <w:sz w:val="24"/>
            <w:u w:val="thick"/>
          </w:rPr>
          <w:t>BDS</w:t>
        </w:r>
      </w:hyperlink>
      <w:r>
        <w:rPr>
          <w:sz w:val="24"/>
        </w:rPr>
        <w:t>.</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896"/>
        <w:jc w:val="both"/>
      </w:pPr>
      <w:r>
        <w:lastRenderedPageBreak/>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2"/>
        <w:rPr>
          <w:sz w:val="24"/>
        </w:rPr>
      </w:pPr>
      <w:r>
        <w:rPr>
          <w:sz w:val="24"/>
        </w:rPr>
        <w:t xml:space="preserve">The determination shall be based upon an examination of the documentary evidence of the Bidder’s qualifications submitted pursuant to </w:t>
      </w:r>
      <w:r>
        <w:rPr>
          <w:b/>
          <w:sz w:val="24"/>
        </w:rPr>
        <w:t xml:space="preserve">ITB </w:t>
      </w:r>
      <w:r>
        <w:rPr>
          <w:sz w:val="24"/>
        </w:rPr>
        <w:t xml:space="preserve">Clauses </w:t>
      </w:r>
      <w:hyperlink w:anchor="_bookmark28" w:history="1">
        <w:r>
          <w:rPr>
            <w:sz w:val="24"/>
          </w:rPr>
          <w:t>12</w:t>
        </w:r>
      </w:hyperlink>
      <w:r>
        <w:rPr>
          <w:sz w:val="24"/>
        </w:rPr>
        <w:t xml:space="preserve"> and </w:t>
      </w:r>
      <w:hyperlink w:anchor="_bookmark31" w:history="1">
        <w:r>
          <w:rPr>
            <w:sz w:val="24"/>
          </w:rPr>
          <w:t xml:space="preserve">13, </w:t>
        </w:r>
      </w:hyperlink>
      <w:r>
        <w:rPr>
          <w:sz w:val="24"/>
        </w:rPr>
        <w:t>as well as other information as the Procuring Entity deems necessary and appropriate, using a non-discretionary “pass/fail” criterion, which shall be completed within a period of twelve (12) calendar</w:t>
      </w:r>
      <w:r>
        <w:rPr>
          <w:spacing w:val="-1"/>
          <w:sz w:val="24"/>
        </w:rPr>
        <w:t xml:space="preserve"> </w:t>
      </w:r>
      <w:r>
        <w:rPr>
          <w:sz w:val="24"/>
        </w:rPr>
        <w:t>days.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 xml:space="preserve">If the BAC determines that the Bidder with the Lowest Calculated Bid passes all the criteria for post-qualification, it shall declare the said bid as the LCRB, and recommend to the </w:t>
      </w:r>
      <w:proofErr w:type="spellStart"/>
      <w:r>
        <w:rPr>
          <w:sz w:val="24"/>
        </w:rPr>
        <w:t>HoPE</w:t>
      </w:r>
      <w:proofErr w:type="spellEnd"/>
      <w:r>
        <w:rPr>
          <w:sz w:val="24"/>
        </w:rPr>
        <w:t xml:space="preserve"> the award of contract to the said Bidder at its submitted price or its calculated bid price, whichever is</w:t>
      </w:r>
      <w:r>
        <w:rPr>
          <w:spacing w:val="-2"/>
          <w:sz w:val="24"/>
        </w:rPr>
        <w:t xml:space="preserve"> </w:t>
      </w:r>
      <w:r>
        <w:rPr>
          <w:sz w:val="24"/>
        </w:rPr>
        <w:t>lower.</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for contract award.</w:t>
      </w:r>
    </w:p>
    <w:p w:rsidR="00A77385" w:rsidRDefault="00A77385">
      <w:pPr>
        <w:pStyle w:val="BodyText"/>
        <w:spacing w:before="11"/>
        <w:rPr>
          <w:sz w:val="20"/>
        </w:rPr>
      </w:pPr>
    </w:p>
    <w:p w:rsidR="00A77385" w:rsidRDefault="00976671">
      <w:pPr>
        <w:pStyle w:val="ListParagraph"/>
        <w:numPr>
          <w:ilvl w:val="1"/>
          <w:numId w:val="32"/>
        </w:numPr>
        <w:tabs>
          <w:tab w:val="left" w:pos="2181"/>
        </w:tabs>
        <w:ind w:right="895"/>
        <w:rPr>
          <w:sz w:val="24"/>
        </w:rPr>
      </w:pPr>
      <w:r>
        <w:rPr>
          <w:sz w:val="24"/>
        </w:rPr>
        <w:t xml:space="preserve">Within a period not exceeding fifteen (15) calendar days from the determination by the BAC of the LCRB and the recommendation to award the contract, the </w:t>
      </w:r>
      <w:proofErr w:type="spellStart"/>
      <w:r>
        <w:rPr>
          <w:sz w:val="24"/>
        </w:rPr>
        <w:t>HoPE</w:t>
      </w:r>
      <w:proofErr w:type="spellEnd"/>
      <w:r>
        <w:rPr>
          <w:sz w:val="24"/>
        </w:rPr>
        <w:t xml:space="preserve"> or his duly authorized representative shall approve or disapprove the said</w:t>
      </w:r>
      <w:r>
        <w:rPr>
          <w:spacing w:val="-2"/>
          <w:sz w:val="24"/>
        </w:rPr>
        <w:t xml:space="preserve"> </w:t>
      </w:r>
      <w:r>
        <w:rPr>
          <w:sz w:val="24"/>
        </w:rPr>
        <w:t>recommendation.</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 xml:space="preserve">In the event of disapproval, which shall be based on valid, reasonable, and justifiable grounds as provided for under Section 41 of the IRR of RA 9184, the </w:t>
      </w:r>
      <w:proofErr w:type="spellStart"/>
      <w:r>
        <w:rPr>
          <w:sz w:val="24"/>
        </w:rPr>
        <w:t>HoPE</w:t>
      </w:r>
      <w:proofErr w:type="spellEnd"/>
      <w:r>
        <w:rPr>
          <w:sz w:val="24"/>
        </w:rPr>
        <w:t xml:space="preserve"> shall notify the BAC and the Bidder in writing </w:t>
      </w:r>
      <w:r>
        <w:rPr>
          <w:spacing w:val="3"/>
          <w:sz w:val="24"/>
        </w:rPr>
        <w:t xml:space="preserve">of </w:t>
      </w:r>
      <w:r>
        <w:rPr>
          <w:sz w:val="24"/>
        </w:rPr>
        <w:t xml:space="preserve">such decision and the grounds for it. When applicable, the BAC shall conduct a post- qualification of the Bidder with the next Lowest Calculated Bid. A request for reconsideration may be filed by the bidder with the </w:t>
      </w:r>
      <w:proofErr w:type="spellStart"/>
      <w:r>
        <w:rPr>
          <w:sz w:val="24"/>
        </w:rPr>
        <w:t>HoPE</w:t>
      </w:r>
      <w:proofErr w:type="spellEnd"/>
      <w:r>
        <w:rPr>
          <w:sz w:val="24"/>
        </w:rPr>
        <w:t xml:space="preserve"> in accordance with Section 37.1.3 of the IRR of RA</w:t>
      </w:r>
      <w:r>
        <w:rPr>
          <w:spacing w:val="2"/>
          <w:sz w:val="24"/>
        </w:rPr>
        <w:t xml:space="preserve"> </w:t>
      </w:r>
      <w:r>
        <w:rPr>
          <w:sz w:val="24"/>
        </w:rPr>
        <w:t>9184.</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70" w:name="_bookmark70"/>
      <w:bookmarkEnd w:id="70"/>
      <w:r>
        <w:t>Reservation</w:t>
      </w:r>
      <w:r>
        <w:rPr>
          <w:spacing w:val="-1"/>
        </w:rPr>
        <w:t xml:space="preserve"> </w:t>
      </w:r>
      <w:r>
        <w:t>Clause</w:t>
      </w:r>
    </w:p>
    <w:p w:rsidR="00A77385" w:rsidRDefault="00976671">
      <w:pPr>
        <w:pStyle w:val="ListParagraph"/>
        <w:numPr>
          <w:ilvl w:val="1"/>
          <w:numId w:val="32"/>
        </w:numPr>
        <w:tabs>
          <w:tab w:val="left" w:pos="2181"/>
        </w:tabs>
        <w:spacing w:before="234"/>
        <w:ind w:right="893"/>
        <w:rPr>
          <w:sz w:val="24"/>
        </w:rPr>
      </w:pPr>
      <w:r>
        <w:rPr>
          <w:sz w:val="24"/>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w:t>
      </w:r>
      <w:r>
        <w:rPr>
          <w:spacing w:val="9"/>
          <w:sz w:val="24"/>
        </w:rPr>
        <w:t xml:space="preserve"> </w:t>
      </w:r>
      <w:r>
        <w:rPr>
          <w:sz w:val="24"/>
        </w:rPr>
        <w:t>as</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1160"/>
      </w:pPr>
      <w:r>
        <w:lastRenderedPageBreak/>
        <w:t>ineligible and shall disqualify it from submitting a bid or from obtaining an award or contract.</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5"/>
        <w:rPr>
          <w:sz w:val="24"/>
        </w:rPr>
      </w:pPr>
      <w:r>
        <w:rPr>
          <w:sz w:val="24"/>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w:t>
      </w:r>
      <w:r>
        <w:rPr>
          <w:spacing w:val="-3"/>
          <w:sz w:val="24"/>
        </w:rPr>
        <w:t xml:space="preserve"> </w:t>
      </w:r>
      <w:r>
        <w:rPr>
          <w:sz w:val="24"/>
        </w:rPr>
        <w:t>bidding:</w:t>
      </w:r>
    </w:p>
    <w:p w:rsidR="00A77385" w:rsidRDefault="00A77385">
      <w:pPr>
        <w:pStyle w:val="BodyText"/>
        <w:spacing w:before="9"/>
        <w:rPr>
          <w:sz w:val="20"/>
        </w:rPr>
      </w:pPr>
    </w:p>
    <w:p w:rsidR="00A77385" w:rsidRDefault="00976671">
      <w:pPr>
        <w:pStyle w:val="ListParagraph"/>
        <w:numPr>
          <w:ilvl w:val="2"/>
          <w:numId w:val="32"/>
        </w:numPr>
        <w:tabs>
          <w:tab w:val="left" w:pos="2901"/>
        </w:tabs>
        <w:spacing w:before="1"/>
        <w:ind w:right="897"/>
        <w:rPr>
          <w:sz w:val="24"/>
        </w:rPr>
      </w:pPr>
      <w:r>
        <w:rPr>
          <w:sz w:val="24"/>
        </w:rPr>
        <w:t xml:space="preserve">If there is </w:t>
      </w:r>
      <w:r>
        <w:rPr>
          <w:i/>
          <w:sz w:val="24"/>
        </w:rPr>
        <w:t xml:space="preserve">prima facie </w:t>
      </w:r>
      <w:r>
        <w:rPr>
          <w:sz w:val="24"/>
        </w:rPr>
        <w:t>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w:t>
      </w:r>
      <w:r>
        <w:rPr>
          <w:spacing w:val="-5"/>
          <w:sz w:val="24"/>
        </w:rPr>
        <w:t xml:space="preserve"> </w:t>
      </w:r>
      <w:r>
        <w:rPr>
          <w:sz w:val="24"/>
        </w:rPr>
        <w:t>competition;</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901"/>
        <w:rPr>
          <w:sz w:val="24"/>
        </w:rPr>
      </w:pPr>
      <w:r>
        <w:rPr>
          <w:sz w:val="24"/>
        </w:rPr>
        <w:t>If the Procuring Entity’s BAC is found to have failed in following the prescribed bidding procedures;</w:t>
      </w:r>
      <w:r>
        <w:rPr>
          <w:spacing w:val="-4"/>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8"/>
        <w:rPr>
          <w:sz w:val="24"/>
        </w:rPr>
      </w:pPr>
      <w:r>
        <w:rPr>
          <w:sz w:val="24"/>
        </w:rPr>
        <w:t xml:space="preserve">For any justifiable and reasonable ground where the award </w:t>
      </w:r>
      <w:r>
        <w:rPr>
          <w:spacing w:val="2"/>
          <w:sz w:val="24"/>
        </w:rPr>
        <w:t xml:space="preserve">of </w:t>
      </w:r>
      <w:r>
        <w:rPr>
          <w:sz w:val="24"/>
        </w:rPr>
        <w:t>the contract will not redound to the benefit of the GOP as follows:</w:t>
      </w:r>
    </w:p>
    <w:p w:rsidR="00A77385" w:rsidRDefault="00A77385">
      <w:pPr>
        <w:pStyle w:val="BodyText"/>
        <w:spacing w:before="10"/>
        <w:rPr>
          <w:sz w:val="20"/>
        </w:rPr>
      </w:pPr>
    </w:p>
    <w:p w:rsidR="00A77385" w:rsidRDefault="00976671">
      <w:pPr>
        <w:pStyle w:val="ListParagraph"/>
        <w:numPr>
          <w:ilvl w:val="3"/>
          <w:numId w:val="32"/>
        </w:numPr>
        <w:tabs>
          <w:tab w:val="left" w:pos="3621"/>
        </w:tabs>
        <w:spacing w:before="1"/>
        <w:ind w:right="900"/>
        <w:rPr>
          <w:sz w:val="24"/>
        </w:rPr>
      </w:pPr>
      <w:r>
        <w:rPr>
          <w:sz w:val="24"/>
        </w:rPr>
        <w:t>If the physical and economic conditions have significantly changed so as to render the project no longer economically, financially or technically feasible as determined by the</w:t>
      </w:r>
      <w:r>
        <w:rPr>
          <w:spacing w:val="-10"/>
          <w:sz w:val="24"/>
        </w:rPr>
        <w:t xml:space="preserve"> </w:t>
      </w:r>
      <w:proofErr w:type="spellStart"/>
      <w:r>
        <w:rPr>
          <w:sz w:val="24"/>
        </w:rPr>
        <w:t>HoPE</w:t>
      </w:r>
      <w:proofErr w:type="spellEnd"/>
      <w:r>
        <w:rPr>
          <w:sz w:val="24"/>
        </w:rPr>
        <w:t>;</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903"/>
        <w:rPr>
          <w:sz w:val="24"/>
        </w:rPr>
      </w:pPr>
      <w:r>
        <w:rPr>
          <w:sz w:val="24"/>
        </w:rPr>
        <w:t xml:space="preserve">If the project is no longer necessary as determined by the </w:t>
      </w:r>
      <w:proofErr w:type="spellStart"/>
      <w:r>
        <w:rPr>
          <w:sz w:val="24"/>
        </w:rPr>
        <w:t>HoPE</w:t>
      </w:r>
      <w:proofErr w:type="spellEnd"/>
      <w:r>
        <w:rPr>
          <w:sz w:val="24"/>
        </w:rPr>
        <w:t>; and</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7"/>
        <w:rPr>
          <w:sz w:val="24"/>
        </w:rPr>
      </w:pPr>
      <w:r>
        <w:rPr>
          <w:sz w:val="24"/>
        </w:rPr>
        <w:t>If the source of funds for the project has been withheld or reduced through no fault of the Procuring</w:t>
      </w:r>
      <w:r>
        <w:rPr>
          <w:spacing w:val="-3"/>
          <w:sz w:val="24"/>
        </w:rPr>
        <w:t xml:space="preserve"> </w:t>
      </w:r>
      <w:r>
        <w:rPr>
          <w:sz w:val="24"/>
        </w:rPr>
        <w:t>Entity.</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7"/>
        <w:rPr>
          <w:sz w:val="24"/>
        </w:rPr>
      </w:pPr>
      <w:r>
        <w:rPr>
          <w:sz w:val="24"/>
        </w:rPr>
        <w:t>In addition, the Procuring Entity may likewise declare a failure of bidding when:</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No bids are</w:t>
      </w:r>
      <w:r>
        <w:rPr>
          <w:spacing w:val="-3"/>
          <w:sz w:val="24"/>
        </w:rPr>
        <w:t xml:space="preserve"> </w:t>
      </w:r>
      <w:r>
        <w:rPr>
          <w:sz w:val="24"/>
        </w:rPr>
        <w:t>received;</w:t>
      </w:r>
    </w:p>
    <w:p w:rsidR="00A77385" w:rsidRDefault="00A77385">
      <w:pPr>
        <w:pStyle w:val="BodyText"/>
        <w:spacing w:before="11"/>
        <w:rPr>
          <w:sz w:val="20"/>
        </w:rPr>
      </w:pPr>
    </w:p>
    <w:p w:rsidR="00A77385" w:rsidRDefault="00976671">
      <w:pPr>
        <w:pStyle w:val="ListParagraph"/>
        <w:numPr>
          <w:ilvl w:val="2"/>
          <w:numId w:val="32"/>
        </w:numPr>
        <w:tabs>
          <w:tab w:val="left" w:pos="2900"/>
          <w:tab w:val="left" w:pos="2901"/>
        </w:tabs>
        <w:rPr>
          <w:sz w:val="24"/>
        </w:rPr>
      </w:pPr>
      <w:r>
        <w:rPr>
          <w:sz w:val="24"/>
        </w:rPr>
        <w:t>All prospective Bidders are declared</w:t>
      </w:r>
      <w:r>
        <w:rPr>
          <w:spacing w:val="-4"/>
          <w:sz w:val="24"/>
        </w:rPr>
        <w:t xml:space="preserve"> </w:t>
      </w:r>
      <w:r>
        <w:rPr>
          <w:sz w:val="24"/>
        </w:rPr>
        <w:t>ineligible;</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5"/>
        <w:rPr>
          <w:sz w:val="24"/>
        </w:rPr>
      </w:pPr>
      <w:r>
        <w:rPr>
          <w:sz w:val="24"/>
        </w:rPr>
        <w:t>All bids fail to comply with all the bid requirements or fail post- qualification;</w:t>
      </w:r>
      <w:r>
        <w:rPr>
          <w:spacing w:val="-1"/>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2"/>
          <w:numId w:val="32"/>
        </w:numPr>
        <w:tabs>
          <w:tab w:val="left" w:pos="2901"/>
        </w:tabs>
        <w:ind w:right="898"/>
        <w:rPr>
          <w:sz w:val="24"/>
        </w:rPr>
      </w:pPr>
      <w:r>
        <w:rPr>
          <w:sz w:val="24"/>
        </w:rPr>
        <w:t>The bidder with the LCRB refuses, without justifiable cause to accept the award of contract, and no award is made in accordance with Section 40 of the IRR of RA 9184.</w:t>
      </w:r>
    </w:p>
    <w:p w:rsidR="00A77385" w:rsidRDefault="00A77385">
      <w:pPr>
        <w:pStyle w:val="BodyText"/>
        <w:spacing w:before="1"/>
      </w:pPr>
    </w:p>
    <w:p w:rsidR="00A77385" w:rsidRDefault="00976671">
      <w:pPr>
        <w:pStyle w:val="Heading3"/>
        <w:spacing w:before="89"/>
        <w:ind w:left="4120" w:firstLine="0"/>
      </w:pPr>
      <w:bookmarkStart w:id="71" w:name="_bookmark71"/>
      <w:bookmarkEnd w:id="71"/>
      <w:r>
        <w:t>F. Award of Contract</w:t>
      </w:r>
    </w:p>
    <w:p w:rsidR="00A77385" w:rsidRDefault="00976671">
      <w:pPr>
        <w:pStyle w:val="Heading3"/>
        <w:numPr>
          <w:ilvl w:val="0"/>
          <w:numId w:val="32"/>
        </w:numPr>
        <w:tabs>
          <w:tab w:val="left" w:pos="1460"/>
          <w:tab w:val="left" w:pos="1461"/>
        </w:tabs>
        <w:spacing w:before="240"/>
      </w:pPr>
      <w:bookmarkStart w:id="72" w:name="_bookmark72"/>
      <w:bookmarkEnd w:id="72"/>
      <w:r>
        <w:t>Contract</w:t>
      </w:r>
      <w:r>
        <w:rPr>
          <w:spacing w:val="-1"/>
        </w:rPr>
        <w:t xml:space="preserve"> </w:t>
      </w:r>
      <w:r>
        <w:t>Award</w:t>
      </w:r>
    </w:p>
    <w:p w:rsidR="00A77385" w:rsidRDefault="00A77385">
      <w:pPr>
        <w:sectPr w:rsidR="00A77385">
          <w:pgSz w:w="11910" w:h="16840"/>
          <w:pgMar w:top="1340" w:right="540" w:bottom="960" w:left="700" w:header="0" w:footer="697" w:gutter="0"/>
          <w:cols w:space="720"/>
        </w:sectPr>
      </w:pPr>
    </w:p>
    <w:p w:rsidR="00A77385" w:rsidRDefault="00976671">
      <w:pPr>
        <w:pStyle w:val="ListParagraph"/>
        <w:numPr>
          <w:ilvl w:val="1"/>
          <w:numId w:val="32"/>
        </w:numPr>
        <w:tabs>
          <w:tab w:val="left" w:pos="2181"/>
        </w:tabs>
        <w:spacing w:before="78"/>
        <w:ind w:right="896"/>
        <w:rPr>
          <w:sz w:val="24"/>
        </w:rPr>
      </w:pPr>
      <w:r>
        <w:rPr>
          <w:sz w:val="24"/>
        </w:rPr>
        <w:lastRenderedPageBreak/>
        <w:t xml:space="preserve">Subject to </w:t>
      </w:r>
      <w:r>
        <w:rPr>
          <w:b/>
          <w:sz w:val="24"/>
        </w:rPr>
        <w:t xml:space="preserve">ITB </w:t>
      </w:r>
      <w:r>
        <w:rPr>
          <w:sz w:val="24"/>
        </w:rPr>
        <w:t xml:space="preserve">Clause </w:t>
      </w:r>
      <w:hyperlink w:anchor="_bookmark69" w:history="1">
        <w:r>
          <w:rPr>
            <w:sz w:val="24"/>
          </w:rPr>
          <w:t>29</w:t>
        </w:r>
      </w:hyperlink>
      <w:r>
        <w:rPr>
          <w:sz w:val="24"/>
        </w:rPr>
        <w:t xml:space="preserve">, the </w:t>
      </w:r>
      <w:proofErr w:type="spellStart"/>
      <w:r>
        <w:rPr>
          <w:sz w:val="24"/>
        </w:rPr>
        <w:t>HoPE</w:t>
      </w:r>
      <w:proofErr w:type="spellEnd"/>
      <w:r>
        <w:rPr>
          <w:sz w:val="24"/>
        </w:rPr>
        <w:t xml:space="preserve"> or its duly authorized representative shall award the contract to the Bidder whose bid has been determined to be the LCRB.</w:t>
      </w:r>
    </w:p>
    <w:p w:rsidR="00A77385" w:rsidRDefault="00A77385">
      <w:pPr>
        <w:pStyle w:val="BodyText"/>
        <w:spacing w:before="10"/>
        <w:rPr>
          <w:sz w:val="20"/>
        </w:rPr>
      </w:pPr>
    </w:p>
    <w:p w:rsidR="00A77385" w:rsidRDefault="00976671">
      <w:pPr>
        <w:pStyle w:val="ListParagraph"/>
        <w:numPr>
          <w:ilvl w:val="1"/>
          <w:numId w:val="32"/>
        </w:numPr>
        <w:tabs>
          <w:tab w:val="left" w:pos="2181"/>
        </w:tabs>
        <w:spacing w:before="1"/>
        <w:ind w:right="893"/>
        <w:rPr>
          <w:sz w:val="24"/>
        </w:rPr>
      </w:pPr>
      <w:r>
        <w:rPr>
          <w:sz w:val="24"/>
        </w:rPr>
        <w:t>Prior to the expiration of the period of bid validity, the Procuring Entity shall notify the successful Bidder in writing that its bid has been accepted, through a Notice of Award duly received by the Bidder or its representative personally or sent by registered mail or electronically, receipt of which must be confirmed in writing within two (2) days by the Bidder with the LCRB and submitted personally or sent by registered mail or electronically to the Procuring</w:t>
      </w:r>
      <w:r>
        <w:rPr>
          <w:spacing w:val="-2"/>
          <w:sz w:val="24"/>
        </w:rPr>
        <w:t xml:space="preserve"> </w:t>
      </w:r>
      <w:r>
        <w:rPr>
          <w:sz w:val="24"/>
        </w:rPr>
        <w:t>Entity.</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901"/>
        <w:rPr>
          <w:sz w:val="24"/>
        </w:rPr>
      </w:pPr>
      <w:r>
        <w:rPr>
          <w:sz w:val="24"/>
        </w:rPr>
        <w:t>Notwithstanding the issuance of the Notice of Award, award of contract shall be subject to the following</w:t>
      </w:r>
      <w:r>
        <w:rPr>
          <w:spacing w:val="-5"/>
          <w:sz w:val="24"/>
        </w:rPr>
        <w:t xml:space="preserve"> </w:t>
      </w:r>
      <w:r>
        <w:rPr>
          <w:sz w:val="24"/>
        </w:rPr>
        <w:t>conditions:</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ind w:right="903"/>
        <w:rPr>
          <w:sz w:val="24"/>
        </w:rPr>
      </w:pPr>
      <w:r>
        <w:rPr>
          <w:sz w:val="24"/>
        </w:rPr>
        <w:t>Submission of the following documents within ten (10) calendar days from receipt of the Notice of</w:t>
      </w:r>
      <w:r>
        <w:rPr>
          <w:spacing w:val="-4"/>
          <w:sz w:val="24"/>
        </w:rPr>
        <w:t xml:space="preserve"> </w:t>
      </w:r>
      <w:r>
        <w:rPr>
          <w:sz w:val="24"/>
        </w:rPr>
        <w:t>Award:</w:t>
      </w:r>
    </w:p>
    <w:p w:rsidR="00A77385" w:rsidRDefault="00A77385">
      <w:pPr>
        <w:pStyle w:val="BodyText"/>
        <w:spacing w:before="10"/>
        <w:rPr>
          <w:sz w:val="20"/>
        </w:rPr>
      </w:pPr>
    </w:p>
    <w:p w:rsidR="00A77385" w:rsidRDefault="00976671">
      <w:pPr>
        <w:pStyle w:val="ListParagraph"/>
        <w:numPr>
          <w:ilvl w:val="3"/>
          <w:numId w:val="32"/>
        </w:numPr>
        <w:tabs>
          <w:tab w:val="left" w:pos="3620"/>
          <w:tab w:val="left" w:pos="3621"/>
        </w:tabs>
        <w:rPr>
          <w:sz w:val="24"/>
        </w:rPr>
      </w:pPr>
      <w:r>
        <w:rPr>
          <w:sz w:val="24"/>
        </w:rPr>
        <w:t>Valid JVA, if applicable;</w:t>
      </w:r>
      <w:r>
        <w:rPr>
          <w:spacing w:val="-1"/>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3"/>
          <w:numId w:val="32"/>
        </w:numPr>
        <w:tabs>
          <w:tab w:val="left" w:pos="3621"/>
        </w:tabs>
        <w:ind w:right="896"/>
        <w:rPr>
          <w:sz w:val="24"/>
        </w:rPr>
      </w:pPr>
      <w:r>
        <w:rPr>
          <w:sz w:val="24"/>
        </w:rPr>
        <w:t xml:space="preserve">In the case of procurement by a Philippine Foreign Service Office or Post, the </w:t>
      </w:r>
      <w:proofErr w:type="spellStart"/>
      <w:r>
        <w:rPr>
          <w:sz w:val="24"/>
        </w:rPr>
        <w:t>PhilGEPS</w:t>
      </w:r>
      <w:proofErr w:type="spellEnd"/>
      <w:r>
        <w:rPr>
          <w:sz w:val="24"/>
        </w:rPr>
        <w:t xml:space="preserve"> Registration Number of the winning foreign</w:t>
      </w:r>
      <w:r>
        <w:rPr>
          <w:spacing w:val="-3"/>
          <w:sz w:val="24"/>
        </w:rPr>
        <w:t xml:space="preserve"> </w:t>
      </w:r>
      <w:r>
        <w:rPr>
          <w:sz w:val="24"/>
        </w:rPr>
        <w:t>Bidder;</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spacing w:before="1"/>
        <w:rPr>
          <w:sz w:val="24"/>
        </w:rPr>
      </w:pPr>
      <w:r>
        <w:rPr>
          <w:sz w:val="24"/>
        </w:rPr>
        <w:t xml:space="preserve">Posting of the performance security in accordance with </w:t>
      </w:r>
      <w:r>
        <w:rPr>
          <w:b/>
          <w:sz w:val="24"/>
        </w:rPr>
        <w:t xml:space="preserve">ITB </w:t>
      </w:r>
      <w:r>
        <w:rPr>
          <w:sz w:val="24"/>
        </w:rPr>
        <w:t>Clause</w:t>
      </w:r>
      <w:r>
        <w:rPr>
          <w:spacing w:val="-6"/>
          <w:sz w:val="24"/>
        </w:rPr>
        <w:t xml:space="preserve"> </w:t>
      </w:r>
      <w:hyperlink w:anchor="_bookmark75" w:history="1">
        <w:r>
          <w:rPr>
            <w:sz w:val="24"/>
          </w:rPr>
          <w:t>33</w:t>
        </w:r>
      </w:hyperlink>
      <w:r>
        <w:rPr>
          <w:sz w:val="24"/>
        </w:rPr>
        <w:t>;</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 xml:space="preserve">Signing of the contract as provided in </w:t>
      </w:r>
      <w:r>
        <w:rPr>
          <w:b/>
          <w:sz w:val="24"/>
        </w:rPr>
        <w:t xml:space="preserve">ITB </w:t>
      </w:r>
      <w:r>
        <w:rPr>
          <w:sz w:val="24"/>
        </w:rPr>
        <w:t xml:space="preserve">Clause </w:t>
      </w:r>
      <w:hyperlink w:anchor="_bookmark73" w:history="1">
        <w:r>
          <w:rPr>
            <w:sz w:val="24"/>
          </w:rPr>
          <w:t>32</w:t>
        </w:r>
      </w:hyperlink>
      <w:r>
        <w:rPr>
          <w:sz w:val="24"/>
        </w:rPr>
        <w:t>;</w:t>
      </w:r>
      <w:r>
        <w:rPr>
          <w:spacing w:val="-3"/>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ind w:right="898"/>
        <w:rPr>
          <w:sz w:val="24"/>
        </w:rPr>
      </w:pPr>
      <w:r>
        <w:rPr>
          <w:sz w:val="24"/>
        </w:rPr>
        <w:t>Approval by higher authority, if required, as provided in Section 37.3 of the IRR of RA 9184.</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7"/>
        <w:rPr>
          <w:sz w:val="24"/>
        </w:rPr>
      </w:pPr>
      <w:r>
        <w:rPr>
          <w:sz w:val="24"/>
        </w:rPr>
        <w:t xml:space="preserve">At the time of contract award, the Procuring Entity shall not increase or decrease the quantity of goods originally specified in </w:t>
      </w:r>
      <w:hyperlink w:anchor="_bookmark167" w:history="1">
        <w:r>
          <w:rPr>
            <w:sz w:val="24"/>
          </w:rPr>
          <w:t>Section VI. Schedule of</w:t>
        </w:r>
      </w:hyperlink>
      <w:hyperlink w:anchor="_bookmark167" w:history="1">
        <w:r>
          <w:rPr>
            <w:sz w:val="24"/>
          </w:rPr>
          <w:t xml:space="preserve"> Requirements</w:t>
        </w:r>
      </w:hyperlink>
      <w:r>
        <w:rPr>
          <w:sz w:val="24"/>
        </w:rPr>
        <w:t>.</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spacing w:before="1"/>
      </w:pPr>
      <w:bookmarkStart w:id="73" w:name="_bookmark73"/>
      <w:bookmarkEnd w:id="73"/>
      <w:r>
        <w:t>Signing of the Contract</w:t>
      </w:r>
    </w:p>
    <w:p w:rsidR="00A77385" w:rsidRDefault="00976671">
      <w:pPr>
        <w:pStyle w:val="ListParagraph"/>
        <w:numPr>
          <w:ilvl w:val="1"/>
          <w:numId w:val="32"/>
        </w:numPr>
        <w:tabs>
          <w:tab w:val="left" w:pos="2181"/>
        </w:tabs>
        <w:spacing w:before="234"/>
        <w:ind w:right="894"/>
        <w:rPr>
          <w:sz w:val="24"/>
        </w:rPr>
      </w:pPr>
      <w:r>
        <w:rPr>
          <w:sz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w:t>
      </w:r>
      <w:r>
        <w:rPr>
          <w:spacing w:val="-4"/>
          <w:sz w:val="24"/>
        </w:rPr>
        <w:t xml:space="preserve"> </w:t>
      </w:r>
      <w:r>
        <w:rPr>
          <w:sz w:val="24"/>
        </w:rPr>
        <w:t>parties.</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5"/>
        <w:rPr>
          <w:sz w:val="24"/>
        </w:rPr>
      </w:pPr>
      <w:r>
        <w:rPr>
          <w:sz w:val="24"/>
        </w:rPr>
        <w:t>Within ten (10) calendar days from receipt of the Notice of Award, the successful Bidder shall post the required performance security, sign and date the contract and return it to the Procuring</w:t>
      </w:r>
      <w:r>
        <w:rPr>
          <w:spacing w:val="-1"/>
          <w:sz w:val="24"/>
        </w:rPr>
        <w:t xml:space="preserve"> </w:t>
      </w:r>
      <w:r>
        <w:rPr>
          <w:sz w:val="24"/>
        </w:rPr>
        <w:t>Entity.</w:t>
      </w:r>
    </w:p>
    <w:p w:rsidR="00A77385" w:rsidRDefault="00A77385">
      <w:pPr>
        <w:pStyle w:val="BodyText"/>
        <w:spacing w:before="10"/>
        <w:rPr>
          <w:sz w:val="20"/>
        </w:rPr>
      </w:pPr>
    </w:p>
    <w:p w:rsidR="00A77385" w:rsidRDefault="00976671">
      <w:pPr>
        <w:pStyle w:val="ListParagraph"/>
        <w:numPr>
          <w:ilvl w:val="1"/>
          <w:numId w:val="32"/>
        </w:numPr>
        <w:tabs>
          <w:tab w:val="left" w:pos="2181"/>
        </w:tabs>
        <w:ind w:right="896"/>
        <w:rPr>
          <w:sz w:val="24"/>
        </w:rPr>
      </w:pPr>
      <w:r>
        <w:rPr>
          <w:sz w:val="24"/>
        </w:rPr>
        <w:t>The Procuring Entity shall enter into contract with the successful Bidder within the same ten (10) calendar day period provided that all the documentary requirements are complied</w:t>
      </w:r>
      <w:r>
        <w:rPr>
          <w:spacing w:val="-1"/>
          <w:sz w:val="24"/>
        </w:rPr>
        <w:t xml:space="preserve"> </w:t>
      </w:r>
      <w:r>
        <w:rPr>
          <w:sz w:val="24"/>
        </w:rPr>
        <w:t>with.</w:t>
      </w:r>
    </w:p>
    <w:p w:rsidR="00A77385" w:rsidRDefault="00A77385">
      <w:pPr>
        <w:pStyle w:val="BodyText"/>
        <w:spacing w:before="10"/>
        <w:rPr>
          <w:sz w:val="20"/>
        </w:rPr>
      </w:pPr>
    </w:p>
    <w:p w:rsidR="00A77385" w:rsidRDefault="00976671">
      <w:pPr>
        <w:pStyle w:val="ListParagraph"/>
        <w:numPr>
          <w:ilvl w:val="1"/>
          <w:numId w:val="32"/>
        </w:numPr>
        <w:tabs>
          <w:tab w:val="left" w:pos="2180"/>
          <w:tab w:val="left" w:pos="2181"/>
        </w:tabs>
        <w:spacing w:before="1"/>
        <w:rPr>
          <w:sz w:val="24"/>
        </w:rPr>
      </w:pPr>
      <w:r>
        <w:rPr>
          <w:sz w:val="24"/>
        </w:rPr>
        <w:t>The following documents shall form part of the</w:t>
      </w:r>
      <w:r>
        <w:rPr>
          <w:spacing w:val="-5"/>
          <w:sz w:val="24"/>
        </w:rPr>
        <w:t xml:space="preserve"> </w:t>
      </w:r>
      <w:r>
        <w:rPr>
          <w:sz w:val="24"/>
        </w:rPr>
        <w:t>contract:</w:t>
      </w:r>
    </w:p>
    <w:p w:rsidR="00A77385" w:rsidRDefault="00A77385">
      <w:pPr>
        <w:rPr>
          <w:sz w:val="24"/>
        </w:rPr>
        <w:sectPr w:rsidR="00A77385">
          <w:pgSz w:w="11910" w:h="16840"/>
          <w:pgMar w:top="1340" w:right="540" w:bottom="960" w:left="700" w:header="0" w:footer="697" w:gutter="0"/>
          <w:cols w:space="720"/>
        </w:sectPr>
      </w:pPr>
    </w:p>
    <w:p w:rsidR="00A77385" w:rsidRDefault="00976671">
      <w:pPr>
        <w:pStyle w:val="ListParagraph"/>
        <w:numPr>
          <w:ilvl w:val="2"/>
          <w:numId w:val="32"/>
        </w:numPr>
        <w:tabs>
          <w:tab w:val="left" w:pos="2900"/>
          <w:tab w:val="left" w:pos="2901"/>
        </w:tabs>
        <w:spacing w:before="78"/>
        <w:rPr>
          <w:sz w:val="24"/>
        </w:rPr>
      </w:pPr>
      <w:r>
        <w:rPr>
          <w:sz w:val="24"/>
        </w:rPr>
        <w:lastRenderedPageBreak/>
        <w:t>Contract</w:t>
      </w:r>
      <w:r>
        <w:rPr>
          <w:spacing w:val="-6"/>
          <w:sz w:val="24"/>
        </w:rPr>
        <w:t xml:space="preserve"> </w:t>
      </w:r>
      <w:r>
        <w:rPr>
          <w:sz w:val="24"/>
        </w:rPr>
        <w:t>Agreement;</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rPr>
          <w:sz w:val="24"/>
        </w:rPr>
      </w:pPr>
      <w:r>
        <w:rPr>
          <w:sz w:val="24"/>
        </w:rPr>
        <w:t>Bidding</w:t>
      </w:r>
      <w:r>
        <w:rPr>
          <w:spacing w:val="-6"/>
          <w:sz w:val="24"/>
        </w:rPr>
        <w:t xml:space="preserve"> </w:t>
      </w:r>
      <w:r>
        <w:rPr>
          <w:sz w:val="24"/>
        </w:rPr>
        <w:t>Documents;</w:t>
      </w:r>
    </w:p>
    <w:p w:rsidR="00A77385" w:rsidRDefault="00A77385">
      <w:pPr>
        <w:pStyle w:val="BodyText"/>
        <w:spacing w:before="10"/>
        <w:rPr>
          <w:sz w:val="20"/>
        </w:rPr>
      </w:pPr>
    </w:p>
    <w:p w:rsidR="00A77385" w:rsidRDefault="00976671">
      <w:pPr>
        <w:pStyle w:val="ListParagraph"/>
        <w:numPr>
          <w:ilvl w:val="2"/>
          <w:numId w:val="32"/>
        </w:numPr>
        <w:tabs>
          <w:tab w:val="left" w:pos="2901"/>
        </w:tabs>
        <w:spacing w:before="1"/>
        <w:ind w:right="898"/>
        <w:rPr>
          <w:sz w:val="24"/>
        </w:rPr>
      </w:pPr>
      <w:r>
        <w:rPr>
          <w:sz w:val="24"/>
        </w:rPr>
        <w:t>Winning bidder’s bid, including the Technical and Financial Proposals, and all other documents/statements submitted (</w:t>
      </w:r>
      <w:r>
        <w:rPr>
          <w:i/>
          <w:sz w:val="24"/>
        </w:rPr>
        <w:t xml:space="preserve">e.g., </w:t>
      </w:r>
      <w:r>
        <w:rPr>
          <w:sz w:val="24"/>
        </w:rPr>
        <w:t xml:space="preserve">bidder’s response to request for clarifications on the bid), including corrections to </w:t>
      </w:r>
      <w:proofErr w:type="gramStart"/>
      <w:r>
        <w:rPr>
          <w:sz w:val="24"/>
        </w:rPr>
        <w:t>the  bid</w:t>
      </w:r>
      <w:proofErr w:type="gramEnd"/>
      <w:r>
        <w:rPr>
          <w:sz w:val="24"/>
        </w:rPr>
        <w:t>, if any, resulting from the Procuring Entity’s bid</w:t>
      </w:r>
      <w:r>
        <w:rPr>
          <w:spacing w:val="-6"/>
          <w:sz w:val="24"/>
        </w:rPr>
        <w:t xml:space="preserve"> </w:t>
      </w:r>
      <w:r>
        <w:rPr>
          <w:sz w:val="24"/>
        </w:rPr>
        <w:t>evaluation;</w:t>
      </w:r>
    </w:p>
    <w:p w:rsidR="00A77385" w:rsidRDefault="00A77385">
      <w:pPr>
        <w:pStyle w:val="BodyText"/>
        <w:spacing w:before="9"/>
        <w:rPr>
          <w:sz w:val="20"/>
        </w:rPr>
      </w:pPr>
    </w:p>
    <w:p w:rsidR="00A77385" w:rsidRDefault="00976671">
      <w:pPr>
        <w:pStyle w:val="ListParagraph"/>
        <w:numPr>
          <w:ilvl w:val="2"/>
          <w:numId w:val="32"/>
        </w:numPr>
        <w:tabs>
          <w:tab w:val="left" w:pos="2900"/>
          <w:tab w:val="left" w:pos="2901"/>
        </w:tabs>
        <w:spacing w:before="1"/>
        <w:rPr>
          <w:sz w:val="24"/>
        </w:rPr>
      </w:pPr>
      <w:r>
        <w:rPr>
          <w:sz w:val="24"/>
        </w:rPr>
        <w:t>Performance</w:t>
      </w:r>
      <w:r>
        <w:rPr>
          <w:spacing w:val="-9"/>
          <w:sz w:val="24"/>
        </w:rPr>
        <w:t xml:space="preserve"> </w:t>
      </w:r>
      <w:r>
        <w:rPr>
          <w:sz w:val="24"/>
        </w:rPr>
        <w:t>Security;</w:t>
      </w:r>
    </w:p>
    <w:p w:rsidR="00A77385" w:rsidRDefault="00A77385">
      <w:pPr>
        <w:pStyle w:val="BodyText"/>
        <w:spacing w:before="9"/>
        <w:rPr>
          <w:sz w:val="20"/>
        </w:rPr>
      </w:pPr>
    </w:p>
    <w:p w:rsidR="00A77385" w:rsidRDefault="00976671">
      <w:pPr>
        <w:pStyle w:val="ListParagraph"/>
        <w:numPr>
          <w:ilvl w:val="2"/>
          <w:numId w:val="32"/>
        </w:numPr>
        <w:tabs>
          <w:tab w:val="left" w:pos="2900"/>
          <w:tab w:val="left" w:pos="2901"/>
        </w:tabs>
        <w:spacing w:before="1"/>
        <w:rPr>
          <w:sz w:val="24"/>
        </w:rPr>
      </w:pPr>
      <w:r>
        <w:rPr>
          <w:sz w:val="24"/>
        </w:rPr>
        <w:t>Notice of Award of Contract;</w:t>
      </w:r>
      <w:r>
        <w:rPr>
          <w:spacing w:val="-2"/>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2"/>
          <w:numId w:val="32"/>
        </w:numPr>
        <w:tabs>
          <w:tab w:val="left" w:pos="2900"/>
          <w:tab w:val="left" w:pos="2901"/>
        </w:tabs>
        <w:ind w:right="902"/>
        <w:rPr>
          <w:sz w:val="24"/>
        </w:rPr>
      </w:pPr>
      <w:bookmarkStart w:id="74" w:name="_bookmark74"/>
      <w:bookmarkEnd w:id="74"/>
      <w:r>
        <w:rPr>
          <w:sz w:val="24"/>
        </w:rPr>
        <w:t>Other contract documents that may be required by existing laws and/or specified in the</w:t>
      </w:r>
      <w:r>
        <w:rPr>
          <w:spacing w:val="-2"/>
          <w:sz w:val="24"/>
        </w:rPr>
        <w:t xml:space="preserve"> </w:t>
      </w:r>
      <w:hyperlink w:anchor="_bookmark108" w:history="1">
        <w:r>
          <w:rPr>
            <w:b/>
            <w:sz w:val="24"/>
            <w:u w:val="thick"/>
          </w:rPr>
          <w:t>BDS</w:t>
        </w:r>
      </w:hyperlink>
      <w:r>
        <w:rPr>
          <w:sz w:val="24"/>
        </w:rPr>
        <w:t>.</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75" w:name="_bookmark75"/>
      <w:bookmarkEnd w:id="75"/>
      <w:r>
        <w:t>Performance</w:t>
      </w:r>
      <w:r>
        <w:rPr>
          <w:spacing w:val="-1"/>
        </w:rPr>
        <w:t xml:space="preserve"> </w:t>
      </w:r>
      <w:r>
        <w:t>Security</w:t>
      </w:r>
    </w:p>
    <w:p w:rsidR="00A77385" w:rsidRDefault="00976671">
      <w:pPr>
        <w:pStyle w:val="ListParagraph"/>
        <w:numPr>
          <w:ilvl w:val="1"/>
          <w:numId w:val="32"/>
        </w:numPr>
        <w:tabs>
          <w:tab w:val="left" w:pos="2181"/>
        </w:tabs>
        <w:spacing w:before="234"/>
        <w:ind w:right="895"/>
        <w:rPr>
          <w:sz w:val="24"/>
        </w:rPr>
      </w:pPr>
      <w:r>
        <w:rPr>
          <w:sz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w:t>
      </w:r>
      <w:r>
        <w:rPr>
          <w:spacing w:val="-12"/>
          <w:sz w:val="24"/>
        </w:rPr>
        <w:t xml:space="preserve"> </w:t>
      </w:r>
      <w:r>
        <w:rPr>
          <w:sz w:val="24"/>
        </w:rPr>
        <w:t>contract.</w:t>
      </w:r>
    </w:p>
    <w:p w:rsidR="00A77385" w:rsidRDefault="00A77385">
      <w:pPr>
        <w:pStyle w:val="BodyText"/>
        <w:spacing w:before="9"/>
        <w:rPr>
          <w:sz w:val="20"/>
        </w:rPr>
      </w:pPr>
    </w:p>
    <w:p w:rsidR="00A77385" w:rsidRDefault="00976671">
      <w:pPr>
        <w:pStyle w:val="ListParagraph"/>
        <w:numPr>
          <w:ilvl w:val="1"/>
          <w:numId w:val="32"/>
        </w:numPr>
        <w:tabs>
          <w:tab w:val="left" w:pos="2181"/>
        </w:tabs>
        <w:spacing w:before="1"/>
        <w:ind w:right="893"/>
        <w:rPr>
          <w:sz w:val="24"/>
        </w:rPr>
      </w:pPr>
      <w:bookmarkStart w:id="76" w:name="_bookmark76"/>
      <w:bookmarkEnd w:id="76"/>
      <w:r>
        <w:rPr>
          <w:sz w:val="24"/>
        </w:rPr>
        <w:t>The Performance Security shall be denominated in Philippine Pesos and posted in favor of the Procuring Entity in an amount not less than the percentage of the total contract price in accordance with the following schedule:</w:t>
      </w:r>
    </w:p>
    <w:p w:rsidR="00A77385" w:rsidRDefault="00A77385">
      <w:pPr>
        <w:pStyle w:val="BodyText"/>
        <w:spacing w:before="7"/>
        <w:rPr>
          <w:sz w:val="21"/>
        </w:rPr>
      </w:pPr>
    </w:p>
    <w:tbl>
      <w:tblPr>
        <w:tblW w:w="0" w:type="auto"/>
        <w:tblInd w:w="2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3781"/>
      </w:tblGrid>
      <w:tr w:rsidR="00A77385">
        <w:trPr>
          <w:trHeight w:val="827"/>
        </w:trPr>
        <w:tc>
          <w:tcPr>
            <w:tcW w:w="3781" w:type="dxa"/>
          </w:tcPr>
          <w:p w:rsidR="00A77385" w:rsidRDefault="00A77385">
            <w:pPr>
              <w:pStyle w:val="TableParagraph"/>
              <w:spacing w:before="3"/>
              <w:rPr>
                <w:sz w:val="23"/>
              </w:rPr>
            </w:pPr>
          </w:p>
          <w:p w:rsidR="00A77385" w:rsidRDefault="00976671">
            <w:pPr>
              <w:pStyle w:val="TableParagraph"/>
              <w:ind w:left="419"/>
              <w:rPr>
                <w:sz w:val="24"/>
              </w:rPr>
            </w:pPr>
            <w:r>
              <w:rPr>
                <w:sz w:val="24"/>
              </w:rPr>
              <w:t>Form of Performance Security</w:t>
            </w:r>
          </w:p>
        </w:tc>
        <w:tc>
          <w:tcPr>
            <w:tcW w:w="3781" w:type="dxa"/>
          </w:tcPr>
          <w:p w:rsidR="00A77385" w:rsidRDefault="00976671">
            <w:pPr>
              <w:pStyle w:val="TableParagraph"/>
              <w:spacing w:line="268" w:lineRule="exact"/>
              <w:ind w:left="146" w:firstLine="139"/>
              <w:rPr>
                <w:sz w:val="24"/>
              </w:rPr>
            </w:pPr>
            <w:r>
              <w:rPr>
                <w:sz w:val="24"/>
              </w:rPr>
              <w:t>Amount of Performance Security</w:t>
            </w:r>
          </w:p>
          <w:p w:rsidR="00A77385" w:rsidRDefault="00976671">
            <w:pPr>
              <w:pStyle w:val="TableParagraph"/>
              <w:spacing w:line="270" w:lineRule="atLeast"/>
              <w:ind w:left="130" w:right="134"/>
              <w:jc w:val="center"/>
              <w:rPr>
                <w:sz w:val="24"/>
              </w:rPr>
            </w:pPr>
            <w:r>
              <w:rPr>
                <w:sz w:val="24"/>
              </w:rPr>
              <w:t>(Not less than the Percentage of the Total Contract Price)</w:t>
            </w:r>
          </w:p>
        </w:tc>
      </w:tr>
      <w:tr w:rsidR="00A77385">
        <w:trPr>
          <w:trHeight w:val="3036"/>
        </w:trPr>
        <w:tc>
          <w:tcPr>
            <w:tcW w:w="3781" w:type="dxa"/>
          </w:tcPr>
          <w:p w:rsidR="00A77385" w:rsidRDefault="00976671">
            <w:pPr>
              <w:pStyle w:val="TableParagraph"/>
              <w:ind w:left="539" w:right="101" w:hanging="432"/>
              <w:jc w:val="both"/>
              <w:rPr>
                <w:sz w:val="24"/>
              </w:rPr>
            </w:pPr>
            <w:r>
              <w:rPr>
                <w:sz w:val="24"/>
              </w:rPr>
              <w:t>(a) Cash or cashier’s/manager’s check issued by a Universal or Commercial Bank.</w:t>
            </w:r>
          </w:p>
          <w:p w:rsidR="00A77385" w:rsidRDefault="00A77385">
            <w:pPr>
              <w:pStyle w:val="TableParagraph"/>
              <w:spacing w:before="3"/>
              <w:rPr>
                <w:sz w:val="23"/>
              </w:rPr>
            </w:pPr>
          </w:p>
          <w:p w:rsidR="00A77385" w:rsidRDefault="00976671">
            <w:pPr>
              <w:pStyle w:val="TableParagraph"/>
              <w:ind w:left="539" w:right="97"/>
              <w:jc w:val="both"/>
              <w:rPr>
                <w:i/>
                <w:sz w:val="24"/>
              </w:rPr>
            </w:pPr>
            <w:r>
              <w:rPr>
                <w:i/>
                <w:sz w:val="24"/>
              </w:rPr>
              <w:t>For biddings conducted by the LGUs, the Cashier’s/Manager’s Check may be issued by other banks certified by the BSP as authorized to issue such financial instrument.</w:t>
            </w:r>
          </w:p>
        </w:tc>
        <w:tc>
          <w:tcPr>
            <w:tcW w:w="3781" w:type="dxa"/>
            <w:vMerge w:val="restart"/>
          </w:tcPr>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A77385">
            <w:pPr>
              <w:pStyle w:val="TableParagraph"/>
              <w:rPr>
                <w:sz w:val="26"/>
              </w:rPr>
            </w:pPr>
          </w:p>
          <w:p w:rsidR="00A77385" w:rsidRDefault="00976671">
            <w:pPr>
              <w:pStyle w:val="TableParagraph"/>
              <w:spacing w:before="228"/>
              <w:ind w:left="1014"/>
              <w:rPr>
                <w:sz w:val="24"/>
              </w:rPr>
            </w:pPr>
            <w:r>
              <w:rPr>
                <w:sz w:val="24"/>
              </w:rPr>
              <w:t>Five percent (5%)</w:t>
            </w:r>
          </w:p>
        </w:tc>
      </w:tr>
      <w:tr w:rsidR="00A77385">
        <w:trPr>
          <w:trHeight w:val="2484"/>
        </w:trPr>
        <w:tc>
          <w:tcPr>
            <w:tcW w:w="3781" w:type="dxa"/>
          </w:tcPr>
          <w:p w:rsidR="00A77385" w:rsidRDefault="00976671">
            <w:pPr>
              <w:pStyle w:val="TableParagraph"/>
              <w:ind w:left="539" w:right="97" w:hanging="432"/>
              <w:jc w:val="both"/>
              <w:rPr>
                <w:sz w:val="24"/>
              </w:rPr>
            </w:pPr>
            <w:r>
              <w:rPr>
                <w:sz w:val="24"/>
              </w:rPr>
              <w:t>(b) Bank draft/guarantee or irrevocable letter of credit issued by a Universal or Commercial Bank: Provided, however, that it shall be confirmed or authenticated by a Universal or Commercial Bank, if issued by a foreign</w:t>
            </w:r>
            <w:r>
              <w:rPr>
                <w:spacing w:val="-4"/>
                <w:sz w:val="24"/>
              </w:rPr>
              <w:t xml:space="preserve"> </w:t>
            </w:r>
            <w:r>
              <w:rPr>
                <w:sz w:val="24"/>
              </w:rPr>
              <w:t>bank.</w:t>
            </w:r>
          </w:p>
        </w:tc>
        <w:tc>
          <w:tcPr>
            <w:tcW w:w="3781" w:type="dxa"/>
            <w:vMerge/>
            <w:tcBorders>
              <w:top w:val="nil"/>
            </w:tcBorders>
          </w:tcPr>
          <w:p w:rsidR="00A77385" w:rsidRDefault="00A77385">
            <w:pPr>
              <w:rPr>
                <w:sz w:val="2"/>
                <w:szCs w:val="2"/>
              </w:rPr>
            </w:pPr>
          </w:p>
        </w:tc>
      </w:tr>
    </w:tbl>
    <w:p w:rsidR="00A77385" w:rsidRDefault="00A77385">
      <w:pPr>
        <w:rPr>
          <w:sz w:val="2"/>
          <w:szCs w:val="2"/>
        </w:rPr>
        <w:sectPr w:rsidR="00A77385">
          <w:pgSz w:w="11910" w:h="16840"/>
          <w:pgMar w:top="1340" w:right="540" w:bottom="960" w:left="700" w:header="0" w:footer="697" w:gutter="0"/>
          <w:cols w:space="720"/>
        </w:sectPr>
      </w:pPr>
    </w:p>
    <w:tbl>
      <w:tblPr>
        <w:tblW w:w="0" w:type="auto"/>
        <w:tblInd w:w="2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3781"/>
      </w:tblGrid>
      <w:tr w:rsidR="00A77385">
        <w:trPr>
          <w:trHeight w:val="2208"/>
        </w:trPr>
        <w:tc>
          <w:tcPr>
            <w:tcW w:w="3781" w:type="dxa"/>
          </w:tcPr>
          <w:p w:rsidR="00A77385" w:rsidRDefault="00976671">
            <w:pPr>
              <w:pStyle w:val="TableParagraph"/>
              <w:ind w:left="539" w:right="97"/>
              <w:jc w:val="both"/>
              <w:rPr>
                <w:i/>
                <w:sz w:val="24"/>
              </w:rPr>
            </w:pPr>
            <w:r>
              <w:rPr>
                <w:i/>
                <w:sz w:val="24"/>
              </w:rPr>
              <w:lastRenderedPageBreak/>
              <w:t>For biddings conducted by the LGUs, the Bank Draft/ Guarantee or Irrevocable Letter of Credit may be issued by other banks certified by the BSP as authorized to issue such financial instrument.</w:t>
            </w:r>
          </w:p>
        </w:tc>
        <w:tc>
          <w:tcPr>
            <w:tcW w:w="3781" w:type="dxa"/>
          </w:tcPr>
          <w:p w:rsidR="00A77385" w:rsidRDefault="00A77385">
            <w:pPr>
              <w:pStyle w:val="TableParagraph"/>
              <w:rPr>
                <w:sz w:val="24"/>
              </w:rPr>
            </w:pPr>
          </w:p>
        </w:tc>
      </w:tr>
      <w:tr w:rsidR="00A77385">
        <w:trPr>
          <w:trHeight w:val="1656"/>
        </w:trPr>
        <w:tc>
          <w:tcPr>
            <w:tcW w:w="3781" w:type="dxa"/>
          </w:tcPr>
          <w:p w:rsidR="00A77385" w:rsidRDefault="00976671">
            <w:pPr>
              <w:pStyle w:val="TableParagraph"/>
              <w:ind w:left="539" w:right="93" w:hanging="432"/>
              <w:jc w:val="both"/>
              <w:rPr>
                <w:sz w:val="24"/>
              </w:rPr>
            </w:pPr>
            <w:r>
              <w:rPr>
                <w:sz w:val="24"/>
              </w:rPr>
              <w:t>(c) Surety bond callable upon demand issued by a surety or insurance company duly certified by the Insurance Commission as authorized to</w:t>
            </w:r>
          </w:p>
          <w:p w:rsidR="00A77385" w:rsidRDefault="00976671">
            <w:pPr>
              <w:pStyle w:val="TableParagraph"/>
              <w:spacing w:line="264" w:lineRule="exact"/>
              <w:ind w:left="539"/>
              <w:rPr>
                <w:sz w:val="24"/>
              </w:rPr>
            </w:pPr>
            <w:r>
              <w:rPr>
                <w:sz w:val="24"/>
              </w:rPr>
              <w:t>issue such security.</w:t>
            </w:r>
          </w:p>
        </w:tc>
        <w:tc>
          <w:tcPr>
            <w:tcW w:w="3781" w:type="dxa"/>
          </w:tcPr>
          <w:p w:rsidR="00A77385" w:rsidRDefault="00A77385">
            <w:pPr>
              <w:pStyle w:val="TableParagraph"/>
              <w:rPr>
                <w:sz w:val="26"/>
              </w:rPr>
            </w:pPr>
          </w:p>
          <w:p w:rsidR="00A77385" w:rsidRDefault="00A77385">
            <w:pPr>
              <w:pStyle w:val="TableParagraph"/>
              <w:spacing w:before="4"/>
              <w:rPr>
                <w:sz w:val="33"/>
              </w:rPr>
            </w:pPr>
          </w:p>
          <w:p w:rsidR="00A77385" w:rsidRDefault="00976671">
            <w:pPr>
              <w:pStyle w:val="TableParagraph"/>
              <w:ind w:left="868"/>
              <w:rPr>
                <w:sz w:val="24"/>
              </w:rPr>
            </w:pPr>
            <w:r>
              <w:rPr>
                <w:sz w:val="24"/>
              </w:rPr>
              <w:t>Thirty percent (30%)</w:t>
            </w:r>
          </w:p>
        </w:tc>
      </w:tr>
    </w:tbl>
    <w:p w:rsidR="00A77385" w:rsidRDefault="00A77385">
      <w:pPr>
        <w:pStyle w:val="BodyText"/>
        <w:rPr>
          <w:sz w:val="16"/>
        </w:rPr>
      </w:pPr>
    </w:p>
    <w:p w:rsidR="00A77385" w:rsidRDefault="00976671">
      <w:pPr>
        <w:pStyle w:val="ListParagraph"/>
        <w:numPr>
          <w:ilvl w:val="1"/>
          <w:numId w:val="32"/>
        </w:numPr>
        <w:tabs>
          <w:tab w:val="left" w:pos="2181"/>
        </w:tabs>
        <w:spacing w:before="90"/>
        <w:ind w:right="895"/>
        <w:rPr>
          <w:sz w:val="24"/>
        </w:rPr>
      </w:pPr>
      <w:r>
        <w:rPr>
          <w:sz w:val="24"/>
        </w:rPr>
        <w:t xml:space="preserve">Failure of the successful Bidder to comply with the above-mentioned requirement shall constitute sufficient ground for the annulment of the award and forfeiture of the bid security, in which event the Procuring Entity shall have a fresh period to initiate and complete the post qualification of the second Lowest Calculated Bid. The procedure shall be repeated until the LCRB is identified and selected for recommendation of contract award. </w:t>
      </w:r>
      <w:proofErr w:type="gramStart"/>
      <w:r>
        <w:rPr>
          <w:sz w:val="24"/>
        </w:rPr>
        <w:t>However</w:t>
      </w:r>
      <w:proofErr w:type="gramEnd"/>
      <w:r>
        <w:rPr>
          <w:sz w:val="24"/>
        </w:rPr>
        <w:t xml:space="preserve"> if no Bidder passed post-qualification, the BAC shall declare the bidding a failure and conduct a re-bidding with re-advertisement, if necessary.</w:t>
      </w:r>
    </w:p>
    <w:p w:rsidR="00A77385" w:rsidRDefault="00A77385">
      <w:pPr>
        <w:pStyle w:val="BodyText"/>
        <w:spacing w:before="5"/>
        <w:rPr>
          <w:sz w:val="21"/>
        </w:rPr>
      </w:pPr>
    </w:p>
    <w:p w:rsidR="00A77385" w:rsidRDefault="00976671">
      <w:pPr>
        <w:pStyle w:val="Heading3"/>
        <w:numPr>
          <w:ilvl w:val="0"/>
          <w:numId w:val="32"/>
        </w:numPr>
        <w:tabs>
          <w:tab w:val="left" w:pos="1460"/>
          <w:tab w:val="left" w:pos="1461"/>
        </w:tabs>
      </w:pPr>
      <w:bookmarkStart w:id="77" w:name="_bookmark77"/>
      <w:bookmarkEnd w:id="77"/>
      <w:r>
        <w:t>Notice to</w:t>
      </w:r>
      <w:r>
        <w:rPr>
          <w:spacing w:val="-1"/>
        </w:rPr>
        <w:t xml:space="preserve"> </w:t>
      </w:r>
      <w:r>
        <w:t>Proceed</w:t>
      </w:r>
    </w:p>
    <w:p w:rsidR="00A77385" w:rsidRDefault="00976671">
      <w:pPr>
        <w:pStyle w:val="BodyText"/>
        <w:spacing w:before="234"/>
        <w:ind w:left="1460" w:right="892"/>
        <w:jc w:val="both"/>
      </w:pPr>
      <w:r>
        <w:t>Within seven (7) calendar days 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w:t>
      </w:r>
      <w:r>
        <w:rPr>
          <w:spacing w:val="-10"/>
        </w:rPr>
        <w:t xml:space="preserve"> </w:t>
      </w:r>
      <w:r>
        <w:t>Bidder.</w:t>
      </w:r>
    </w:p>
    <w:p w:rsidR="00A77385" w:rsidRDefault="00A77385">
      <w:pPr>
        <w:pStyle w:val="BodyText"/>
        <w:spacing w:before="4"/>
        <w:rPr>
          <w:sz w:val="21"/>
        </w:rPr>
      </w:pPr>
    </w:p>
    <w:p w:rsidR="00A77385" w:rsidRDefault="00976671">
      <w:pPr>
        <w:pStyle w:val="Heading3"/>
        <w:numPr>
          <w:ilvl w:val="0"/>
          <w:numId w:val="32"/>
        </w:numPr>
        <w:tabs>
          <w:tab w:val="left" w:pos="1460"/>
          <w:tab w:val="left" w:pos="1461"/>
        </w:tabs>
      </w:pPr>
      <w:bookmarkStart w:id="78" w:name="_TOC_250000"/>
      <w:r>
        <w:t>Protest</w:t>
      </w:r>
      <w:r>
        <w:rPr>
          <w:spacing w:val="-1"/>
        </w:rPr>
        <w:t xml:space="preserve"> </w:t>
      </w:r>
      <w:bookmarkEnd w:id="78"/>
      <w:r>
        <w:t>Mechanism</w:t>
      </w:r>
    </w:p>
    <w:p w:rsidR="00A77385" w:rsidRDefault="00976671">
      <w:pPr>
        <w:pStyle w:val="BodyText"/>
        <w:spacing w:before="236"/>
        <w:ind w:left="1460" w:right="905"/>
        <w:jc w:val="both"/>
      </w:pPr>
      <w:r>
        <w:t>Decisions of the procuring entity at any stage of the procurement process may be questioned in accordance with Section 55 of the IRR of RA 9184.</w:t>
      </w:r>
    </w:p>
    <w:p w:rsidR="00A77385" w:rsidRDefault="00A77385">
      <w:pPr>
        <w:jc w:val="both"/>
        <w:sectPr w:rsidR="00A77385">
          <w:pgSz w:w="11910" w:h="16840"/>
          <w:pgMar w:top="1420" w:right="540" w:bottom="960" w:left="700" w:header="0" w:footer="697" w:gutter="0"/>
          <w:cols w:space="720"/>
        </w:sectPr>
      </w:pPr>
    </w:p>
    <w:p w:rsidR="00A77385" w:rsidRDefault="00976671">
      <w:pPr>
        <w:pStyle w:val="Heading1"/>
        <w:spacing w:before="65"/>
        <w:ind w:left="2569"/>
      </w:pPr>
      <w:bookmarkStart w:id="79" w:name="_bookmark78"/>
      <w:bookmarkEnd w:id="79"/>
      <w:r>
        <w:lastRenderedPageBreak/>
        <w:t>Section III. Bid Data Sheet</w:t>
      </w:r>
    </w:p>
    <w:p w:rsidR="00A77385" w:rsidRDefault="00A77385">
      <w:pPr>
        <w:sectPr w:rsidR="00A77385">
          <w:pgSz w:w="11910" w:h="16840"/>
          <w:pgMar w:top="1360" w:right="540" w:bottom="960" w:left="700" w:header="0" w:footer="697" w:gutter="0"/>
          <w:cols w:space="720"/>
        </w:sectPr>
      </w:pPr>
    </w:p>
    <w:p w:rsidR="00A77385" w:rsidRDefault="00976671">
      <w:pPr>
        <w:spacing w:before="65"/>
        <w:ind w:left="3035" w:right="3190"/>
        <w:jc w:val="center"/>
        <w:rPr>
          <w:b/>
          <w:sz w:val="48"/>
        </w:rPr>
      </w:pPr>
      <w:r>
        <w:rPr>
          <w:b/>
          <w:sz w:val="48"/>
        </w:rPr>
        <w:lastRenderedPageBreak/>
        <w:t>Bid Data Sheet</w:t>
      </w: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7516"/>
      </w:tblGrid>
      <w:tr w:rsidR="00A77385">
        <w:trPr>
          <w:trHeight w:val="515"/>
        </w:trPr>
        <w:tc>
          <w:tcPr>
            <w:tcW w:w="1486" w:type="dxa"/>
          </w:tcPr>
          <w:p w:rsidR="00A77385" w:rsidRDefault="00976671">
            <w:pPr>
              <w:pStyle w:val="TableParagraph"/>
              <w:spacing w:line="273" w:lineRule="exact"/>
              <w:ind w:left="158"/>
              <w:rPr>
                <w:b/>
                <w:sz w:val="24"/>
              </w:rPr>
            </w:pPr>
            <w:r>
              <w:rPr>
                <w:b/>
                <w:sz w:val="24"/>
              </w:rPr>
              <w:t>ITB Clause</w:t>
            </w:r>
          </w:p>
        </w:tc>
        <w:tc>
          <w:tcPr>
            <w:tcW w:w="7516" w:type="dxa"/>
          </w:tcPr>
          <w:p w:rsidR="00A77385" w:rsidRDefault="00A77385">
            <w:pPr>
              <w:pStyle w:val="TableParagraph"/>
              <w:rPr>
                <w:sz w:val="24"/>
              </w:rPr>
            </w:pPr>
          </w:p>
        </w:tc>
      </w:tr>
      <w:bookmarkStart w:id="80" w:name="_bookmark79"/>
      <w:bookmarkEnd w:id="80"/>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"_bookmark3" </w:instrText>
            </w:r>
            <w:r>
              <w:fldChar w:fldCharType="separate"/>
            </w:r>
            <w:r>
              <w:rPr>
                <w:sz w:val="24"/>
              </w:rPr>
              <w:t>1.1</w:t>
            </w:r>
            <w:r>
              <w:rPr>
                <w:sz w:val="24"/>
              </w:rPr>
              <w:fldChar w:fldCharType="end"/>
            </w:r>
          </w:p>
        </w:tc>
        <w:tc>
          <w:tcPr>
            <w:tcW w:w="7516" w:type="dxa"/>
          </w:tcPr>
          <w:p w:rsidR="00A77385" w:rsidRDefault="00976671">
            <w:pPr>
              <w:pStyle w:val="TableParagraph"/>
              <w:spacing w:line="268" w:lineRule="exact"/>
              <w:ind w:left="107"/>
              <w:rPr>
                <w:sz w:val="24"/>
              </w:rPr>
            </w:pPr>
            <w:r>
              <w:rPr>
                <w:sz w:val="24"/>
              </w:rPr>
              <w:t>The Procuring</w:t>
            </w:r>
            <w:r w:rsidR="00216DD6">
              <w:rPr>
                <w:sz w:val="24"/>
              </w:rPr>
              <w:t xml:space="preserve"> Entity is Philippine Economic Zone Authority</w:t>
            </w:r>
            <w:r>
              <w:rPr>
                <w:sz w:val="24"/>
              </w:rPr>
              <w:t>.</w:t>
            </w:r>
          </w:p>
        </w:tc>
      </w:tr>
      <w:bookmarkStart w:id="81" w:name="_bookmark80"/>
      <w:bookmarkEnd w:id="81"/>
      <w:tr w:rsidR="00A77385">
        <w:trPr>
          <w:trHeight w:val="2376"/>
        </w:trPr>
        <w:tc>
          <w:tcPr>
            <w:tcW w:w="1486" w:type="dxa"/>
          </w:tcPr>
          <w:p w:rsidR="00A77385" w:rsidRDefault="00976671">
            <w:pPr>
              <w:pStyle w:val="TableParagraph"/>
              <w:spacing w:line="268" w:lineRule="exact"/>
              <w:ind w:left="107"/>
              <w:rPr>
                <w:sz w:val="24"/>
              </w:rPr>
            </w:pPr>
            <w:r>
              <w:fldChar w:fldCharType="begin"/>
            </w:r>
            <w:r>
              <w:instrText xml:space="preserve"> HYPERLINK \l "_bookmark4" </w:instrText>
            </w:r>
            <w:r>
              <w:fldChar w:fldCharType="separate"/>
            </w:r>
            <w:r>
              <w:rPr>
                <w:sz w:val="24"/>
              </w:rPr>
              <w:t>1.2</w:t>
            </w:r>
            <w:r>
              <w:rPr>
                <w:sz w:val="24"/>
              </w:rPr>
              <w:fldChar w:fldCharType="end"/>
            </w:r>
          </w:p>
        </w:tc>
        <w:tc>
          <w:tcPr>
            <w:tcW w:w="7516" w:type="dxa"/>
          </w:tcPr>
          <w:p w:rsidR="00A77385" w:rsidRDefault="00976671">
            <w:pPr>
              <w:pStyle w:val="TableParagraph"/>
              <w:ind w:left="107"/>
              <w:rPr>
                <w:sz w:val="24"/>
              </w:rPr>
            </w:pPr>
            <w:r>
              <w:rPr>
                <w:sz w:val="24"/>
              </w:rPr>
              <w:t xml:space="preserve">The name of the Contract is </w:t>
            </w:r>
            <w:r>
              <w:rPr>
                <w:b/>
                <w:sz w:val="24"/>
              </w:rPr>
              <w:t>Provision of Janitorial Services</w:t>
            </w:r>
            <w:r w:rsidR="00472CCA">
              <w:rPr>
                <w:b/>
                <w:sz w:val="24"/>
              </w:rPr>
              <w:t xml:space="preserve"> and other Manpower Requirements in the PEZA</w:t>
            </w:r>
            <w:r>
              <w:rPr>
                <w:sz w:val="24"/>
              </w:rPr>
              <w:t>.</w:t>
            </w:r>
          </w:p>
          <w:p w:rsidR="00A77385" w:rsidRDefault="00A77385">
            <w:pPr>
              <w:pStyle w:val="TableParagraph"/>
              <w:spacing w:before="3"/>
              <w:rPr>
                <w:b/>
                <w:sz w:val="23"/>
              </w:rPr>
            </w:pPr>
          </w:p>
          <w:p w:rsidR="00A77385" w:rsidRPr="00472CCA" w:rsidRDefault="00976671" w:rsidP="00472CCA">
            <w:pPr>
              <w:pStyle w:val="TableParagraph"/>
              <w:spacing w:line="448" w:lineRule="auto"/>
              <w:ind w:left="107" w:right="1080"/>
              <w:rPr>
                <w:sz w:val="24"/>
              </w:rPr>
            </w:pPr>
            <w:r>
              <w:rPr>
                <w:sz w:val="24"/>
              </w:rPr>
              <w:t xml:space="preserve">The identification number of the Contract is </w:t>
            </w:r>
            <w:r w:rsidR="00472CCA">
              <w:rPr>
                <w:b/>
                <w:sz w:val="24"/>
              </w:rPr>
              <w:t>PEZA-HO-2019-01</w:t>
            </w:r>
            <w:r w:rsidR="00472CCA">
              <w:rPr>
                <w:sz w:val="24"/>
              </w:rPr>
              <w:t xml:space="preserve">. </w:t>
            </w:r>
          </w:p>
        </w:tc>
      </w:tr>
      <w:bookmarkStart w:id="82" w:name="_bookmark81"/>
      <w:bookmarkEnd w:id="82"/>
      <w:tr w:rsidR="00A77385">
        <w:trPr>
          <w:trHeight w:val="2654"/>
        </w:trPr>
        <w:tc>
          <w:tcPr>
            <w:tcW w:w="1486" w:type="dxa"/>
          </w:tcPr>
          <w:p w:rsidR="00A77385" w:rsidRDefault="00976671">
            <w:pPr>
              <w:pStyle w:val="TableParagraph"/>
              <w:spacing w:line="270" w:lineRule="exact"/>
              <w:ind w:left="107"/>
              <w:rPr>
                <w:sz w:val="24"/>
              </w:rPr>
            </w:pPr>
            <w:r>
              <w:fldChar w:fldCharType="begin"/>
            </w:r>
            <w:r>
              <w:instrText xml:space="preserve"> HYPERLINK \l "_bookmark5" </w:instrText>
            </w:r>
            <w:r>
              <w:fldChar w:fldCharType="separate"/>
            </w:r>
            <w:r>
              <w:rPr>
                <w:sz w:val="24"/>
              </w:rPr>
              <w:t>2</w:t>
            </w:r>
            <w:r>
              <w:rPr>
                <w:sz w:val="24"/>
              </w:rPr>
              <w:fldChar w:fldCharType="end"/>
            </w:r>
          </w:p>
        </w:tc>
        <w:tc>
          <w:tcPr>
            <w:tcW w:w="7516" w:type="dxa"/>
          </w:tcPr>
          <w:p w:rsidR="00A77385" w:rsidRDefault="00976671">
            <w:pPr>
              <w:pStyle w:val="TableParagraph"/>
              <w:spacing w:line="270" w:lineRule="exact"/>
              <w:ind w:left="107"/>
              <w:rPr>
                <w:sz w:val="24"/>
              </w:rPr>
            </w:pPr>
            <w:r>
              <w:rPr>
                <w:sz w:val="24"/>
              </w:rPr>
              <w:t>The Funding Source is:</w:t>
            </w:r>
          </w:p>
          <w:p w:rsidR="00A77385" w:rsidRDefault="00A77385">
            <w:pPr>
              <w:pStyle w:val="TableParagraph"/>
              <w:spacing w:before="10"/>
              <w:rPr>
                <w:b/>
                <w:sz w:val="20"/>
              </w:rPr>
            </w:pPr>
          </w:p>
          <w:p w:rsidR="00A77385" w:rsidRDefault="00976671">
            <w:pPr>
              <w:pStyle w:val="TableParagraph"/>
              <w:ind w:left="107" w:right="95"/>
              <w:jc w:val="both"/>
              <w:rPr>
                <w:i/>
                <w:sz w:val="24"/>
              </w:rPr>
            </w:pPr>
            <w:r>
              <w:rPr>
                <w:sz w:val="24"/>
              </w:rPr>
              <w:t xml:space="preserve">The Government of the Philippines (GOP) through the </w:t>
            </w:r>
            <w:r w:rsidR="00472CCA">
              <w:rPr>
                <w:sz w:val="24"/>
              </w:rPr>
              <w:t>PEZA Corporate Operating Budget for CY 2019</w:t>
            </w:r>
            <w:r>
              <w:rPr>
                <w:sz w:val="24"/>
              </w:rPr>
              <w:t xml:space="preserve"> in the amount of </w:t>
            </w:r>
            <w:r w:rsidR="00472CCA">
              <w:rPr>
                <w:b/>
                <w:sz w:val="24"/>
              </w:rPr>
              <w:t>Twenty-Three Million Six</w:t>
            </w:r>
            <w:r>
              <w:rPr>
                <w:b/>
                <w:sz w:val="24"/>
              </w:rPr>
              <w:t xml:space="preserve"> Hundred</w:t>
            </w:r>
            <w:r w:rsidR="00472CCA">
              <w:rPr>
                <w:b/>
                <w:sz w:val="24"/>
              </w:rPr>
              <w:t xml:space="preserve"> Two Thousand Nine Hundred Thirty-Seven and 48/100 Pesos (PhP23,602,937.48</w:t>
            </w:r>
            <w:r>
              <w:rPr>
                <w:b/>
                <w:sz w:val="24"/>
              </w:rPr>
              <w:t>)</w:t>
            </w:r>
            <w:r>
              <w:rPr>
                <w:i/>
                <w:sz w:val="24"/>
              </w:rPr>
              <w:t>.</w:t>
            </w:r>
          </w:p>
          <w:p w:rsidR="00A77385" w:rsidRDefault="00A77385">
            <w:pPr>
              <w:pStyle w:val="TableParagraph"/>
              <w:rPr>
                <w:b/>
                <w:sz w:val="26"/>
              </w:rPr>
            </w:pPr>
          </w:p>
          <w:p w:rsidR="00A77385" w:rsidRDefault="00976671">
            <w:pPr>
              <w:pStyle w:val="TableParagraph"/>
              <w:spacing w:before="217" w:line="244" w:lineRule="auto"/>
              <w:ind w:left="107" w:right="97"/>
              <w:jc w:val="both"/>
              <w:rPr>
                <w:b/>
                <w:sz w:val="24"/>
              </w:rPr>
            </w:pPr>
            <w:r>
              <w:rPr>
                <w:sz w:val="24"/>
              </w:rPr>
              <w:t xml:space="preserve">The name of the Project is: </w:t>
            </w:r>
            <w:r>
              <w:rPr>
                <w:b/>
                <w:sz w:val="24"/>
              </w:rPr>
              <w:t>Provision of Janitorial Services</w:t>
            </w:r>
            <w:r w:rsidR="00472CCA">
              <w:rPr>
                <w:b/>
                <w:sz w:val="24"/>
              </w:rPr>
              <w:t xml:space="preserve"> and other Manpower Requirements in the PEZA</w:t>
            </w:r>
            <w:r>
              <w:rPr>
                <w:b/>
                <w:sz w:val="24"/>
              </w:rPr>
              <w:t>.</w:t>
            </w:r>
          </w:p>
        </w:tc>
      </w:tr>
      <w:bookmarkStart w:id="83" w:name="_bookmark82"/>
      <w:bookmarkEnd w:id="83"/>
      <w:tr w:rsidR="00A77385">
        <w:trPr>
          <w:trHeight w:val="516"/>
        </w:trPr>
        <w:tc>
          <w:tcPr>
            <w:tcW w:w="1486" w:type="dxa"/>
          </w:tcPr>
          <w:p w:rsidR="00A77385" w:rsidRDefault="00976671">
            <w:pPr>
              <w:pStyle w:val="TableParagraph"/>
              <w:spacing w:line="268" w:lineRule="exact"/>
              <w:ind w:left="107"/>
              <w:rPr>
                <w:sz w:val="24"/>
              </w:rPr>
            </w:pPr>
            <w:r>
              <w:fldChar w:fldCharType="begin"/>
            </w:r>
            <w:r>
              <w:instrText xml:space="preserve"> HYPERLINK \l "_bookmark7" </w:instrText>
            </w:r>
            <w:r>
              <w:fldChar w:fldCharType="separate"/>
            </w:r>
            <w:r>
              <w:rPr>
                <w:sz w:val="24"/>
              </w:rPr>
              <w:t>3.1</w:t>
            </w:r>
            <w:r>
              <w:rPr>
                <w:sz w:val="24"/>
              </w:rPr>
              <w:fldChar w:fldCharType="end"/>
            </w:r>
          </w:p>
        </w:tc>
        <w:tc>
          <w:tcPr>
            <w:tcW w:w="7516" w:type="dxa"/>
          </w:tcPr>
          <w:p w:rsidR="00A77385" w:rsidRDefault="00976671">
            <w:pPr>
              <w:pStyle w:val="TableParagraph"/>
              <w:spacing w:line="268" w:lineRule="exact"/>
              <w:ind w:left="107"/>
              <w:rPr>
                <w:sz w:val="24"/>
              </w:rPr>
            </w:pPr>
            <w:r>
              <w:rPr>
                <w:sz w:val="24"/>
              </w:rPr>
              <w:t>No further instructions.</w:t>
            </w:r>
          </w:p>
        </w:tc>
      </w:tr>
      <w:bookmarkStart w:id="84" w:name="_bookmark83"/>
      <w:bookmarkEnd w:id="84"/>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"_bookmark11" </w:instrText>
            </w:r>
            <w:r>
              <w:fldChar w:fldCharType="separate"/>
            </w:r>
            <w:r>
              <w:rPr>
                <w:sz w:val="24"/>
              </w:rPr>
              <w:t>5.1</w:t>
            </w:r>
            <w:r>
              <w:rPr>
                <w:sz w:val="24"/>
              </w:rPr>
              <w:fldChar w:fldCharType="end"/>
            </w:r>
          </w:p>
        </w:tc>
        <w:tc>
          <w:tcPr>
            <w:tcW w:w="7516" w:type="dxa"/>
          </w:tcPr>
          <w:p w:rsidR="00A77385" w:rsidRDefault="00976671">
            <w:pPr>
              <w:pStyle w:val="TableParagraph"/>
              <w:spacing w:line="268" w:lineRule="exact"/>
              <w:ind w:left="107"/>
              <w:rPr>
                <w:sz w:val="24"/>
              </w:rPr>
            </w:pPr>
            <w:r>
              <w:rPr>
                <w:sz w:val="24"/>
              </w:rPr>
              <w:t>No further instructions.</w:t>
            </w:r>
          </w:p>
        </w:tc>
      </w:tr>
      <w:bookmarkStart w:id="85" w:name="_bookmark84"/>
      <w:bookmarkEnd w:id="85"/>
      <w:tr w:rsidR="00A77385">
        <w:trPr>
          <w:trHeight w:val="791"/>
        </w:trPr>
        <w:tc>
          <w:tcPr>
            <w:tcW w:w="1486" w:type="dxa"/>
          </w:tcPr>
          <w:p w:rsidR="00A77385" w:rsidRDefault="00976671">
            <w:pPr>
              <w:pStyle w:val="TableParagraph"/>
              <w:spacing w:line="268" w:lineRule="exact"/>
              <w:ind w:left="107"/>
              <w:rPr>
                <w:sz w:val="24"/>
              </w:rPr>
            </w:pPr>
            <w:r>
              <w:fldChar w:fldCharType="begin"/>
            </w:r>
            <w:r>
              <w:instrText xml:space="preserve"> HYPERLINK \l "_bookmark12" </w:instrText>
            </w:r>
            <w:r>
              <w:fldChar w:fldCharType="separate"/>
            </w:r>
            <w:r>
              <w:rPr>
                <w:sz w:val="24"/>
              </w:rPr>
              <w:t>5.2</w:t>
            </w:r>
            <w:r>
              <w:rPr>
                <w:sz w:val="24"/>
              </w:rPr>
              <w:fldChar w:fldCharType="end"/>
            </w:r>
          </w:p>
        </w:tc>
        <w:tc>
          <w:tcPr>
            <w:tcW w:w="7516" w:type="dxa"/>
          </w:tcPr>
          <w:p w:rsidR="00A77385" w:rsidRDefault="00976671">
            <w:pPr>
              <w:pStyle w:val="TableParagraph"/>
              <w:ind w:left="107"/>
              <w:rPr>
                <w:sz w:val="24"/>
              </w:rPr>
            </w:pPr>
            <w:r>
              <w:rPr>
                <w:sz w:val="24"/>
              </w:rPr>
              <w:t xml:space="preserve">Foreign bidders, except those falling under </w:t>
            </w:r>
            <w:r>
              <w:rPr>
                <w:b/>
                <w:sz w:val="24"/>
              </w:rPr>
              <w:t xml:space="preserve">ITB </w:t>
            </w:r>
            <w:r>
              <w:rPr>
                <w:sz w:val="24"/>
              </w:rPr>
              <w:t xml:space="preserve">Clause </w:t>
            </w:r>
            <w:hyperlink w:anchor="_bookmark13" w:history="1">
              <w:r>
                <w:rPr>
                  <w:sz w:val="24"/>
                </w:rPr>
                <w:t>5.2(b)</w:t>
              </w:r>
            </w:hyperlink>
            <w:r>
              <w:rPr>
                <w:sz w:val="24"/>
              </w:rPr>
              <w:t>, may not participate in this Project.</w:t>
            </w:r>
          </w:p>
        </w:tc>
      </w:tr>
      <w:bookmarkStart w:id="86" w:name="_bookmark85"/>
      <w:bookmarkEnd w:id="86"/>
      <w:tr w:rsidR="00A77385">
        <w:trPr>
          <w:trHeight w:val="1860"/>
        </w:trPr>
        <w:tc>
          <w:tcPr>
            <w:tcW w:w="1486" w:type="dxa"/>
          </w:tcPr>
          <w:p w:rsidR="00A77385" w:rsidRDefault="00976671">
            <w:pPr>
              <w:pStyle w:val="TableParagraph"/>
              <w:spacing w:line="268" w:lineRule="exact"/>
              <w:ind w:left="107"/>
              <w:rPr>
                <w:sz w:val="24"/>
              </w:rPr>
            </w:pPr>
            <w:r>
              <w:fldChar w:fldCharType="begin"/>
            </w:r>
            <w:r>
              <w:instrText xml:space="preserve"> HYPERLINK \l "_bookmark14" </w:instrText>
            </w:r>
            <w:r>
              <w:fldChar w:fldCharType="separate"/>
            </w:r>
            <w:r>
              <w:rPr>
                <w:sz w:val="24"/>
              </w:rPr>
              <w:t>5.4</w:t>
            </w:r>
            <w:r>
              <w:rPr>
                <w:sz w:val="24"/>
              </w:rPr>
              <w:fldChar w:fldCharType="end"/>
            </w:r>
          </w:p>
        </w:tc>
        <w:tc>
          <w:tcPr>
            <w:tcW w:w="7516" w:type="dxa"/>
          </w:tcPr>
          <w:p w:rsidR="00A77385" w:rsidRDefault="00976671">
            <w:pPr>
              <w:pStyle w:val="TableParagraph"/>
              <w:ind w:left="107" w:right="97"/>
              <w:jc w:val="both"/>
              <w:rPr>
                <w:sz w:val="24"/>
              </w:rPr>
            </w:pPr>
            <w:r>
              <w:rPr>
                <w:sz w:val="24"/>
              </w:rPr>
              <w:t xml:space="preserve">The Bidder must have completed, within the period specified in the Invitation to Bid and </w:t>
            </w:r>
            <w:r>
              <w:rPr>
                <w:b/>
                <w:sz w:val="24"/>
              </w:rPr>
              <w:t xml:space="preserve">ITB </w:t>
            </w:r>
            <w:r>
              <w:rPr>
                <w:sz w:val="24"/>
              </w:rPr>
              <w:t>Clause 12.1(a)(ii), a single contract that is similar to this Project, equivalent to at least fifty percent (50%) of the ABC.</w:t>
            </w:r>
          </w:p>
          <w:p w:rsidR="00A77385" w:rsidRDefault="00976671">
            <w:pPr>
              <w:pStyle w:val="TableParagraph"/>
              <w:spacing w:before="232"/>
              <w:ind w:left="107" w:right="97"/>
              <w:jc w:val="both"/>
              <w:rPr>
                <w:sz w:val="24"/>
              </w:rPr>
            </w:pPr>
            <w:r>
              <w:rPr>
                <w:sz w:val="24"/>
              </w:rPr>
              <w:t xml:space="preserve">For this purpose, similar contracts shall refer to </w:t>
            </w:r>
            <w:r>
              <w:rPr>
                <w:b/>
                <w:sz w:val="24"/>
              </w:rPr>
              <w:t>Provision of Janitorial Services</w:t>
            </w:r>
            <w:r w:rsidR="00187C30">
              <w:rPr>
                <w:b/>
                <w:sz w:val="24"/>
              </w:rPr>
              <w:t xml:space="preserve"> and other Manpower Requirements</w:t>
            </w:r>
            <w:r>
              <w:rPr>
                <w:sz w:val="24"/>
              </w:rPr>
              <w:t>.</w:t>
            </w:r>
          </w:p>
        </w:tc>
      </w:tr>
      <w:bookmarkStart w:id="87" w:name="_bookmark86"/>
      <w:bookmarkEnd w:id="87"/>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"_bookmark16" </w:instrText>
            </w:r>
            <w:r>
              <w:fldChar w:fldCharType="separate"/>
            </w:r>
            <w:r>
              <w:rPr>
                <w:sz w:val="24"/>
              </w:rPr>
              <w:t>7</w:t>
            </w:r>
            <w:r>
              <w:rPr>
                <w:sz w:val="24"/>
              </w:rPr>
              <w:fldChar w:fldCharType="end"/>
            </w:r>
          </w:p>
        </w:tc>
        <w:tc>
          <w:tcPr>
            <w:tcW w:w="7516" w:type="dxa"/>
          </w:tcPr>
          <w:p w:rsidR="00A77385" w:rsidRDefault="00976671">
            <w:pPr>
              <w:pStyle w:val="TableParagraph"/>
              <w:spacing w:line="268" w:lineRule="exact"/>
              <w:ind w:left="107"/>
              <w:rPr>
                <w:sz w:val="24"/>
              </w:rPr>
            </w:pPr>
            <w:r>
              <w:rPr>
                <w:sz w:val="24"/>
              </w:rPr>
              <w:t>No further instructions.</w:t>
            </w:r>
          </w:p>
        </w:tc>
      </w:tr>
      <w:bookmarkStart w:id="88" w:name="_bookmark87"/>
      <w:bookmarkEnd w:id="88"/>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"_bookmark18" </w:instrText>
            </w:r>
            <w:r>
              <w:fldChar w:fldCharType="separate"/>
            </w:r>
            <w:r>
              <w:rPr>
                <w:sz w:val="24"/>
              </w:rPr>
              <w:t>8.1</w:t>
            </w:r>
            <w:r>
              <w:rPr>
                <w:sz w:val="24"/>
              </w:rPr>
              <w:fldChar w:fldCharType="end"/>
            </w:r>
          </w:p>
        </w:tc>
        <w:tc>
          <w:tcPr>
            <w:tcW w:w="7516" w:type="dxa"/>
          </w:tcPr>
          <w:p w:rsidR="00A77385" w:rsidRDefault="00976671">
            <w:pPr>
              <w:pStyle w:val="TableParagraph"/>
              <w:spacing w:line="268" w:lineRule="exact"/>
              <w:ind w:left="107"/>
              <w:rPr>
                <w:sz w:val="24"/>
              </w:rPr>
            </w:pPr>
            <w:r>
              <w:rPr>
                <w:sz w:val="24"/>
              </w:rPr>
              <w:t>Subcontracting is not allowed.</w:t>
            </w:r>
          </w:p>
        </w:tc>
      </w:tr>
      <w:tr w:rsidR="00A77385">
        <w:trPr>
          <w:trHeight w:val="517"/>
        </w:trPr>
        <w:tc>
          <w:tcPr>
            <w:tcW w:w="1486" w:type="dxa"/>
          </w:tcPr>
          <w:p w:rsidR="00A77385" w:rsidRDefault="00EA7ADA">
            <w:pPr>
              <w:pStyle w:val="TableParagraph"/>
              <w:spacing w:line="270" w:lineRule="exact"/>
              <w:ind w:left="107"/>
              <w:rPr>
                <w:sz w:val="24"/>
              </w:rPr>
            </w:pPr>
            <w:hyperlink w:anchor="_bookmark19" w:history="1">
              <w:r w:rsidR="00976671">
                <w:rPr>
                  <w:sz w:val="24"/>
                </w:rPr>
                <w:t>8.2</w:t>
              </w:r>
            </w:hyperlink>
          </w:p>
        </w:tc>
        <w:tc>
          <w:tcPr>
            <w:tcW w:w="7516" w:type="dxa"/>
          </w:tcPr>
          <w:p w:rsidR="00A77385" w:rsidRDefault="00976671">
            <w:pPr>
              <w:pStyle w:val="TableParagraph"/>
              <w:spacing w:line="270" w:lineRule="exact"/>
              <w:ind w:left="107"/>
              <w:rPr>
                <w:i/>
                <w:sz w:val="24"/>
              </w:rPr>
            </w:pPr>
            <w:r>
              <w:rPr>
                <w:sz w:val="24"/>
              </w:rPr>
              <w:t>Not applicable</w:t>
            </w:r>
            <w:r>
              <w:rPr>
                <w:i/>
                <w:sz w:val="24"/>
              </w:rPr>
              <w:t>.</w:t>
            </w:r>
          </w:p>
        </w:tc>
      </w:tr>
      <w:bookmarkStart w:id="89" w:name="_bookmark88"/>
      <w:bookmarkEnd w:id="89"/>
      <w:tr w:rsidR="00A77385">
        <w:trPr>
          <w:trHeight w:val="1067"/>
        </w:trPr>
        <w:tc>
          <w:tcPr>
            <w:tcW w:w="1486" w:type="dxa"/>
          </w:tcPr>
          <w:p w:rsidR="00A77385" w:rsidRDefault="00976671">
            <w:pPr>
              <w:pStyle w:val="TableParagraph"/>
              <w:spacing w:line="268" w:lineRule="exact"/>
              <w:ind w:left="107"/>
              <w:rPr>
                <w:sz w:val="24"/>
              </w:rPr>
            </w:pPr>
            <w:r>
              <w:fldChar w:fldCharType="begin"/>
            </w:r>
            <w:r>
              <w:instrText xml:space="preserve"> HYPERLINK \l "_bookmark22" </w:instrText>
            </w:r>
            <w:r>
              <w:fldChar w:fldCharType="separate"/>
            </w:r>
            <w:r>
              <w:rPr>
                <w:sz w:val="24"/>
              </w:rPr>
              <w:t>9.1</w:t>
            </w:r>
            <w:r>
              <w:rPr>
                <w:sz w:val="24"/>
              </w:rPr>
              <w:fldChar w:fldCharType="end"/>
            </w:r>
          </w:p>
        </w:tc>
        <w:tc>
          <w:tcPr>
            <w:tcW w:w="7516" w:type="dxa"/>
          </w:tcPr>
          <w:p w:rsidR="00A77385" w:rsidRDefault="00976671">
            <w:pPr>
              <w:pStyle w:val="TableParagraph"/>
              <w:ind w:left="107" w:right="100"/>
              <w:jc w:val="both"/>
              <w:rPr>
                <w:sz w:val="24"/>
              </w:rPr>
            </w:pPr>
            <w:r>
              <w:rPr>
                <w:sz w:val="24"/>
              </w:rPr>
              <w:t xml:space="preserve">The Procuring Entity will hold a pre-bid conference for this Project on </w:t>
            </w:r>
            <w:r w:rsidR="001B4C29">
              <w:rPr>
                <w:b/>
                <w:sz w:val="24"/>
              </w:rPr>
              <w:t>February 6</w:t>
            </w:r>
            <w:r w:rsidR="00187C30">
              <w:rPr>
                <w:b/>
                <w:sz w:val="24"/>
              </w:rPr>
              <w:t>, 2019, 2</w:t>
            </w:r>
            <w:r>
              <w:rPr>
                <w:b/>
                <w:sz w:val="24"/>
              </w:rPr>
              <w:t xml:space="preserve">:00 PM </w:t>
            </w:r>
            <w:r w:rsidR="00187C30">
              <w:rPr>
                <w:sz w:val="24"/>
              </w:rPr>
              <w:t>at 5</w:t>
            </w:r>
            <w:r w:rsidR="00187C30" w:rsidRPr="00187C30">
              <w:rPr>
                <w:sz w:val="24"/>
                <w:vertAlign w:val="superscript"/>
              </w:rPr>
              <w:t>th</w:t>
            </w:r>
            <w:r w:rsidR="00187C30">
              <w:rPr>
                <w:sz w:val="24"/>
              </w:rPr>
              <w:t xml:space="preserve"> Floor, Bldg. 5, DOE-PNOC Complex, Rizal Drive, BGC, </w:t>
            </w:r>
            <w:proofErr w:type="spellStart"/>
            <w:r w:rsidR="00187C30">
              <w:rPr>
                <w:sz w:val="24"/>
              </w:rPr>
              <w:t>Taguig</w:t>
            </w:r>
            <w:proofErr w:type="spellEnd"/>
            <w:r w:rsidR="00187C30">
              <w:rPr>
                <w:sz w:val="24"/>
              </w:rPr>
              <w:t xml:space="preserve"> City</w:t>
            </w:r>
            <w:r>
              <w:rPr>
                <w:sz w:val="24"/>
              </w:rPr>
              <w:t>.</w:t>
            </w:r>
          </w:p>
        </w:tc>
      </w:tr>
      <w:bookmarkStart w:id="90" w:name="_bookmark89"/>
      <w:bookmarkEnd w:id="90"/>
      <w:tr w:rsidR="00A77385">
        <w:trPr>
          <w:trHeight w:val="516"/>
        </w:trPr>
        <w:tc>
          <w:tcPr>
            <w:tcW w:w="1486" w:type="dxa"/>
          </w:tcPr>
          <w:p w:rsidR="00A77385" w:rsidRDefault="00976671">
            <w:pPr>
              <w:pStyle w:val="TableParagraph"/>
              <w:spacing w:line="268" w:lineRule="exact"/>
              <w:ind w:left="107"/>
              <w:rPr>
                <w:sz w:val="24"/>
              </w:rPr>
            </w:pPr>
            <w:r>
              <w:fldChar w:fldCharType="begin"/>
            </w:r>
            <w:r>
              <w:instrText xml:space="preserve"> HYPERLINK \l "_bookmark24" </w:instrText>
            </w:r>
            <w:r>
              <w:fldChar w:fldCharType="separate"/>
            </w:r>
            <w:r>
              <w:rPr>
                <w:sz w:val="24"/>
              </w:rPr>
              <w:t>10.1</w:t>
            </w:r>
            <w:r>
              <w:rPr>
                <w:sz w:val="24"/>
              </w:rPr>
              <w:fldChar w:fldCharType="end"/>
            </w:r>
          </w:p>
        </w:tc>
        <w:tc>
          <w:tcPr>
            <w:tcW w:w="7516" w:type="dxa"/>
          </w:tcPr>
          <w:p w:rsidR="00A77385" w:rsidRDefault="00976671">
            <w:pPr>
              <w:pStyle w:val="TableParagraph"/>
              <w:spacing w:line="268" w:lineRule="exact"/>
              <w:ind w:left="107"/>
              <w:rPr>
                <w:sz w:val="24"/>
              </w:rPr>
            </w:pPr>
            <w:r>
              <w:rPr>
                <w:sz w:val="24"/>
              </w:rPr>
              <w:t>The Procuring Entity’s address is:</w:t>
            </w:r>
          </w:p>
        </w:tc>
      </w:tr>
    </w:tbl>
    <w:p w:rsidR="00A77385" w:rsidRDefault="00A77385">
      <w:pPr>
        <w:spacing w:line="268" w:lineRule="exact"/>
        <w:rPr>
          <w:sz w:val="24"/>
        </w:rPr>
        <w:sectPr w:rsidR="00A77385">
          <w:pgSz w:w="11910" w:h="16840"/>
          <w:pgMar w:top="1360" w:right="540" w:bottom="960" w:left="700" w:header="0" w:footer="697" w:gutter="0"/>
          <w:cols w:space="720"/>
        </w:sect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7516"/>
      </w:tblGrid>
      <w:tr w:rsidR="00A77385">
        <w:trPr>
          <w:trHeight w:val="2063"/>
        </w:trPr>
        <w:tc>
          <w:tcPr>
            <w:tcW w:w="1486" w:type="dxa"/>
          </w:tcPr>
          <w:p w:rsidR="00A77385" w:rsidRDefault="00A77385">
            <w:pPr>
              <w:pStyle w:val="TableParagraph"/>
              <w:rPr>
                <w:sz w:val="24"/>
              </w:rPr>
            </w:pPr>
          </w:p>
        </w:tc>
        <w:tc>
          <w:tcPr>
            <w:tcW w:w="7516" w:type="dxa"/>
          </w:tcPr>
          <w:p w:rsidR="00187C30" w:rsidRDefault="00187C30">
            <w:pPr>
              <w:pStyle w:val="TableParagraph"/>
              <w:spacing w:line="448" w:lineRule="auto"/>
              <w:ind w:left="107" w:right="267"/>
              <w:rPr>
                <w:sz w:val="24"/>
              </w:rPr>
            </w:pPr>
            <w:r>
              <w:rPr>
                <w:sz w:val="24"/>
              </w:rPr>
              <w:t>Philippine Economic Zone Authority, 5</w:t>
            </w:r>
            <w:r w:rsidRPr="00187C30">
              <w:rPr>
                <w:sz w:val="24"/>
                <w:vertAlign w:val="superscript"/>
              </w:rPr>
              <w:t>th</w:t>
            </w:r>
            <w:r>
              <w:rPr>
                <w:sz w:val="24"/>
              </w:rPr>
              <w:t xml:space="preserve"> Floor, Bldg. 5, DOE-PNOC Complex, Rizal Drive, BGC</w:t>
            </w:r>
            <w:r w:rsidR="00976671">
              <w:rPr>
                <w:sz w:val="24"/>
              </w:rPr>
              <w:t xml:space="preserve">, </w:t>
            </w:r>
            <w:proofErr w:type="spellStart"/>
            <w:r>
              <w:rPr>
                <w:sz w:val="24"/>
              </w:rPr>
              <w:t>Taguig</w:t>
            </w:r>
            <w:proofErr w:type="spellEnd"/>
            <w:r>
              <w:rPr>
                <w:sz w:val="24"/>
              </w:rPr>
              <w:t xml:space="preserve"> City</w:t>
            </w:r>
          </w:p>
          <w:p w:rsidR="00A77385" w:rsidRDefault="00635D35">
            <w:pPr>
              <w:pStyle w:val="TableParagraph"/>
              <w:spacing w:line="448" w:lineRule="auto"/>
              <w:ind w:left="107" w:right="267"/>
              <w:rPr>
                <w:sz w:val="24"/>
              </w:rPr>
            </w:pPr>
            <w:r>
              <w:rPr>
                <w:sz w:val="24"/>
              </w:rPr>
              <w:t>Telephone No.: 551-3429</w:t>
            </w:r>
          </w:p>
          <w:p w:rsidR="00A77385" w:rsidRDefault="00976671">
            <w:pPr>
              <w:pStyle w:val="TableParagraph"/>
              <w:spacing w:line="276" w:lineRule="exact"/>
              <w:ind w:left="107"/>
              <w:rPr>
                <w:b/>
                <w:sz w:val="24"/>
              </w:rPr>
            </w:pPr>
            <w:r>
              <w:rPr>
                <w:sz w:val="24"/>
              </w:rPr>
              <w:t xml:space="preserve">E-mail Address: </w:t>
            </w:r>
            <w:hyperlink r:id="rId9" w:history="1">
              <w:r w:rsidR="00216DD6" w:rsidRPr="00B313C5">
                <w:rPr>
                  <w:rStyle w:val="Hyperlink"/>
                  <w:b/>
                  <w:sz w:val="24"/>
                </w:rPr>
                <w:t>bacsec@peza.gov.ph</w:t>
              </w:r>
            </w:hyperlink>
          </w:p>
        </w:tc>
      </w:tr>
      <w:bookmarkStart w:id="91" w:name="_bookmark90"/>
      <w:bookmarkEnd w:id="91"/>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"_bookmark29" </w:instrText>
            </w:r>
            <w:r>
              <w:fldChar w:fldCharType="separate"/>
            </w:r>
            <w:r>
              <w:rPr>
                <w:sz w:val="24"/>
              </w:rPr>
              <w:t>12.1</w:t>
            </w:r>
            <w:r>
              <w:rPr>
                <w:sz w:val="24"/>
              </w:rPr>
              <w:fldChar w:fldCharType="end"/>
            </w:r>
          </w:p>
        </w:tc>
        <w:tc>
          <w:tcPr>
            <w:tcW w:w="7516" w:type="dxa"/>
          </w:tcPr>
          <w:p w:rsidR="00A77385" w:rsidRDefault="00976671">
            <w:pPr>
              <w:pStyle w:val="TableParagraph"/>
              <w:spacing w:line="268" w:lineRule="exact"/>
              <w:ind w:left="107"/>
              <w:rPr>
                <w:sz w:val="24"/>
              </w:rPr>
            </w:pPr>
            <w:r>
              <w:rPr>
                <w:sz w:val="24"/>
              </w:rPr>
              <w:t>No further instructions.</w:t>
            </w:r>
          </w:p>
        </w:tc>
      </w:tr>
      <w:tr w:rsidR="00A77385">
        <w:trPr>
          <w:trHeight w:val="1068"/>
        </w:trPr>
        <w:tc>
          <w:tcPr>
            <w:tcW w:w="1486" w:type="dxa"/>
          </w:tcPr>
          <w:p w:rsidR="00A77385" w:rsidRDefault="00976671">
            <w:pPr>
              <w:pStyle w:val="TableParagraph"/>
              <w:spacing w:line="268" w:lineRule="exact"/>
              <w:ind w:left="107"/>
              <w:rPr>
                <w:sz w:val="24"/>
              </w:rPr>
            </w:pPr>
            <w:bookmarkStart w:id="92" w:name="_bookmark91"/>
            <w:bookmarkEnd w:id="92"/>
            <w:r>
              <w:rPr>
                <w:sz w:val="24"/>
              </w:rPr>
              <w:t>12.1(a)(ii)</w:t>
            </w:r>
          </w:p>
        </w:tc>
        <w:tc>
          <w:tcPr>
            <w:tcW w:w="7516" w:type="dxa"/>
          </w:tcPr>
          <w:p w:rsidR="00A77385" w:rsidRDefault="00976671">
            <w:pPr>
              <w:pStyle w:val="TableParagraph"/>
              <w:ind w:left="107" w:right="99"/>
              <w:jc w:val="both"/>
              <w:rPr>
                <w:sz w:val="24"/>
              </w:rPr>
            </w:pPr>
            <w:r>
              <w:rPr>
                <w:sz w:val="24"/>
              </w:rPr>
              <w:t>The bidder’s SLCC similar to the contract to be bid should have been completed within five (5) years prior to the deadline for the submission and receipt of bids.</w:t>
            </w:r>
          </w:p>
        </w:tc>
      </w:tr>
      <w:bookmarkStart w:id="93" w:name="_bookmark92"/>
      <w:bookmarkEnd w:id="93"/>
      <w:tr w:rsidR="00A77385">
        <w:trPr>
          <w:trHeight w:val="517"/>
        </w:trPr>
        <w:tc>
          <w:tcPr>
            <w:tcW w:w="1486" w:type="dxa"/>
          </w:tcPr>
          <w:p w:rsidR="00A77385" w:rsidRDefault="00976671">
            <w:pPr>
              <w:pStyle w:val="TableParagraph"/>
              <w:spacing w:line="270" w:lineRule="exact"/>
              <w:ind w:left="107"/>
              <w:rPr>
                <w:sz w:val="24"/>
              </w:rPr>
            </w:pPr>
            <w:r>
              <w:fldChar w:fldCharType="begin"/>
            </w:r>
            <w:r>
              <w:instrText xml:space="preserve"> HYPERLINK \l "_bookmark32" </w:instrText>
            </w:r>
            <w:r>
              <w:fldChar w:fldCharType="separate"/>
            </w:r>
            <w:r>
              <w:rPr>
                <w:sz w:val="24"/>
              </w:rPr>
              <w:t>13.1</w:t>
            </w:r>
            <w:r>
              <w:rPr>
                <w:sz w:val="24"/>
              </w:rPr>
              <w:fldChar w:fldCharType="end"/>
            </w:r>
          </w:p>
        </w:tc>
        <w:tc>
          <w:tcPr>
            <w:tcW w:w="7516" w:type="dxa"/>
          </w:tcPr>
          <w:p w:rsidR="00A77385" w:rsidRDefault="00976671">
            <w:pPr>
              <w:pStyle w:val="TableParagraph"/>
              <w:spacing w:line="270" w:lineRule="exact"/>
              <w:ind w:left="107"/>
              <w:rPr>
                <w:sz w:val="24"/>
              </w:rPr>
            </w:pPr>
            <w:r>
              <w:rPr>
                <w:sz w:val="24"/>
              </w:rPr>
              <w:t>No additional requirements.</w:t>
            </w:r>
          </w:p>
        </w:tc>
      </w:tr>
      <w:tr w:rsidR="00A77385">
        <w:trPr>
          <w:trHeight w:val="515"/>
        </w:trPr>
        <w:tc>
          <w:tcPr>
            <w:tcW w:w="1486" w:type="dxa"/>
          </w:tcPr>
          <w:p w:rsidR="00A77385" w:rsidRDefault="00EA7ADA">
            <w:pPr>
              <w:pStyle w:val="TableParagraph"/>
              <w:spacing w:line="268" w:lineRule="exact"/>
              <w:ind w:left="107"/>
              <w:rPr>
                <w:sz w:val="24"/>
              </w:rPr>
            </w:pPr>
            <w:hyperlink w:anchor="_bookmark33" w:history="1">
              <w:r w:rsidR="00976671">
                <w:rPr>
                  <w:sz w:val="24"/>
                </w:rPr>
                <w:t>13.1(</w:t>
              </w:r>
              <w:bookmarkStart w:id="94" w:name="_bookmark93"/>
              <w:bookmarkEnd w:id="94"/>
              <w:r w:rsidR="00976671">
                <w:rPr>
                  <w:sz w:val="24"/>
                </w:rPr>
                <w:t>b)</w:t>
              </w:r>
            </w:hyperlink>
          </w:p>
        </w:tc>
        <w:tc>
          <w:tcPr>
            <w:tcW w:w="7516" w:type="dxa"/>
          </w:tcPr>
          <w:p w:rsidR="00A77385" w:rsidRDefault="00976671">
            <w:pPr>
              <w:pStyle w:val="TableParagraph"/>
              <w:spacing w:line="268" w:lineRule="exact"/>
              <w:ind w:left="107"/>
              <w:rPr>
                <w:sz w:val="24"/>
              </w:rPr>
            </w:pPr>
            <w:r>
              <w:rPr>
                <w:sz w:val="24"/>
              </w:rPr>
              <w:t>No further instructions.</w:t>
            </w:r>
          </w:p>
        </w:tc>
      </w:tr>
      <w:tr w:rsidR="00A77385">
        <w:trPr>
          <w:trHeight w:val="515"/>
        </w:trPr>
        <w:tc>
          <w:tcPr>
            <w:tcW w:w="1486" w:type="dxa"/>
          </w:tcPr>
          <w:p w:rsidR="00A77385" w:rsidRDefault="00976671">
            <w:pPr>
              <w:pStyle w:val="TableParagraph"/>
              <w:spacing w:line="268" w:lineRule="exact"/>
              <w:ind w:left="107"/>
              <w:rPr>
                <w:sz w:val="24"/>
              </w:rPr>
            </w:pPr>
            <w:r>
              <w:rPr>
                <w:sz w:val="24"/>
              </w:rPr>
              <w:t>13.1(c)</w:t>
            </w:r>
          </w:p>
        </w:tc>
        <w:tc>
          <w:tcPr>
            <w:tcW w:w="7516" w:type="dxa"/>
          </w:tcPr>
          <w:p w:rsidR="00A77385" w:rsidRDefault="00976671">
            <w:pPr>
              <w:pStyle w:val="TableParagraph"/>
              <w:spacing w:line="268" w:lineRule="exact"/>
              <w:ind w:left="107"/>
              <w:rPr>
                <w:sz w:val="24"/>
              </w:rPr>
            </w:pPr>
            <w:r>
              <w:rPr>
                <w:sz w:val="24"/>
              </w:rPr>
              <w:t>No additional requirements.</w:t>
            </w:r>
          </w:p>
        </w:tc>
      </w:tr>
      <w:bookmarkStart w:id="95" w:name="_bookmark94"/>
      <w:bookmarkEnd w:id="95"/>
      <w:tr w:rsidR="00A77385">
        <w:trPr>
          <w:trHeight w:val="1067"/>
        </w:trPr>
        <w:tc>
          <w:tcPr>
            <w:tcW w:w="1486" w:type="dxa"/>
          </w:tcPr>
          <w:p w:rsidR="00A77385" w:rsidRDefault="00976671">
            <w:pPr>
              <w:pStyle w:val="TableParagraph"/>
              <w:spacing w:line="268" w:lineRule="exact"/>
              <w:ind w:left="107"/>
              <w:rPr>
                <w:sz w:val="24"/>
              </w:rPr>
            </w:pPr>
            <w:r>
              <w:fldChar w:fldCharType="begin"/>
            </w:r>
            <w:r>
              <w:instrText xml:space="preserve"> HYPERLINK \l "_bookmark34" </w:instrText>
            </w:r>
            <w:r>
              <w:fldChar w:fldCharType="separate"/>
            </w:r>
            <w:r>
              <w:rPr>
                <w:sz w:val="24"/>
              </w:rPr>
              <w:t>13.2</w:t>
            </w:r>
            <w:r>
              <w:rPr>
                <w:sz w:val="24"/>
              </w:rPr>
              <w:fldChar w:fldCharType="end"/>
            </w:r>
          </w:p>
        </w:tc>
        <w:tc>
          <w:tcPr>
            <w:tcW w:w="7516" w:type="dxa"/>
          </w:tcPr>
          <w:p w:rsidR="00A77385" w:rsidRDefault="00976671">
            <w:pPr>
              <w:pStyle w:val="TableParagraph"/>
              <w:ind w:left="107" w:right="99"/>
              <w:jc w:val="both"/>
              <w:rPr>
                <w:sz w:val="24"/>
              </w:rPr>
            </w:pPr>
            <w:r>
              <w:rPr>
                <w:sz w:val="24"/>
              </w:rPr>
              <w:t xml:space="preserve">The ABC is </w:t>
            </w:r>
            <w:r w:rsidR="00187C30">
              <w:rPr>
                <w:b/>
                <w:sz w:val="24"/>
              </w:rPr>
              <w:t>Twenty-Three Million Six Hundred Two Thousand Nine Hundred Thirty-Seven and 48/100 Pesos (PhP23,602,937.48</w:t>
            </w:r>
            <w:r>
              <w:rPr>
                <w:b/>
                <w:sz w:val="24"/>
              </w:rPr>
              <w:t>)</w:t>
            </w:r>
            <w:r>
              <w:rPr>
                <w:i/>
                <w:sz w:val="24"/>
              </w:rPr>
              <w:t xml:space="preserve">. </w:t>
            </w:r>
            <w:r>
              <w:rPr>
                <w:sz w:val="24"/>
              </w:rPr>
              <w:t>Any bid with a financial component exceeding this amount shall not be accepted.</w:t>
            </w:r>
          </w:p>
        </w:tc>
      </w:tr>
      <w:tr w:rsidR="00A77385">
        <w:trPr>
          <w:trHeight w:val="792"/>
        </w:trPr>
        <w:tc>
          <w:tcPr>
            <w:tcW w:w="1486" w:type="dxa"/>
          </w:tcPr>
          <w:p w:rsidR="00A77385" w:rsidRDefault="00976671">
            <w:pPr>
              <w:pStyle w:val="TableParagraph"/>
              <w:spacing w:line="268" w:lineRule="exact"/>
              <w:ind w:left="107"/>
              <w:rPr>
                <w:sz w:val="24"/>
              </w:rPr>
            </w:pPr>
            <w:bookmarkStart w:id="96" w:name="_bookmark95"/>
            <w:bookmarkEnd w:id="96"/>
            <w:r>
              <w:rPr>
                <w:sz w:val="24"/>
              </w:rPr>
              <w:t>15.4(a)(iv)</w:t>
            </w:r>
          </w:p>
        </w:tc>
        <w:tc>
          <w:tcPr>
            <w:tcW w:w="7516" w:type="dxa"/>
          </w:tcPr>
          <w:p w:rsidR="00A77385" w:rsidRDefault="00976671">
            <w:pPr>
              <w:pStyle w:val="TableParagraph"/>
              <w:ind w:left="107"/>
              <w:rPr>
                <w:sz w:val="24"/>
              </w:rPr>
            </w:pPr>
            <w:r>
              <w:rPr>
                <w:sz w:val="24"/>
              </w:rPr>
              <w:t>Prices indicated on the Price Schedule shall show the price of the administrative costs.</w:t>
            </w:r>
          </w:p>
        </w:tc>
      </w:tr>
      <w:bookmarkStart w:id="97" w:name="_bookmark96"/>
      <w:bookmarkEnd w:id="97"/>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"_bookmark39" </w:instrText>
            </w:r>
            <w:r>
              <w:fldChar w:fldCharType="separate"/>
            </w:r>
            <w:r>
              <w:rPr>
                <w:sz w:val="24"/>
              </w:rPr>
              <w:t>15.4(b)</w:t>
            </w:r>
            <w:r>
              <w:rPr>
                <w:sz w:val="24"/>
              </w:rPr>
              <w:fldChar w:fldCharType="end"/>
            </w:r>
          </w:p>
        </w:tc>
        <w:tc>
          <w:tcPr>
            <w:tcW w:w="7516" w:type="dxa"/>
          </w:tcPr>
          <w:p w:rsidR="00A77385" w:rsidRDefault="00976671">
            <w:pPr>
              <w:pStyle w:val="TableParagraph"/>
              <w:spacing w:line="268" w:lineRule="exact"/>
              <w:ind w:left="107"/>
              <w:rPr>
                <w:sz w:val="24"/>
              </w:rPr>
            </w:pPr>
            <w:r>
              <w:rPr>
                <w:sz w:val="24"/>
              </w:rPr>
              <w:t>Not applicable</w:t>
            </w:r>
          </w:p>
        </w:tc>
      </w:tr>
      <w:bookmarkStart w:id="98" w:name="_bookmark97"/>
      <w:bookmarkEnd w:id="98"/>
      <w:tr w:rsidR="00A77385">
        <w:trPr>
          <w:trHeight w:val="791"/>
        </w:trPr>
        <w:tc>
          <w:tcPr>
            <w:tcW w:w="1486" w:type="dxa"/>
          </w:tcPr>
          <w:p w:rsidR="00A77385" w:rsidRDefault="00976671">
            <w:pPr>
              <w:pStyle w:val="TableParagraph"/>
              <w:spacing w:line="270" w:lineRule="exact"/>
              <w:ind w:left="107"/>
              <w:rPr>
                <w:sz w:val="24"/>
              </w:rPr>
            </w:pPr>
            <w:r>
              <w:fldChar w:fldCharType="begin"/>
            </w:r>
            <w:r>
              <w:instrText xml:space="preserve"> HYPERLINK \l "_bookmark42" </w:instrText>
            </w:r>
            <w:r>
              <w:fldChar w:fldCharType="separate"/>
            </w:r>
            <w:r>
              <w:rPr>
                <w:sz w:val="24"/>
              </w:rPr>
              <w:t>16.1(b)</w:t>
            </w:r>
            <w:r>
              <w:rPr>
                <w:sz w:val="24"/>
              </w:rPr>
              <w:fldChar w:fldCharType="end"/>
            </w:r>
          </w:p>
        </w:tc>
        <w:tc>
          <w:tcPr>
            <w:tcW w:w="7516" w:type="dxa"/>
          </w:tcPr>
          <w:p w:rsidR="00A77385" w:rsidRDefault="00976671">
            <w:pPr>
              <w:pStyle w:val="TableParagraph"/>
              <w:spacing w:line="237" w:lineRule="auto"/>
              <w:ind w:left="107"/>
              <w:rPr>
                <w:sz w:val="24"/>
              </w:rPr>
            </w:pPr>
            <w:r>
              <w:rPr>
                <w:sz w:val="24"/>
              </w:rPr>
              <w:t>The Bid prices for Goods supplied from outside of the Philippines shall be quoted in Philippine Pesos.</w:t>
            </w:r>
          </w:p>
        </w:tc>
      </w:tr>
      <w:tr w:rsidR="00A77385">
        <w:trPr>
          <w:trHeight w:val="517"/>
        </w:trPr>
        <w:tc>
          <w:tcPr>
            <w:tcW w:w="1486" w:type="dxa"/>
          </w:tcPr>
          <w:p w:rsidR="00A77385" w:rsidRDefault="00976671">
            <w:pPr>
              <w:pStyle w:val="TableParagraph"/>
              <w:spacing w:line="270" w:lineRule="exact"/>
              <w:ind w:left="107"/>
              <w:rPr>
                <w:sz w:val="24"/>
              </w:rPr>
            </w:pPr>
            <w:r>
              <w:rPr>
                <w:sz w:val="24"/>
              </w:rPr>
              <w:t>16.3</w:t>
            </w:r>
          </w:p>
        </w:tc>
        <w:tc>
          <w:tcPr>
            <w:tcW w:w="7516" w:type="dxa"/>
          </w:tcPr>
          <w:p w:rsidR="00A77385" w:rsidRDefault="00976671">
            <w:pPr>
              <w:pStyle w:val="TableParagraph"/>
              <w:spacing w:line="270" w:lineRule="exact"/>
              <w:ind w:left="107"/>
              <w:rPr>
                <w:sz w:val="24"/>
              </w:rPr>
            </w:pPr>
            <w:r>
              <w:rPr>
                <w:sz w:val="24"/>
              </w:rPr>
              <w:t>Not applicable</w:t>
            </w:r>
          </w:p>
        </w:tc>
      </w:tr>
      <w:bookmarkStart w:id="99" w:name="_bookmark98"/>
      <w:bookmarkEnd w:id="99"/>
      <w:tr w:rsidR="00A77385">
        <w:trPr>
          <w:trHeight w:val="791"/>
        </w:trPr>
        <w:tc>
          <w:tcPr>
            <w:tcW w:w="1486" w:type="dxa"/>
          </w:tcPr>
          <w:p w:rsidR="00A77385" w:rsidRDefault="00976671">
            <w:pPr>
              <w:pStyle w:val="TableParagraph"/>
              <w:spacing w:line="268" w:lineRule="exact"/>
              <w:ind w:left="107"/>
              <w:rPr>
                <w:sz w:val="24"/>
              </w:rPr>
            </w:pPr>
            <w:r>
              <w:fldChar w:fldCharType="begin"/>
            </w:r>
            <w:r>
              <w:instrText xml:space="preserve"> HYPERLINK \l "_bookmark44" </w:instrText>
            </w:r>
            <w:r>
              <w:fldChar w:fldCharType="separate"/>
            </w:r>
            <w:r>
              <w:rPr>
                <w:sz w:val="24"/>
              </w:rPr>
              <w:t>17.1</w:t>
            </w:r>
            <w:r>
              <w:rPr>
                <w:sz w:val="24"/>
              </w:rPr>
              <w:fldChar w:fldCharType="end"/>
            </w:r>
          </w:p>
        </w:tc>
        <w:tc>
          <w:tcPr>
            <w:tcW w:w="7516" w:type="dxa"/>
          </w:tcPr>
          <w:p w:rsidR="00A77385" w:rsidRDefault="00976671">
            <w:pPr>
              <w:pStyle w:val="TableParagraph"/>
              <w:ind w:left="107" w:right="267"/>
              <w:rPr>
                <w:sz w:val="24"/>
              </w:rPr>
            </w:pPr>
            <w:r>
              <w:rPr>
                <w:sz w:val="24"/>
              </w:rPr>
              <w:t>Bids will be valid until one hundred twenty (120) calendar days from the bid opening.</w:t>
            </w:r>
          </w:p>
        </w:tc>
      </w:tr>
      <w:bookmarkStart w:id="100" w:name="_bookmark99"/>
      <w:bookmarkEnd w:id="100"/>
      <w:tr w:rsidR="00A77385">
        <w:trPr>
          <w:trHeight w:val="3204"/>
        </w:trPr>
        <w:tc>
          <w:tcPr>
            <w:tcW w:w="1486" w:type="dxa"/>
          </w:tcPr>
          <w:p w:rsidR="00A77385" w:rsidRDefault="00976671">
            <w:pPr>
              <w:pStyle w:val="TableParagraph"/>
              <w:spacing w:line="268" w:lineRule="exact"/>
              <w:ind w:left="107"/>
              <w:rPr>
                <w:sz w:val="24"/>
              </w:rPr>
            </w:pPr>
            <w:r>
              <w:fldChar w:fldCharType="begin"/>
            </w:r>
            <w:r>
              <w:instrText xml:space="preserve"> HYPERLINK \l "_bookmark46" </w:instrText>
            </w:r>
            <w:r>
              <w:fldChar w:fldCharType="separate"/>
            </w:r>
            <w:r>
              <w:rPr>
                <w:sz w:val="24"/>
              </w:rPr>
              <w:t>18.1</w:t>
            </w:r>
            <w:r>
              <w:rPr>
                <w:sz w:val="24"/>
              </w:rPr>
              <w:fldChar w:fldCharType="end"/>
            </w:r>
          </w:p>
        </w:tc>
        <w:tc>
          <w:tcPr>
            <w:tcW w:w="7516" w:type="dxa"/>
          </w:tcPr>
          <w:p w:rsidR="00A77385" w:rsidRDefault="00976671">
            <w:pPr>
              <w:pStyle w:val="TableParagraph"/>
              <w:ind w:left="107" w:right="81"/>
              <w:rPr>
                <w:sz w:val="24"/>
              </w:rPr>
            </w:pPr>
            <w:r>
              <w:rPr>
                <w:sz w:val="24"/>
              </w:rPr>
              <w:t>The bid security shall be in the form of a Bid Securing Declaration, or any of the following forms and amounts:</w:t>
            </w:r>
          </w:p>
          <w:p w:rsidR="00A77385" w:rsidRDefault="00976671">
            <w:pPr>
              <w:pStyle w:val="TableParagraph"/>
              <w:numPr>
                <w:ilvl w:val="0"/>
                <w:numId w:val="27"/>
              </w:numPr>
              <w:tabs>
                <w:tab w:val="left" w:pos="468"/>
              </w:tabs>
              <w:spacing w:before="232"/>
              <w:ind w:right="96"/>
              <w:jc w:val="both"/>
              <w:rPr>
                <w:sz w:val="24"/>
              </w:rPr>
            </w:pPr>
            <w:r>
              <w:rPr>
                <w:sz w:val="24"/>
              </w:rPr>
              <w:t>The amoun</w:t>
            </w:r>
            <w:r w:rsidR="00187C30">
              <w:rPr>
                <w:sz w:val="24"/>
              </w:rPr>
              <w:t xml:space="preserve">t of not less than 2% of ABC or </w:t>
            </w:r>
            <w:r w:rsidR="00187C30">
              <w:rPr>
                <w:b/>
                <w:sz w:val="24"/>
              </w:rPr>
              <w:t>Four H</w:t>
            </w:r>
            <w:r>
              <w:rPr>
                <w:b/>
                <w:sz w:val="24"/>
              </w:rPr>
              <w:t>undr</w:t>
            </w:r>
            <w:r w:rsidR="00187C30">
              <w:rPr>
                <w:b/>
                <w:sz w:val="24"/>
              </w:rPr>
              <w:t>ed Seventy- Two Thousand</w:t>
            </w:r>
            <w:r w:rsidR="00063106">
              <w:rPr>
                <w:b/>
                <w:sz w:val="24"/>
              </w:rPr>
              <w:t xml:space="preserve"> and Fifty-Nine Pesos (PhP472,059</w:t>
            </w:r>
            <w:r>
              <w:rPr>
                <w:b/>
                <w:sz w:val="24"/>
              </w:rPr>
              <w:t>)</w:t>
            </w:r>
            <w:r>
              <w:rPr>
                <w:i/>
                <w:sz w:val="24"/>
              </w:rPr>
              <w:t xml:space="preserve">, </w:t>
            </w:r>
            <w:r>
              <w:rPr>
                <w:sz w:val="24"/>
              </w:rPr>
              <w:t>if bid security is in cash, cashier’s/manager’s check, bank draft/guarantee or irrevocable letter of credit; or</w:t>
            </w:r>
          </w:p>
          <w:p w:rsidR="00A77385" w:rsidRDefault="00A77385">
            <w:pPr>
              <w:pStyle w:val="TableParagraph"/>
              <w:spacing w:before="10"/>
              <w:rPr>
                <w:b/>
                <w:sz w:val="20"/>
              </w:rPr>
            </w:pPr>
          </w:p>
          <w:p w:rsidR="00A77385" w:rsidRDefault="00976671">
            <w:pPr>
              <w:pStyle w:val="TableParagraph"/>
              <w:numPr>
                <w:ilvl w:val="0"/>
                <w:numId w:val="27"/>
              </w:numPr>
              <w:tabs>
                <w:tab w:val="left" w:pos="468"/>
              </w:tabs>
              <w:ind w:right="94"/>
              <w:jc w:val="both"/>
              <w:rPr>
                <w:sz w:val="24"/>
              </w:rPr>
            </w:pPr>
            <w:r>
              <w:rPr>
                <w:sz w:val="24"/>
              </w:rPr>
              <w:t xml:space="preserve">The amount of not less than 5% of ABC or </w:t>
            </w:r>
            <w:r w:rsidR="00063106">
              <w:rPr>
                <w:b/>
                <w:sz w:val="24"/>
              </w:rPr>
              <w:t xml:space="preserve">One Million One Hundred Eighty </w:t>
            </w:r>
            <w:r>
              <w:rPr>
                <w:b/>
                <w:sz w:val="24"/>
              </w:rPr>
              <w:t>Thousand</w:t>
            </w:r>
            <w:r w:rsidR="00063106">
              <w:rPr>
                <w:b/>
                <w:sz w:val="24"/>
              </w:rPr>
              <w:t xml:space="preserve"> and One Hundred Forty Seven</w:t>
            </w:r>
            <w:r>
              <w:rPr>
                <w:b/>
                <w:sz w:val="24"/>
              </w:rPr>
              <w:t xml:space="preserve"> Pesos (PhP</w:t>
            </w:r>
            <w:r w:rsidR="00063106">
              <w:rPr>
                <w:b/>
                <w:sz w:val="24"/>
              </w:rPr>
              <w:t>1,180,147</w:t>
            </w:r>
            <w:r>
              <w:rPr>
                <w:b/>
                <w:sz w:val="24"/>
              </w:rPr>
              <w:t xml:space="preserve">) </w:t>
            </w:r>
            <w:r>
              <w:rPr>
                <w:sz w:val="24"/>
              </w:rPr>
              <w:t>if bid security is in Surety Bond.</w:t>
            </w:r>
          </w:p>
        </w:tc>
      </w:tr>
      <w:bookmarkStart w:id="101" w:name="_bookmark100"/>
      <w:bookmarkEnd w:id="101"/>
      <w:tr w:rsidR="00A77385">
        <w:trPr>
          <w:trHeight w:val="791"/>
        </w:trPr>
        <w:tc>
          <w:tcPr>
            <w:tcW w:w="1486" w:type="dxa"/>
          </w:tcPr>
          <w:p w:rsidR="00A77385" w:rsidRDefault="00976671">
            <w:pPr>
              <w:pStyle w:val="TableParagraph"/>
              <w:spacing w:line="268" w:lineRule="exact"/>
              <w:ind w:left="107"/>
              <w:rPr>
                <w:sz w:val="24"/>
              </w:rPr>
            </w:pPr>
            <w:r>
              <w:fldChar w:fldCharType="begin"/>
            </w:r>
            <w:r>
              <w:instrText xml:space="preserve"> HYPERLINK \l "_bookmark47" </w:instrText>
            </w:r>
            <w:r>
              <w:fldChar w:fldCharType="separate"/>
            </w:r>
            <w:r>
              <w:rPr>
                <w:sz w:val="24"/>
              </w:rPr>
              <w:t>18.2</w:t>
            </w:r>
            <w:r>
              <w:rPr>
                <w:sz w:val="24"/>
              </w:rPr>
              <w:fldChar w:fldCharType="end"/>
            </w:r>
          </w:p>
        </w:tc>
        <w:tc>
          <w:tcPr>
            <w:tcW w:w="7516" w:type="dxa"/>
          </w:tcPr>
          <w:p w:rsidR="00A77385" w:rsidRDefault="00976671">
            <w:pPr>
              <w:pStyle w:val="TableParagraph"/>
              <w:ind w:left="107"/>
              <w:rPr>
                <w:sz w:val="24"/>
              </w:rPr>
            </w:pPr>
            <w:r>
              <w:rPr>
                <w:sz w:val="24"/>
              </w:rPr>
              <w:t>The bid security shall be valid until One Hundred Twenty (120) calendar days from the actual date of opening of bids.</w:t>
            </w:r>
          </w:p>
        </w:tc>
      </w:tr>
    </w:tbl>
    <w:p w:rsidR="00A77385" w:rsidRDefault="00A77385">
      <w:pPr>
        <w:rPr>
          <w:sz w:val="24"/>
        </w:rPr>
        <w:sectPr w:rsidR="00A77385">
          <w:pgSz w:w="11910" w:h="16840"/>
          <w:pgMar w:top="1420" w:right="540" w:bottom="880" w:left="700" w:header="0" w:footer="697" w:gutter="0"/>
          <w:cols w:space="720"/>
        </w:sect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7516"/>
      </w:tblGrid>
      <w:tr w:rsidR="00A77385">
        <w:trPr>
          <w:trHeight w:val="792"/>
        </w:trPr>
        <w:tc>
          <w:tcPr>
            <w:tcW w:w="1486" w:type="dxa"/>
          </w:tcPr>
          <w:bookmarkStart w:id="102" w:name="_bookmark101"/>
          <w:bookmarkEnd w:id="102"/>
          <w:p w:rsidR="00A77385" w:rsidRDefault="00976671">
            <w:pPr>
              <w:pStyle w:val="TableParagraph"/>
              <w:spacing w:line="268" w:lineRule="exact"/>
              <w:ind w:left="107"/>
              <w:rPr>
                <w:sz w:val="24"/>
              </w:rPr>
            </w:pPr>
            <w:r>
              <w:lastRenderedPageBreak/>
              <w:fldChar w:fldCharType="begin"/>
            </w:r>
            <w:r>
              <w:instrText xml:space="preserve"> HYPERLINK \l "_bookmark52" </w:instrText>
            </w:r>
            <w:r>
              <w:fldChar w:fldCharType="separate"/>
            </w:r>
            <w:r>
              <w:rPr>
                <w:sz w:val="24"/>
              </w:rPr>
              <w:t>20.3</w:t>
            </w:r>
            <w:r>
              <w:rPr>
                <w:sz w:val="24"/>
              </w:rPr>
              <w:fldChar w:fldCharType="end"/>
            </w:r>
          </w:p>
        </w:tc>
        <w:tc>
          <w:tcPr>
            <w:tcW w:w="7516" w:type="dxa"/>
          </w:tcPr>
          <w:p w:rsidR="00A77385" w:rsidRDefault="00976671">
            <w:pPr>
              <w:pStyle w:val="TableParagraph"/>
              <w:ind w:left="107"/>
              <w:rPr>
                <w:sz w:val="24"/>
              </w:rPr>
            </w:pPr>
            <w:r>
              <w:rPr>
                <w:sz w:val="24"/>
              </w:rPr>
              <w:t xml:space="preserve">Each Bidder shall submit one (1) original and two (2) </w:t>
            </w:r>
            <w:r>
              <w:t xml:space="preserve">copies </w:t>
            </w:r>
            <w:r>
              <w:rPr>
                <w:sz w:val="24"/>
              </w:rPr>
              <w:t>of the first and second components of its bid.</w:t>
            </w:r>
          </w:p>
        </w:tc>
      </w:tr>
      <w:bookmarkStart w:id="103" w:name="_bookmark102"/>
      <w:bookmarkEnd w:id="103"/>
      <w:tr w:rsidR="00A77385">
        <w:trPr>
          <w:trHeight w:val="1583"/>
        </w:trPr>
        <w:tc>
          <w:tcPr>
            <w:tcW w:w="1486" w:type="dxa"/>
          </w:tcPr>
          <w:p w:rsidR="00A77385" w:rsidRDefault="00976671">
            <w:pPr>
              <w:pStyle w:val="TableParagraph"/>
              <w:spacing w:line="268" w:lineRule="exact"/>
              <w:ind w:left="107"/>
              <w:rPr>
                <w:sz w:val="24"/>
              </w:rPr>
            </w:pPr>
            <w:r>
              <w:fldChar w:fldCharType="begin"/>
            </w:r>
            <w:r>
              <w:instrText xml:space="preserve"> HYPERLINK \l "_bookmark54" </w:instrText>
            </w:r>
            <w:r>
              <w:fldChar w:fldCharType="separate"/>
            </w:r>
            <w:r>
              <w:rPr>
                <w:sz w:val="24"/>
              </w:rPr>
              <w:t>21</w:t>
            </w:r>
            <w:r>
              <w:rPr>
                <w:sz w:val="24"/>
              </w:rPr>
              <w:fldChar w:fldCharType="end"/>
            </w:r>
          </w:p>
        </w:tc>
        <w:tc>
          <w:tcPr>
            <w:tcW w:w="7516" w:type="dxa"/>
          </w:tcPr>
          <w:p w:rsidR="00A77385" w:rsidRDefault="00976671">
            <w:pPr>
              <w:pStyle w:val="TableParagraph"/>
              <w:ind w:left="107" w:right="97"/>
              <w:jc w:val="both"/>
              <w:rPr>
                <w:i/>
                <w:sz w:val="24"/>
              </w:rPr>
            </w:pPr>
            <w:r>
              <w:rPr>
                <w:sz w:val="24"/>
              </w:rPr>
              <w:t xml:space="preserve">The address for submission </w:t>
            </w:r>
            <w:r w:rsidR="00063106">
              <w:rPr>
                <w:sz w:val="24"/>
              </w:rPr>
              <w:t>of bids is Philippine Economic Zone Authority, BAC Secretariat, 5</w:t>
            </w:r>
            <w:r>
              <w:rPr>
                <w:sz w:val="24"/>
              </w:rPr>
              <w:t>/F</w:t>
            </w:r>
            <w:r w:rsidR="00063106">
              <w:rPr>
                <w:sz w:val="24"/>
              </w:rPr>
              <w:t xml:space="preserve">, Bldg. 5, DOE-PNOC Complex, Rizal Drive, BGC, </w:t>
            </w:r>
            <w:proofErr w:type="spellStart"/>
            <w:r w:rsidR="00063106">
              <w:rPr>
                <w:sz w:val="24"/>
              </w:rPr>
              <w:t>Taguig</w:t>
            </w:r>
            <w:proofErr w:type="spellEnd"/>
            <w:r w:rsidR="00063106">
              <w:rPr>
                <w:sz w:val="24"/>
              </w:rPr>
              <w:t xml:space="preserve"> City</w:t>
            </w:r>
            <w:r>
              <w:rPr>
                <w:i/>
                <w:sz w:val="24"/>
              </w:rPr>
              <w:t>.</w:t>
            </w:r>
          </w:p>
          <w:p w:rsidR="00A77385" w:rsidRDefault="00976671">
            <w:pPr>
              <w:pStyle w:val="TableParagraph"/>
              <w:spacing w:before="232"/>
              <w:ind w:left="107"/>
              <w:jc w:val="both"/>
              <w:rPr>
                <w:i/>
                <w:sz w:val="24"/>
              </w:rPr>
            </w:pPr>
            <w:r>
              <w:rPr>
                <w:sz w:val="24"/>
              </w:rPr>
              <w:t xml:space="preserve">The deadline for submission of bids is </w:t>
            </w:r>
            <w:r w:rsidR="001B4C29">
              <w:rPr>
                <w:b/>
                <w:sz w:val="24"/>
              </w:rPr>
              <w:t>February 18</w:t>
            </w:r>
            <w:r w:rsidR="00063106">
              <w:rPr>
                <w:b/>
                <w:sz w:val="24"/>
              </w:rPr>
              <w:t>, 2019, 11:00</w:t>
            </w:r>
            <w:r>
              <w:rPr>
                <w:b/>
                <w:sz w:val="24"/>
              </w:rPr>
              <w:t xml:space="preserve"> AM</w:t>
            </w:r>
            <w:r>
              <w:rPr>
                <w:i/>
                <w:sz w:val="24"/>
              </w:rPr>
              <w:t>.</w:t>
            </w:r>
          </w:p>
        </w:tc>
      </w:tr>
      <w:bookmarkStart w:id="104" w:name="_bookmark103"/>
      <w:bookmarkEnd w:id="104"/>
      <w:tr w:rsidR="00A77385">
        <w:trPr>
          <w:trHeight w:val="1308"/>
        </w:trPr>
        <w:tc>
          <w:tcPr>
            <w:tcW w:w="1486" w:type="dxa"/>
          </w:tcPr>
          <w:p w:rsidR="00A77385" w:rsidRDefault="00976671">
            <w:pPr>
              <w:pStyle w:val="TableParagraph"/>
              <w:spacing w:line="268" w:lineRule="exact"/>
              <w:ind w:left="107"/>
              <w:rPr>
                <w:sz w:val="24"/>
              </w:rPr>
            </w:pPr>
            <w:r>
              <w:fldChar w:fldCharType="begin"/>
            </w:r>
            <w:r>
              <w:instrText xml:space="preserve"> HYPERLINK \l "_bookmark59" </w:instrText>
            </w:r>
            <w:r>
              <w:fldChar w:fldCharType="separate"/>
            </w:r>
            <w:r>
              <w:rPr>
                <w:sz w:val="24"/>
              </w:rPr>
              <w:t>24.1</w:t>
            </w:r>
            <w:r>
              <w:rPr>
                <w:sz w:val="24"/>
              </w:rPr>
              <w:fldChar w:fldCharType="end"/>
            </w:r>
          </w:p>
        </w:tc>
        <w:tc>
          <w:tcPr>
            <w:tcW w:w="7516" w:type="dxa"/>
          </w:tcPr>
          <w:p w:rsidR="00A77385" w:rsidRDefault="00976671">
            <w:pPr>
              <w:pStyle w:val="TableParagraph"/>
              <w:ind w:left="107"/>
              <w:rPr>
                <w:sz w:val="24"/>
              </w:rPr>
            </w:pPr>
            <w:r>
              <w:rPr>
                <w:sz w:val="24"/>
              </w:rPr>
              <w:t>The place of bid o</w:t>
            </w:r>
            <w:r w:rsidR="00063106">
              <w:rPr>
                <w:sz w:val="24"/>
              </w:rPr>
              <w:t>pening is 5</w:t>
            </w:r>
            <w:r w:rsidR="00063106" w:rsidRPr="00063106">
              <w:rPr>
                <w:sz w:val="24"/>
                <w:vertAlign w:val="superscript"/>
              </w:rPr>
              <w:t>th</w:t>
            </w:r>
            <w:r w:rsidR="00063106">
              <w:rPr>
                <w:sz w:val="24"/>
              </w:rPr>
              <w:t xml:space="preserve"> Floor, Bldg. 5, DOE-PNOC Complex, BGC, </w:t>
            </w:r>
            <w:proofErr w:type="spellStart"/>
            <w:r w:rsidR="00063106">
              <w:rPr>
                <w:sz w:val="24"/>
              </w:rPr>
              <w:t>Taguig</w:t>
            </w:r>
            <w:proofErr w:type="spellEnd"/>
            <w:r w:rsidR="00063106">
              <w:rPr>
                <w:sz w:val="24"/>
              </w:rPr>
              <w:t xml:space="preserve"> City</w:t>
            </w:r>
            <w:r>
              <w:rPr>
                <w:sz w:val="24"/>
              </w:rPr>
              <w:t>.</w:t>
            </w:r>
          </w:p>
          <w:p w:rsidR="00A77385" w:rsidRDefault="00976671">
            <w:pPr>
              <w:pStyle w:val="TableParagraph"/>
              <w:spacing w:before="232"/>
              <w:ind w:left="107"/>
              <w:rPr>
                <w:b/>
                <w:sz w:val="24"/>
              </w:rPr>
            </w:pPr>
            <w:r>
              <w:rPr>
                <w:sz w:val="24"/>
              </w:rPr>
              <w:t xml:space="preserve">The date and time of bid opening is </w:t>
            </w:r>
            <w:r w:rsidR="001B4C29">
              <w:rPr>
                <w:b/>
                <w:sz w:val="24"/>
              </w:rPr>
              <w:t>February 18</w:t>
            </w:r>
            <w:r w:rsidR="00063106">
              <w:rPr>
                <w:b/>
                <w:sz w:val="24"/>
              </w:rPr>
              <w:t>, 2019, 2:00 PM</w:t>
            </w:r>
            <w:r>
              <w:rPr>
                <w:b/>
                <w:sz w:val="24"/>
              </w:rPr>
              <w:t>.</w:t>
            </w:r>
          </w:p>
        </w:tc>
      </w:tr>
      <w:tr w:rsidR="00A77385">
        <w:trPr>
          <w:trHeight w:val="518"/>
        </w:trPr>
        <w:tc>
          <w:tcPr>
            <w:tcW w:w="1486" w:type="dxa"/>
          </w:tcPr>
          <w:p w:rsidR="00A77385" w:rsidRDefault="00976671">
            <w:pPr>
              <w:pStyle w:val="TableParagraph"/>
              <w:spacing w:line="270" w:lineRule="exact"/>
              <w:ind w:left="107"/>
              <w:rPr>
                <w:sz w:val="24"/>
              </w:rPr>
            </w:pPr>
            <w:r>
              <w:rPr>
                <w:sz w:val="24"/>
              </w:rPr>
              <w:t>24.2</w:t>
            </w:r>
          </w:p>
        </w:tc>
        <w:tc>
          <w:tcPr>
            <w:tcW w:w="7516" w:type="dxa"/>
          </w:tcPr>
          <w:p w:rsidR="00A77385" w:rsidRDefault="00976671">
            <w:pPr>
              <w:pStyle w:val="TableParagraph"/>
              <w:spacing w:line="270" w:lineRule="exact"/>
              <w:ind w:left="107"/>
              <w:rPr>
                <w:sz w:val="24"/>
              </w:rPr>
            </w:pPr>
            <w:r>
              <w:rPr>
                <w:sz w:val="24"/>
              </w:rPr>
              <w:t>No further instructions.</w:t>
            </w:r>
          </w:p>
        </w:tc>
      </w:tr>
      <w:tr w:rsidR="00A77385">
        <w:trPr>
          <w:trHeight w:val="515"/>
        </w:trPr>
        <w:tc>
          <w:tcPr>
            <w:tcW w:w="1486" w:type="dxa"/>
          </w:tcPr>
          <w:p w:rsidR="00A77385" w:rsidRDefault="00976671">
            <w:pPr>
              <w:pStyle w:val="TableParagraph"/>
              <w:spacing w:line="268" w:lineRule="exact"/>
              <w:ind w:left="107"/>
              <w:rPr>
                <w:sz w:val="24"/>
              </w:rPr>
            </w:pPr>
            <w:r>
              <w:rPr>
                <w:sz w:val="24"/>
              </w:rPr>
              <w:t>24.3</w:t>
            </w:r>
          </w:p>
        </w:tc>
        <w:tc>
          <w:tcPr>
            <w:tcW w:w="7516" w:type="dxa"/>
          </w:tcPr>
          <w:p w:rsidR="00A77385" w:rsidRDefault="00976671">
            <w:pPr>
              <w:pStyle w:val="TableParagraph"/>
              <w:spacing w:line="268" w:lineRule="exact"/>
              <w:ind w:left="107"/>
              <w:rPr>
                <w:sz w:val="24"/>
              </w:rPr>
            </w:pPr>
            <w:r>
              <w:rPr>
                <w:sz w:val="24"/>
              </w:rPr>
              <w:t>No further instructions.</w:t>
            </w:r>
          </w:p>
        </w:tc>
      </w:tr>
      <w:bookmarkStart w:id="105" w:name="_bookmark104"/>
      <w:bookmarkEnd w:id="105"/>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"_bookmark64" </w:instrText>
            </w:r>
            <w:r>
              <w:fldChar w:fldCharType="separate"/>
            </w:r>
            <w:r>
              <w:rPr>
                <w:sz w:val="24"/>
              </w:rPr>
              <w:t>27.1</w:t>
            </w:r>
            <w:r>
              <w:rPr>
                <w:sz w:val="24"/>
              </w:rPr>
              <w:fldChar w:fldCharType="end"/>
            </w:r>
          </w:p>
        </w:tc>
        <w:tc>
          <w:tcPr>
            <w:tcW w:w="7516" w:type="dxa"/>
          </w:tcPr>
          <w:p w:rsidR="00A77385" w:rsidRDefault="00976671">
            <w:pPr>
              <w:pStyle w:val="TableParagraph"/>
              <w:spacing w:line="268" w:lineRule="exact"/>
              <w:ind w:left="107"/>
              <w:rPr>
                <w:i/>
                <w:sz w:val="24"/>
              </w:rPr>
            </w:pPr>
            <w:r>
              <w:rPr>
                <w:sz w:val="24"/>
              </w:rPr>
              <w:t>No further instructions</w:t>
            </w:r>
            <w:r>
              <w:rPr>
                <w:i/>
                <w:sz w:val="24"/>
              </w:rPr>
              <w:t>.</w:t>
            </w:r>
          </w:p>
        </w:tc>
      </w:tr>
      <w:bookmarkStart w:id="106" w:name="_bookmark105"/>
      <w:bookmarkEnd w:id="106"/>
      <w:tr w:rsidR="00A77385">
        <w:trPr>
          <w:trHeight w:val="1067"/>
        </w:trPr>
        <w:tc>
          <w:tcPr>
            <w:tcW w:w="1486" w:type="dxa"/>
          </w:tcPr>
          <w:p w:rsidR="00A77385" w:rsidRDefault="00976671">
            <w:pPr>
              <w:pStyle w:val="TableParagraph"/>
              <w:spacing w:line="268" w:lineRule="exact"/>
              <w:ind w:left="107"/>
              <w:rPr>
                <w:sz w:val="24"/>
              </w:rPr>
            </w:pPr>
            <w:r>
              <w:fldChar w:fldCharType="begin"/>
            </w:r>
            <w:r>
              <w:instrText xml:space="preserve"> HYPERLINK \l "_bookmark66" </w:instrText>
            </w:r>
            <w:r>
              <w:fldChar w:fldCharType="separate"/>
            </w:r>
            <w:r>
              <w:rPr>
                <w:sz w:val="24"/>
              </w:rPr>
              <w:t xml:space="preserve">28.3 </w:t>
            </w:r>
            <w:r>
              <w:rPr>
                <w:sz w:val="24"/>
              </w:rPr>
              <w:fldChar w:fldCharType="end"/>
            </w:r>
            <w:r>
              <w:rPr>
                <w:sz w:val="24"/>
              </w:rPr>
              <w:t>(a)</w:t>
            </w:r>
          </w:p>
        </w:tc>
        <w:tc>
          <w:tcPr>
            <w:tcW w:w="7516" w:type="dxa"/>
          </w:tcPr>
          <w:p w:rsidR="00A77385" w:rsidRDefault="00976671">
            <w:pPr>
              <w:pStyle w:val="TableParagraph"/>
              <w:ind w:left="107" w:right="96"/>
              <w:jc w:val="both"/>
              <w:rPr>
                <w:sz w:val="24"/>
              </w:rPr>
            </w:pPr>
            <w:r>
              <w:rPr>
                <w:sz w:val="24"/>
              </w:rPr>
              <w:t>Partial bid is not allowed. The goods are grouped in a single lot and the lot shall not be divided into sub-lots for the purpose of bidding, evaluation, and contract award.</w:t>
            </w:r>
          </w:p>
        </w:tc>
      </w:tr>
      <w:bookmarkStart w:id="107" w:name="_bookmark106"/>
      <w:bookmarkEnd w:id="107"/>
      <w:tr w:rsidR="00A77385">
        <w:trPr>
          <w:trHeight w:val="515"/>
        </w:trPr>
        <w:tc>
          <w:tcPr>
            <w:tcW w:w="1486" w:type="dxa"/>
          </w:tcPr>
          <w:p w:rsidR="00A77385" w:rsidRDefault="00976671">
            <w:pPr>
              <w:pStyle w:val="TableParagraph"/>
              <w:spacing w:line="268" w:lineRule="exact"/>
              <w:ind w:left="107"/>
              <w:rPr>
                <w:sz w:val="24"/>
              </w:rPr>
            </w:pPr>
            <w:r>
              <w:fldChar w:fldCharType="begin"/>
            </w:r>
            <w:r>
              <w:instrText xml:space="preserve"> HYPERLINK \l "_bookmark68" </w:instrText>
            </w:r>
            <w:r>
              <w:fldChar w:fldCharType="separate"/>
            </w:r>
            <w:r>
              <w:rPr>
                <w:sz w:val="24"/>
              </w:rPr>
              <w:t>28.4</w:t>
            </w:r>
            <w:r>
              <w:rPr>
                <w:sz w:val="24"/>
              </w:rPr>
              <w:fldChar w:fldCharType="end"/>
            </w:r>
          </w:p>
        </w:tc>
        <w:tc>
          <w:tcPr>
            <w:tcW w:w="7516" w:type="dxa"/>
          </w:tcPr>
          <w:p w:rsidR="00A77385" w:rsidRDefault="00976671">
            <w:pPr>
              <w:pStyle w:val="TableParagraph"/>
              <w:spacing w:line="268" w:lineRule="exact"/>
              <w:ind w:left="107"/>
              <w:rPr>
                <w:sz w:val="24"/>
              </w:rPr>
            </w:pPr>
            <w:r>
              <w:rPr>
                <w:sz w:val="24"/>
              </w:rPr>
              <w:t>No further instructions.</w:t>
            </w:r>
          </w:p>
        </w:tc>
      </w:tr>
      <w:tr w:rsidR="00A77385">
        <w:trPr>
          <w:trHeight w:val="5376"/>
        </w:trPr>
        <w:tc>
          <w:tcPr>
            <w:tcW w:w="1486" w:type="dxa"/>
          </w:tcPr>
          <w:p w:rsidR="00A77385" w:rsidRDefault="00976671">
            <w:pPr>
              <w:pStyle w:val="TableParagraph"/>
              <w:spacing w:line="268" w:lineRule="exact"/>
              <w:ind w:left="107"/>
              <w:rPr>
                <w:sz w:val="24"/>
              </w:rPr>
            </w:pPr>
            <w:bookmarkStart w:id="108" w:name="_bookmark107"/>
            <w:bookmarkEnd w:id="108"/>
            <w:r>
              <w:rPr>
                <w:sz w:val="24"/>
              </w:rPr>
              <w:t>29.2</w:t>
            </w:r>
          </w:p>
        </w:tc>
        <w:tc>
          <w:tcPr>
            <w:tcW w:w="7516" w:type="dxa"/>
          </w:tcPr>
          <w:p w:rsidR="00A77385" w:rsidRDefault="00976671">
            <w:pPr>
              <w:pStyle w:val="TableParagraph"/>
              <w:ind w:left="107" w:right="99"/>
              <w:jc w:val="both"/>
              <w:rPr>
                <w:sz w:val="24"/>
              </w:rPr>
            </w:pPr>
            <w:r>
              <w:rPr>
                <w:sz w:val="24"/>
              </w:rPr>
              <w:t>Within a non-extendible period of five (5) calendar days from receipt by the Bidder of the notice from the BAC that it submitted the LCB, the Bidder shall submit the following documentary</w:t>
            </w:r>
            <w:r>
              <w:rPr>
                <w:spacing w:val="-11"/>
                <w:sz w:val="24"/>
              </w:rPr>
              <w:t xml:space="preserve"> </w:t>
            </w:r>
            <w:r>
              <w:rPr>
                <w:sz w:val="24"/>
              </w:rPr>
              <w:t>requirements:</w:t>
            </w:r>
          </w:p>
          <w:p w:rsidR="00A77385" w:rsidRDefault="00976671">
            <w:pPr>
              <w:pStyle w:val="TableParagraph"/>
              <w:numPr>
                <w:ilvl w:val="0"/>
                <w:numId w:val="26"/>
              </w:numPr>
              <w:tabs>
                <w:tab w:val="left" w:pos="2267"/>
                <w:tab w:val="left" w:pos="2268"/>
              </w:tabs>
              <w:spacing w:before="232"/>
              <w:ind w:right="101"/>
              <w:rPr>
                <w:sz w:val="24"/>
              </w:rPr>
            </w:pPr>
            <w:r>
              <w:rPr>
                <w:sz w:val="24"/>
              </w:rPr>
              <w:t>Latest Income Business Tax Returns filed through the Electronic Filing and Payments System</w:t>
            </w:r>
            <w:r>
              <w:rPr>
                <w:spacing w:val="-7"/>
                <w:sz w:val="24"/>
              </w:rPr>
              <w:t xml:space="preserve"> </w:t>
            </w:r>
            <w:r>
              <w:rPr>
                <w:sz w:val="24"/>
              </w:rPr>
              <w:t>(EFPS):</w:t>
            </w:r>
          </w:p>
          <w:p w:rsidR="00A77385" w:rsidRDefault="00A77385">
            <w:pPr>
              <w:pStyle w:val="TableParagraph"/>
              <w:spacing w:before="9"/>
              <w:rPr>
                <w:b/>
                <w:sz w:val="20"/>
              </w:rPr>
            </w:pPr>
          </w:p>
          <w:p w:rsidR="00DD53B5" w:rsidRPr="005542E0" w:rsidRDefault="00DD53B5" w:rsidP="00DD53B5">
            <w:pPr>
              <w:pStyle w:val="TableParagraph"/>
              <w:numPr>
                <w:ilvl w:val="1"/>
                <w:numId w:val="26"/>
              </w:numPr>
              <w:tabs>
                <w:tab w:val="left" w:pos="2268"/>
              </w:tabs>
              <w:spacing w:before="1"/>
              <w:ind w:right="94"/>
              <w:rPr>
                <w:sz w:val="24"/>
              </w:rPr>
            </w:pPr>
            <w:r>
              <w:rPr>
                <w:sz w:val="24"/>
              </w:rPr>
              <w:t>Annual Income Tax Return (BIR Form 1702) for CY 2016 and CY 2017;</w:t>
            </w:r>
            <w:r>
              <w:rPr>
                <w:spacing w:val="-1"/>
                <w:sz w:val="24"/>
              </w:rPr>
              <w:t xml:space="preserve">/BIR </w:t>
            </w:r>
            <w:proofErr w:type="spellStart"/>
            <w:r>
              <w:rPr>
                <w:spacing w:val="-1"/>
                <w:sz w:val="24"/>
              </w:rPr>
              <w:t>eFPS</w:t>
            </w:r>
            <w:proofErr w:type="spellEnd"/>
            <w:r>
              <w:rPr>
                <w:spacing w:val="-1"/>
                <w:sz w:val="24"/>
              </w:rPr>
              <w:t>, Quarterly Income Tax Return (ITR-previous 2 quarters, BIR Form No. 1701Q/BIR Form No.1702Q)</w:t>
            </w:r>
          </w:p>
          <w:p w:rsidR="00DD53B5" w:rsidRPr="005542E0" w:rsidRDefault="00DD53B5" w:rsidP="00DD53B5">
            <w:pPr>
              <w:pStyle w:val="TableParagraph"/>
              <w:tabs>
                <w:tab w:val="left" w:pos="2268"/>
              </w:tabs>
              <w:spacing w:before="1"/>
              <w:ind w:left="2267" w:right="94"/>
              <w:rPr>
                <w:sz w:val="24"/>
              </w:rPr>
            </w:pPr>
          </w:p>
          <w:p w:rsidR="00DD53B5" w:rsidRDefault="00DD53B5" w:rsidP="00DD53B5">
            <w:pPr>
              <w:pStyle w:val="TableParagraph"/>
              <w:numPr>
                <w:ilvl w:val="1"/>
                <w:numId w:val="26"/>
              </w:numPr>
              <w:tabs>
                <w:tab w:val="left" w:pos="2268"/>
              </w:tabs>
              <w:spacing w:before="1"/>
              <w:ind w:right="94"/>
              <w:rPr>
                <w:sz w:val="24"/>
              </w:rPr>
            </w:pPr>
            <w:r>
              <w:rPr>
                <w:spacing w:val="-1"/>
                <w:sz w:val="24"/>
              </w:rPr>
              <w:t xml:space="preserve">BIR </w:t>
            </w:r>
            <w:proofErr w:type="spellStart"/>
            <w:r>
              <w:rPr>
                <w:spacing w:val="-1"/>
                <w:sz w:val="24"/>
              </w:rPr>
              <w:t>eFPS</w:t>
            </w:r>
            <w:proofErr w:type="spellEnd"/>
            <w:r>
              <w:rPr>
                <w:spacing w:val="-1"/>
                <w:sz w:val="24"/>
              </w:rPr>
              <w:t>, Monthly VAT Declaration (last 6mos, BIR Form No.2550-M)</w:t>
            </w:r>
          </w:p>
          <w:p w:rsidR="00DD53B5" w:rsidRDefault="00DD53B5" w:rsidP="00DD53B5">
            <w:pPr>
              <w:pStyle w:val="TableParagraph"/>
              <w:rPr>
                <w:b/>
                <w:sz w:val="24"/>
              </w:rPr>
            </w:pPr>
          </w:p>
          <w:p w:rsidR="00A77385" w:rsidRDefault="00976671">
            <w:pPr>
              <w:pStyle w:val="TableParagraph"/>
              <w:numPr>
                <w:ilvl w:val="0"/>
                <w:numId w:val="26"/>
              </w:numPr>
              <w:tabs>
                <w:tab w:val="left" w:pos="2267"/>
                <w:tab w:val="left" w:pos="2268"/>
              </w:tabs>
              <w:spacing w:line="264" w:lineRule="exact"/>
              <w:rPr>
                <w:sz w:val="24"/>
              </w:rPr>
            </w:pPr>
            <w:r>
              <w:rPr>
                <w:sz w:val="24"/>
              </w:rPr>
              <w:t>BIR Tax Registration Certificate (BIR Form</w:t>
            </w:r>
            <w:r>
              <w:rPr>
                <w:spacing w:val="-6"/>
                <w:sz w:val="24"/>
              </w:rPr>
              <w:t xml:space="preserve"> </w:t>
            </w:r>
            <w:r>
              <w:rPr>
                <w:sz w:val="24"/>
              </w:rPr>
              <w:t>2303).</w:t>
            </w:r>
          </w:p>
        </w:tc>
      </w:tr>
      <w:bookmarkStart w:id="109" w:name="_bookmark108"/>
      <w:bookmarkEnd w:id="109"/>
      <w:tr w:rsidR="00A77385">
        <w:trPr>
          <w:trHeight w:val="518"/>
        </w:trPr>
        <w:tc>
          <w:tcPr>
            <w:tcW w:w="1486" w:type="dxa"/>
          </w:tcPr>
          <w:p w:rsidR="00A77385" w:rsidRDefault="00976671">
            <w:pPr>
              <w:pStyle w:val="TableParagraph"/>
              <w:spacing w:line="268" w:lineRule="exact"/>
              <w:ind w:left="107"/>
              <w:rPr>
                <w:sz w:val="24"/>
              </w:rPr>
            </w:pPr>
            <w:r>
              <w:fldChar w:fldCharType="begin"/>
            </w:r>
            <w:r>
              <w:instrText xml:space="preserve"> HYPERLINK \l "_bookmark74" </w:instrText>
            </w:r>
            <w:r>
              <w:fldChar w:fldCharType="separate"/>
            </w:r>
            <w:r>
              <w:rPr>
                <w:sz w:val="24"/>
              </w:rPr>
              <w:t>32.4(f)</w:t>
            </w:r>
            <w:r>
              <w:rPr>
                <w:sz w:val="24"/>
              </w:rPr>
              <w:fldChar w:fldCharType="end"/>
            </w:r>
          </w:p>
        </w:tc>
        <w:tc>
          <w:tcPr>
            <w:tcW w:w="7516" w:type="dxa"/>
          </w:tcPr>
          <w:p w:rsidR="00A77385" w:rsidRDefault="00976671">
            <w:pPr>
              <w:pStyle w:val="TableParagraph"/>
              <w:spacing w:line="268" w:lineRule="exact"/>
              <w:ind w:left="107"/>
              <w:rPr>
                <w:sz w:val="24"/>
              </w:rPr>
            </w:pPr>
            <w:r>
              <w:rPr>
                <w:sz w:val="24"/>
              </w:rPr>
              <w:t>No additional requirement.</w:t>
            </w:r>
          </w:p>
        </w:tc>
      </w:tr>
    </w:tbl>
    <w:p w:rsidR="00A77385" w:rsidRDefault="00A77385">
      <w:pPr>
        <w:spacing w:line="268" w:lineRule="exact"/>
        <w:rPr>
          <w:sz w:val="24"/>
        </w:rPr>
        <w:sectPr w:rsidR="00A77385">
          <w:pgSz w:w="11910" w:h="16840"/>
          <w:pgMar w:top="1420" w:right="540" w:bottom="880" w:left="700" w:header="0" w:footer="697" w:gutter="0"/>
          <w:cols w:space="720"/>
        </w:sectPr>
      </w:pPr>
    </w:p>
    <w:p w:rsidR="00A77385" w:rsidRDefault="00976671">
      <w:pPr>
        <w:spacing w:before="85"/>
        <w:ind w:left="990"/>
        <w:rPr>
          <w:b/>
          <w:i/>
          <w:sz w:val="48"/>
        </w:rPr>
      </w:pPr>
      <w:bookmarkStart w:id="110" w:name="_bookmark109"/>
      <w:bookmarkEnd w:id="110"/>
      <w:r>
        <w:rPr>
          <w:b/>
          <w:i/>
          <w:sz w:val="48"/>
        </w:rPr>
        <w:lastRenderedPageBreak/>
        <w:t>Section IV. General Conditions of Contract</w:t>
      </w:r>
    </w:p>
    <w:p w:rsidR="00A77385" w:rsidRDefault="00A77385">
      <w:pPr>
        <w:rPr>
          <w:sz w:val="48"/>
        </w:rPr>
        <w:sectPr w:rsidR="00A77385">
          <w:pgSz w:w="11910" w:h="16840"/>
          <w:pgMar w:top="1580" w:right="540" w:bottom="880" w:left="700" w:header="0" w:footer="697" w:gutter="0"/>
          <w:cols w:space="720"/>
        </w:sectPr>
      </w:pPr>
    </w:p>
    <w:p w:rsidR="00A77385" w:rsidRDefault="00976671">
      <w:pPr>
        <w:pStyle w:val="Heading2"/>
        <w:ind w:right="3195"/>
      </w:pPr>
      <w:r>
        <w:lastRenderedPageBreak/>
        <w:t>TABLE OF CONTENTS</w:t>
      </w:r>
    </w:p>
    <w:p w:rsidR="00A77385" w:rsidRDefault="00EA7ADA">
      <w:pPr>
        <w:pStyle w:val="ListParagraph"/>
        <w:numPr>
          <w:ilvl w:val="0"/>
          <w:numId w:val="25"/>
        </w:numPr>
        <w:tabs>
          <w:tab w:val="left" w:pos="1316"/>
          <w:tab w:val="left" w:pos="1317"/>
          <w:tab w:val="left" w:leader="dot" w:pos="9461"/>
        </w:tabs>
        <w:spacing w:before="855"/>
        <w:rPr>
          <w:b/>
          <w:sz w:val="28"/>
        </w:rPr>
      </w:pPr>
      <w:hyperlink w:anchor="_bookmark110" w:history="1">
        <w:r w:rsidR="00976671">
          <w:rPr>
            <w:b/>
            <w:sz w:val="28"/>
          </w:rPr>
          <w:t>D</w:t>
        </w:r>
        <w:r w:rsidR="00976671">
          <w:rPr>
            <w:b/>
          </w:rPr>
          <w:t>EFINITIONS</w:t>
        </w:r>
        <w:r w:rsidR="00976671">
          <w:rPr>
            <w:b/>
          </w:rPr>
          <w:tab/>
        </w:r>
        <w:r w:rsidR="00976671">
          <w:rPr>
            <w:b/>
            <w:sz w:val="28"/>
          </w:rPr>
          <w:t>43</w:t>
        </w:r>
      </w:hyperlink>
    </w:p>
    <w:p w:rsidR="00A77385" w:rsidRDefault="00EA7ADA">
      <w:pPr>
        <w:pStyle w:val="ListParagraph"/>
        <w:numPr>
          <w:ilvl w:val="0"/>
          <w:numId w:val="25"/>
        </w:numPr>
        <w:tabs>
          <w:tab w:val="left" w:pos="1316"/>
          <w:tab w:val="left" w:pos="1317"/>
          <w:tab w:val="left" w:leader="dot" w:pos="9461"/>
        </w:tabs>
        <w:spacing w:before="120"/>
        <w:ind w:right="922"/>
        <w:rPr>
          <w:b/>
          <w:sz w:val="28"/>
        </w:rPr>
      </w:pPr>
      <w:hyperlink w:anchor="_bookmark115" w:history="1">
        <w:r w:rsidR="00976671">
          <w:rPr>
            <w:b/>
            <w:sz w:val="28"/>
          </w:rPr>
          <w:t>C</w:t>
        </w:r>
        <w:r w:rsidR="00976671">
          <w:rPr>
            <w:b/>
          </w:rPr>
          <w:t>ORRUPT</w:t>
        </w:r>
        <w:r w:rsidR="00976671">
          <w:rPr>
            <w:b/>
            <w:sz w:val="28"/>
          </w:rPr>
          <w:t>,    F</w:t>
        </w:r>
        <w:r w:rsidR="00976671">
          <w:rPr>
            <w:b/>
          </w:rPr>
          <w:t>RAUDULENT</w:t>
        </w:r>
        <w:r w:rsidR="00976671">
          <w:rPr>
            <w:b/>
            <w:sz w:val="28"/>
          </w:rPr>
          <w:t>,    C</w:t>
        </w:r>
        <w:r w:rsidR="00976671">
          <w:rPr>
            <w:b/>
          </w:rPr>
          <w:t>OLLUSIVE</w:t>
        </w:r>
        <w:r w:rsidR="00976671">
          <w:rPr>
            <w:b/>
            <w:sz w:val="28"/>
          </w:rPr>
          <w:t xml:space="preserve">,     </w:t>
        </w:r>
        <w:r w:rsidR="00976671">
          <w:rPr>
            <w:b/>
          </w:rPr>
          <w:t xml:space="preserve">AND     </w:t>
        </w:r>
        <w:r w:rsidR="00976671">
          <w:rPr>
            <w:b/>
            <w:sz w:val="28"/>
          </w:rPr>
          <w:t>C</w:t>
        </w:r>
        <w:r w:rsidR="00976671">
          <w:rPr>
            <w:b/>
          </w:rPr>
          <w:t>OERCIVE</w:t>
        </w:r>
      </w:hyperlink>
      <w:hyperlink w:anchor="_bookmark115" w:history="1">
        <w:r w:rsidR="00976671">
          <w:rPr>
            <w:b/>
          </w:rPr>
          <w:t xml:space="preserve"> </w:t>
        </w:r>
        <w:r w:rsidR="00976671">
          <w:rPr>
            <w:b/>
            <w:sz w:val="28"/>
          </w:rPr>
          <w:t>P</w:t>
        </w:r>
        <w:r w:rsidR="00976671">
          <w:rPr>
            <w:b/>
          </w:rPr>
          <w:t>RACTICES</w:t>
        </w:r>
        <w:r w:rsidR="00976671">
          <w:rPr>
            <w:b/>
          </w:rPr>
          <w:tab/>
        </w:r>
        <w:r w:rsidR="00976671">
          <w:rPr>
            <w:b/>
            <w:sz w:val="28"/>
          </w:rPr>
          <w:t>44</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17" w:history="1">
        <w:r w:rsidR="00976671">
          <w:rPr>
            <w:b/>
            <w:sz w:val="28"/>
          </w:rPr>
          <w:t>I</w:t>
        </w:r>
        <w:r w:rsidR="00976671">
          <w:rPr>
            <w:b/>
          </w:rPr>
          <w:t xml:space="preserve">NSPECTION AND </w:t>
        </w:r>
        <w:r w:rsidR="00976671">
          <w:rPr>
            <w:b/>
            <w:sz w:val="28"/>
          </w:rPr>
          <w:t>A</w:t>
        </w:r>
        <w:r w:rsidR="00976671">
          <w:rPr>
            <w:b/>
          </w:rPr>
          <w:t>UDIT BY THE</w:t>
        </w:r>
        <w:r w:rsidR="00976671">
          <w:rPr>
            <w:b/>
            <w:spacing w:val="-12"/>
          </w:rPr>
          <w:t xml:space="preserve"> </w:t>
        </w:r>
        <w:r w:rsidR="00976671">
          <w:rPr>
            <w:b/>
            <w:sz w:val="28"/>
          </w:rPr>
          <w:t>F</w:t>
        </w:r>
        <w:r w:rsidR="00976671">
          <w:rPr>
            <w:b/>
          </w:rPr>
          <w:t>UNDING</w:t>
        </w:r>
        <w:r w:rsidR="00976671">
          <w:rPr>
            <w:b/>
            <w:spacing w:val="-3"/>
          </w:rPr>
          <w:t xml:space="preserve"> </w:t>
        </w:r>
        <w:r w:rsidR="00976671">
          <w:rPr>
            <w:b/>
            <w:sz w:val="28"/>
          </w:rPr>
          <w:t>S</w:t>
        </w:r>
        <w:r w:rsidR="00976671">
          <w:rPr>
            <w:b/>
          </w:rPr>
          <w:t>OURCE</w:t>
        </w:r>
        <w:r w:rsidR="00976671">
          <w:rPr>
            <w:b/>
          </w:rPr>
          <w:tab/>
        </w:r>
        <w:r w:rsidR="00976671">
          <w:rPr>
            <w:b/>
            <w:sz w:val="28"/>
          </w:rPr>
          <w:t>45</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18" w:history="1">
        <w:r w:rsidR="00976671">
          <w:rPr>
            <w:b/>
            <w:sz w:val="28"/>
          </w:rPr>
          <w:t>G</w:t>
        </w:r>
        <w:r w:rsidR="00976671">
          <w:rPr>
            <w:b/>
          </w:rPr>
          <w:t xml:space="preserve">OVERNING </w:t>
        </w:r>
        <w:r w:rsidR="00976671">
          <w:rPr>
            <w:b/>
            <w:sz w:val="28"/>
          </w:rPr>
          <w:t>L</w:t>
        </w:r>
        <w:r w:rsidR="00976671">
          <w:rPr>
            <w:b/>
          </w:rPr>
          <w:t>AW</w:t>
        </w:r>
        <w:r w:rsidR="00976671">
          <w:rPr>
            <w:b/>
            <w:spacing w:val="-8"/>
          </w:rPr>
          <w:t xml:space="preserve"> </w:t>
        </w:r>
        <w:r w:rsidR="00976671">
          <w:rPr>
            <w:b/>
          </w:rPr>
          <w:t>AND</w:t>
        </w:r>
        <w:r w:rsidR="00976671">
          <w:rPr>
            <w:b/>
            <w:spacing w:val="-3"/>
          </w:rPr>
          <w:t xml:space="preserve"> </w:t>
        </w:r>
        <w:r w:rsidR="00976671">
          <w:rPr>
            <w:b/>
            <w:sz w:val="28"/>
          </w:rPr>
          <w:t>L</w:t>
        </w:r>
        <w:r w:rsidR="00976671">
          <w:rPr>
            <w:b/>
          </w:rPr>
          <w:t>ANGUAGE</w:t>
        </w:r>
        <w:r w:rsidR="00976671">
          <w:rPr>
            <w:b/>
          </w:rPr>
          <w:tab/>
        </w:r>
        <w:r w:rsidR="00976671">
          <w:rPr>
            <w:b/>
            <w:sz w:val="28"/>
          </w:rPr>
          <w:t>45</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19" w:history="1">
        <w:r w:rsidR="00976671">
          <w:rPr>
            <w:b/>
            <w:sz w:val="28"/>
          </w:rPr>
          <w:t>N</w:t>
        </w:r>
        <w:r w:rsidR="00976671">
          <w:rPr>
            <w:b/>
          </w:rPr>
          <w:t>OTICES</w:t>
        </w:r>
        <w:r w:rsidR="00976671">
          <w:rPr>
            <w:b/>
          </w:rPr>
          <w:tab/>
        </w:r>
        <w:r w:rsidR="00976671">
          <w:rPr>
            <w:b/>
            <w:sz w:val="28"/>
          </w:rPr>
          <w:t>45</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21" w:history="1">
        <w:r w:rsidR="00976671">
          <w:rPr>
            <w:b/>
            <w:sz w:val="28"/>
          </w:rPr>
          <w:t>S</w:t>
        </w:r>
        <w:r w:rsidR="00976671">
          <w:rPr>
            <w:b/>
          </w:rPr>
          <w:t>COPE</w:t>
        </w:r>
        <w:r w:rsidR="00976671">
          <w:rPr>
            <w:b/>
            <w:spacing w:val="-4"/>
          </w:rPr>
          <w:t xml:space="preserve"> </w:t>
        </w:r>
        <w:r w:rsidR="00976671">
          <w:rPr>
            <w:b/>
          </w:rPr>
          <w:t xml:space="preserve">OF </w:t>
        </w:r>
        <w:r w:rsidR="00976671">
          <w:rPr>
            <w:b/>
            <w:sz w:val="28"/>
          </w:rPr>
          <w:t>C</w:t>
        </w:r>
        <w:r w:rsidR="00976671">
          <w:rPr>
            <w:b/>
          </w:rPr>
          <w:t>ONTRACT</w:t>
        </w:r>
        <w:r w:rsidR="00976671">
          <w:rPr>
            <w:b/>
          </w:rPr>
          <w:tab/>
        </w:r>
        <w:r w:rsidR="00976671">
          <w:rPr>
            <w:b/>
            <w:sz w:val="28"/>
          </w:rPr>
          <w:t>46</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23" w:history="1">
        <w:r w:rsidR="00976671">
          <w:rPr>
            <w:b/>
            <w:sz w:val="28"/>
          </w:rPr>
          <w:t>S</w:t>
        </w:r>
        <w:r w:rsidR="00976671">
          <w:rPr>
            <w:b/>
          </w:rPr>
          <w:t>UBCONTRACTING</w:t>
        </w:r>
        <w:r w:rsidR="00976671">
          <w:rPr>
            <w:b/>
          </w:rPr>
          <w:tab/>
        </w:r>
        <w:r w:rsidR="00976671">
          <w:rPr>
            <w:b/>
            <w:sz w:val="28"/>
          </w:rPr>
          <w:t>46</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24" w:history="1">
        <w:r w:rsidR="00976671">
          <w:rPr>
            <w:b/>
            <w:sz w:val="28"/>
          </w:rPr>
          <w:t>P</w:t>
        </w:r>
        <w:r w:rsidR="00976671">
          <w:rPr>
            <w:b/>
          </w:rPr>
          <w:t>ROCURING</w:t>
        </w:r>
        <w:r w:rsidR="00976671">
          <w:rPr>
            <w:b/>
            <w:spacing w:val="-6"/>
          </w:rPr>
          <w:t xml:space="preserve"> </w:t>
        </w:r>
        <w:r w:rsidR="00976671">
          <w:rPr>
            <w:b/>
            <w:sz w:val="28"/>
          </w:rPr>
          <w:t>E</w:t>
        </w:r>
        <w:r w:rsidR="00976671">
          <w:rPr>
            <w:b/>
          </w:rPr>
          <w:t>NTITY</w:t>
        </w:r>
        <w:r w:rsidR="00976671">
          <w:rPr>
            <w:b/>
            <w:sz w:val="28"/>
          </w:rPr>
          <w:t>’</w:t>
        </w:r>
        <w:r w:rsidR="00976671">
          <w:rPr>
            <w:b/>
          </w:rPr>
          <w:t>S</w:t>
        </w:r>
        <w:r w:rsidR="00976671">
          <w:rPr>
            <w:b/>
            <w:spacing w:val="-5"/>
          </w:rPr>
          <w:t xml:space="preserve"> </w:t>
        </w:r>
        <w:r w:rsidR="00976671">
          <w:rPr>
            <w:b/>
            <w:sz w:val="28"/>
          </w:rPr>
          <w:t>R</w:t>
        </w:r>
        <w:r w:rsidR="00976671">
          <w:rPr>
            <w:b/>
          </w:rPr>
          <w:t>ESPONSIBILITIES</w:t>
        </w:r>
        <w:r w:rsidR="00976671">
          <w:rPr>
            <w:b/>
          </w:rPr>
          <w:tab/>
        </w:r>
        <w:r w:rsidR="00976671">
          <w:rPr>
            <w:b/>
            <w:sz w:val="28"/>
          </w:rPr>
          <w:t>46</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25" w:history="1">
        <w:r w:rsidR="00976671">
          <w:rPr>
            <w:b/>
            <w:sz w:val="28"/>
          </w:rPr>
          <w:t>P</w:t>
        </w:r>
        <w:r w:rsidR="00976671">
          <w:rPr>
            <w:b/>
          </w:rPr>
          <w:t>RICES</w:t>
        </w:r>
        <w:r w:rsidR="00976671">
          <w:rPr>
            <w:b/>
          </w:rPr>
          <w:tab/>
        </w:r>
        <w:r w:rsidR="00976671">
          <w:rPr>
            <w:b/>
            <w:sz w:val="28"/>
          </w:rPr>
          <w:t>46</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26" w:history="1">
        <w:r w:rsidR="00976671">
          <w:rPr>
            <w:b/>
            <w:sz w:val="28"/>
          </w:rPr>
          <w:t>P</w:t>
        </w:r>
        <w:r w:rsidR="00976671">
          <w:rPr>
            <w:b/>
          </w:rPr>
          <w:t>AYMENT</w:t>
        </w:r>
        <w:r w:rsidR="00976671">
          <w:rPr>
            <w:b/>
          </w:rPr>
          <w:tab/>
        </w:r>
        <w:r w:rsidR="00976671">
          <w:rPr>
            <w:b/>
            <w:sz w:val="28"/>
          </w:rPr>
          <w:t>47</w:t>
        </w:r>
      </w:hyperlink>
    </w:p>
    <w:p w:rsidR="00A77385" w:rsidRDefault="00EA7ADA">
      <w:pPr>
        <w:pStyle w:val="ListParagraph"/>
        <w:numPr>
          <w:ilvl w:val="0"/>
          <w:numId w:val="25"/>
        </w:numPr>
        <w:tabs>
          <w:tab w:val="left" w:pos="1316"/>
          <w:tab w:val="left" w:pos="1317"/>
          <w:tab w:val="left" w:leader="dot" w:pos="9461"/>
        </w:tabs>
        <w:spacing w:before="122"/>
        <w:rPr>
          <w:b/>
          <w:sz w:val="28"/>
        </w:rPr>
      </w:pPr>
      <w:hyperlink w:anchor="_bookmark128" w:history="1">
        <w:r w:rsidR="00976671">
          <w:rPr>
            <w:b/>
            <w:sz w:val="28"/>
          </w:rPr>
          <w:t>A</w:t>
        </w:r>
        <w:r w:rsidR="00976671">
          <w:rPr>
            <w:b/>
          </w:rPr>
          <w:t xml:space="preserve">DVANCE </w:t>
        </w:r>
        <w:r w:rsidR="00976671">
          <w:rPr>
            <w:b/>
            <w:sz w:val="28"/>
          </w:rPr>
          <w:t>P</w:t>
        </w:r>
        <w:r w:rsidR="00976671">
          <w:rPr>
            <w:b/>
          </w:rPr>
          <w:t xml:space="preserve">AYMENT AND </w:t>
        </w:r>
        <w:r w:rsidR="00976671">
          <w:rPr>
            <w:b/>
            <w:sz w:val="28"/>
          </w:rPr>
          <w:t>T</w:t>
        </w:r>
        <w:r w:rsidR="00976671">
          <w:rPr>
            <w:b/>
          </w:rPr>
          <w:t>ERMS</w:t>
        </w:r>
        <w:r w:rsidR="00976671">
          <w:rPr>
            <w:b/>
            <w:spacing w:val="-9"/>
          </w:rPr>
          <w:t xml:space="preserve"> </w:t>
        </w:r>
        <w:r w:rsidR="00976671">
          <w:rPr>
            <w:b/>
          </w:rPr>
          <w:t xml:space="preserve">OF </w:t>
        </w:r>
        <w:r w:rsidR="00976671">
          <w:rPr>
            <w:b/>
            <w:sz w:val="28"/>
          </w:rPr>
          <w:t>P</w:t>
        </w:r>
        <w:r w:rsidR="00976671">
          <w:rPr>
            <w:b/>
          </w:rPr>
          <w:t>AYMENT</w:t>
        </w:r>
        <w:r w:rsidR="00976671">
          <w:rPr>
            <w:b/>
          </w:rPr>
          <w:tab/>
        </w:r>
        <w:r w:rsidR="00976671">
          <w:rPr>
            <w:b/>
            <w:sz w:val="28"/>
          </w:rPr>
          <w:t>47</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29" w:history="1">
        <w:r w:rsidR="00976671">
          <w:rPr>
            <w:b/>
            <w:sz w:val="28"/>
          </w:rPr>
          <w:t>T</w:t>
        </w:r>
        <w:r w:rsidR="00976671">
          <w:rPr>
            <w:b/>
          </w:rPr>
          <w:t>AXES</w:t>
        </w:r>
        <w:r w:rsidR="00976671">
          <w:rPr>
            <w:b/>
            <w:spacing w:val="-3"/>
          </w:rPr>
          <w:t xml:space="preserve"> </w:t>
        </w:r>
        <w:r w:rsidR="00976671">
          <w:rPr>
            <w:b/>
          </w:rPr>
          <w:t>AND</w:t>
        </w:r>
        <w:r w:rsidR="00976671">
          <w:rPr>
            <w:b/>
            <w:spacing w:val="-3"/>
          </w:rPr>
          <w:t xml:space="preserve"> </w:t>
        </w:r>
        <w:r w:rsidR="00976671">
          <w:rPr>
            <w:b/>
            <w:sz w:val="28"/>
          </w:rPr>
          <w:t>D</w:t>
        </w:r>
        <w:r w:rsidR="00976671">
          <w:rPr>
            <w:b/>
          </w:rPr>
          <w:t>UTIES</w:t>
        </w:r>
        <w:r w:rsidR="00976671">
          <w:rPr>
            <w:b/>
          </w:rPr>
          <w:tab/>
        </w:r>
        <w:r w:rsidR="00976671">
          <w:rPr>
            <w:b/>
            <w:sz w:val="28"/>
          </w:rPr>
          <w:t>48</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30" w:history="1">
        <w:r w:rsidR="00976671">
          <w:rPr>
            <w:b/>
            <w:sz w:val="28"/>
          </w:rPr>
          <w:t>P</w:t>
        </w:r>
        <w:r w:rsidR="00976671">
          <w:rPr>
            <w:b/>
          </w:rPr>
          <w:t>ERFORMANCE</w:t>
        </w:r>
        <w:r w:rsidR="00976671">
          <w:rPr>
            <w:b/>
            <w:spacing w:val="-3"/>
          </w:rPr>
          <w:t xml:space="preserve"> </w:t>
        </w:r>
        <w:r w:rsidR="00976671">
          <w:rPr>
            <w:b/>
            <w:sz w:val="28"/>
          </w:rPr>
          <w:t>S</w:t>
        </w:r>
        <w:r w:rsidR="00976671">
          <w:rPr>
            <w:b/>
          </w:rPr>
          <w:t>ECURITY</w:t>
        </w:r>
        <w:r w:rsidR="00976671">
          <w:rPr>
            <w:b/>
          </w:rPr>
          <w:tab/>
        </w:r>
        <w:r w:rsidR="00976671">
          <w:rPr>
            <w:b/>
            <w:sz w:val="28"/>
          </w:rPr>
          <w:t>48</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32" w:history="1">
        <w:r w:rsidR="00976671">
          <w:rPr>
            <w:b/>
            <w:sz w:val="28"/>
          </w:rPr>
          <w:t>U</w:t>
        </w:r>
        <w:r w:rsidR="00976671">
          <w:rPr>
            <w:b/>
          </w:rPr>
          <w:t xml:space="preserve">SE OF </w:t>
        </w:r>
        <w:r w:rsidR="00976671">
          <w:rPr>
            <w:b/>
            <w:sz w:val="28"/>
          </w:rPr>
          <w:t>C</w:t>
        </w:r>
        <w:r w:rsidR="00976671">
          <w:rPr>
            <w:b/>
          </w:rPr>
          <w:t xml:space="preserve">ONTRACT </w:t>
        </w:r>
        <w:r w:rsidR="00976671">
          <w:rPr>
            <w:b/>
            <w:sz w:val="28"/>
          </w:rPr>
          <w:t>D</w:t>
        </w:r>
        <w:r w:rsidR="00976671">
          <w:rPr>
            <w:b/>
          </w:rPr>
          <w:t>OCUMENTS</w:t>
        </w:r>
        <w:r w:rsidR="00976671">
          <w:rPr>
            <w:b/>
            <w:spacing w:val="-9"/>
          </w:rPr>
          <w:t xml:space="preserve"> </w:t>
        </w:r>
        <w:r w:rsidR="00976671">
          <w:rPr>
            <w:b/>
          </w:rPr>
          <w:t>AND</w:t>
        </w:r>
        <w:r w:rsidR="00976671">
          <w:rPr>
            <w:b/>
            <w:spacing w:val="-2"/>
          </w:rPr>
          <w:t xml:space="preserve"> </w:t>
        </w:r>
        <w:r w:rsidR="00976671">
          <w:rPr>
            <w:b/>
            <w:sz w:val="28"/>
          </w:rPr>
          <w:t>I</w:t>
        </w:r>
        <w:r w:rsidR="00976671">
          <w:rPr>
            <w:b/>
          </w:rPr>
          <w:t>NFORMATION</w:t>
        </w:r>
        <w:r w:rsidR="00976671">
          <w:rPr>
            <w:b/>
          </w:rPr>
          <w:tab/>
        </w:r>
        <w:r w:rsidR="00976671">
          <w:rPr>
            <w:b/>
            <w:sz w:val="28"/>
          </w:rPr>
          <w:t>49</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34" w:history="1">
        <w:r w:rsidR="00976671">
          <w:rPr>
            <w:b/>
            <w:sz w:val="28"/>
          </w:rPr>
          <w:t>S</w:t>
        </w:r>
        <w:r w:rsidR="00976671">
          <w:rPr>
            <w:b/>
          </w:rPr>
          <w:t>TANDARDS</w:t>
        </w:r>
        <w:r w:rsidR="00976671">
          <w:rPr>
            <w:b/>
          </w:rPr>
          <w:tab/>
        </w:r>
        <w:r w:rsidR="00976671">
          <w:rPr>
            <w:b/>
            <w:sz w:val="28"/>
          </w:rPr>
          <w:t>49</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35" w:history="1">
        <w:r w:rsidR="00976671">
          <w:rPr>
            <w:b/>
            <w:sz w:val="28"/>
          </w:rPr>
          <w:t>I</w:t>
        </w:r>
        <w:r w:rsidR="00976671">
          <w:rPr>
            <w:b/>
          </w:rPr>
          <w:t>NSPECTION</w:t>
        </w:r>
        <w:r w:rsidR="00976671">
          <w:rPr>
            <w:b/>
            <w:spacing w:val="-3"/>
          </w:rPr>
          <w:t xml:space="preserve"> </w:t>
        </w:r>
        <w:r w:rsidR="00976671">
          <w:rPr>
            <w:b/>
          </w:rPr>
          <w:t>AND</w:t>
        </w:r>
        <w:r w:rsidR="00976671">
          <w:rPr>
            <w:b/>
            <w:spacing w:val="-2"/>
          </w:rPr>
          <w:t xml:space="preserve"> </w:t>
        </w:r>
        <w:r w:rsidR="00976671">
          <w:rPr>
            <w:b/>
            <w:sz w:val="28"/>
          </w:rPr>
          <w:t>T</w:t>
        </w:r>
        <w:r w:rsidR="00976671">
          <w:rPr>
            <w:b/>
          </w:rPr>
          <w:t>ESTS</w:t>
        </w:r>
        <w:r w:rsidR="00976671">
          <w:rPr>
            <w:b/>
          </w:rPr>
          <w:tab/>
        </w:r>
        <w:r w:rsidR="00976671">
          <w:rPr>
            <w:b/>
            <w:sz w:val="28"/>
          </w:rPr>
          <w:t>49</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37" w:history="1">
        <w:r w:rsidR="00976671">
          <w:rPr>
            <w:b/>
            <w:sz w:val="28"/>
          </w:rPr>
          <w:t>W</w:t>
        </w:r>
        <w:r w:rsidR="00976671">
          <w:rPr>
            <w:b/>
          </w:rPr>
          <w:t>ARRANTY</w:t>
        </w:r>
        <w:r w:rsidR="00976671">
          <w:rPr>
            <w:b/>
          </w:rPr>
          <w:tab/>
        </w:r>
        <w:r w:rsidR="00976671">
          <w:rPr>
            <w:b/>
            <w:sz w:val="28"/>
          </w:rPr>
          <w:t>50</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0" w:history="1">
        <w:r w:rsidR="00976671">
          <w:rPr>
            <w:b/>
            <w:sz w:val="28"/>
          </w:rPr>
          <w:t>D</w:t>
        </w:r>
        <w:r w:rsidR="00976671">
          <w:rPr>
            <w:b/>
          </w:rPr>
          <w:t>ELAYS IN THE</w:t>
        </w:r>
        <w:r w:rsidR="00976671">
          <w:rPr>
            <w:b/>
            <w:spacing w:val="-8"/>
          </w:rPr>
          <w:t xml:space="preserve"> </w:t>
        </w:r>
        <w:r w:rsidR="00976671">
          <w:rPr>
            <w:b/>
            <w:sz w:val="28"/>
          </w:rPr>
          <w:t>S</w:t>
        </w:r>
        <w:r w:rsidR="00976671">
          <w:rPr>
            <w:b/>
          </w:rPr>
          <w:t>UPPLIER</w:t>
        </w:r>
        <w:r w:rsidR="00976671">
          <w:rPr>
            <w:b/>
            <w:sz w:val="28"/>
          </w:rPr>
          <w:t>’</w:t>
        </w:r>
        <w:r w:rsidR="00976671">
          <w:rPr>
            <w:b/>
          </w:rPr>
          <w:t>S</w:t>
        </w:r>
        <w:r w:rsidR="00976671">
          <w:rPr>
            <w:b/>
            <w:spacing w:val="-3"/>
          </w:rPr>
          <w:t xml:space="preserve"> </w:t>
        </w:r>
        <w:r w:rsidR="00976671">
          <w:rPr>
            <w:b/>
            <w:sz w:val="28"/>
          </w:rPr>
          <w:t>P</w:t>
        </w:r>
        <w:r w:rsidR="00976671">
          <w:rPr>
            <w:b/>
          </w:rPr>
          <w:t>ERFORMANCE</w:t>
        </w:r>
        <w:r w:rsidR="00976671">
          <w:rPr>
            <w:b/>
          </w:rPr>
          <w:tab/>
        </w:r>
        <w:r w:rsidR="00976671">
          <w:rPr>
            <w:b/>
            <w:sz w:val="28"/>
          </w:rPr>
          <w:t>51</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1" w:history="1">
        <w:r w:rsidR="00976671">
          <w:rPr>
            <w:b/>
            <w:sz w:val="28"/>
          </w:rPr>
          <w:t>L</w:t>
        </w:r>
        <w:r w:rsidR="00976671">
          <w:rPr>
            <w:b/>
          </w:rPr>
          <w:t>IQUIDATED</w:t>
        </w:r>
        <w:r w:rsidR="00976671">
          <w:rPr>
            <w:b/>
            <w:spacing w:val="-3"/>
          </w:rPr>
          <w:t xml:space="preserve"> </w:t>
        </w:r>
        <w:r w:rsidR="00976671">
          <w:rPr>
            <w:b/>
            <w:sz w:val="28"/>
          </w:rPr>
          <w:t>D</w:t>
        </w:r>
        <w:r w:rsidR="00976671">
          <w:rPr>
            <w:b/>
          </w:rPr>
          <w:t>AMAGES</w:t>
        </w:r>
        <w:r w:rsidR="00976671">
          <w:rPr>
            <w:b/>
          </w:rPr>
          <w:tab/>
        </w:r>
        <w:r w:rsidR="00976671">
          <w:rPr>
            <w:b/>
            <w:sz w:val="28"/>
          </w:rPr>
          <w:t>51</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2" w:history="1">
        <w:r w:rsidR="00976671">
          <w:rPr>
            <w:b/>
            <w:sz w:val="28"/>
          </w:rPr>
          <w:t>S</w:t>
        </w:r>
        <w:r w:rsidR="00976671">
          <w:rPr>
            <w:b/>
          </w:rPr>
          <w:t>ETTLEMENT</w:t>
        </w:r>
        <w:r w:rsidR="00976671">
          <w:rPr>
            <w:b/>
            <w:spacing w:val="-3"/>
          </w:rPr>
          <w:t xml:space="preserve"> </w:t>
        </w:r>
        <w:r w:rsidR="00976671">
          <w:rPr>
            <w:b/>
          </w:rPr>
          <w:t>OF</w:t>
        </w:r>
        <w:r w:rsidR="00976671">
          <w:rPr>
            <w:b/>
            <w:spacing w:val="1"/>
          </w:rPr>
          <w:t xml:space="preserve"> </w:t>
        </w:r>
        <w:r w:rsidR="00976671">
          <w:rPr>
            <w:b/>
            <w:sz w:val="28"/>
          </w:rPr>
          <w:t>D</w:t>
        </w:r>
        <w:r w:rsidR="00976671">
          <w:rPr>
            <w:b/>
          </w:rPr>
          <w:t>ISPUTES</w:t>
        </w:r>
        <w:r w:rsidR="00976671">
          <w:rPr>
            <w:b/>
          </w:rPr>
          <w:tab/>
        </w:r>
        <w:r w:rsidR="00976671">
          <w:rPr>
            <w:b/>
            <w:sz w:val="28"/>
          </w:rPr>
          <w:t>51</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43" w:history="1">
        <w:r w:rsidR="00976671">
          <w:rPr>
            <w:b/>
            <w:sz w:val="28"/>
          </w:rPr>
          <w:t>L</w:t>
        </w:r>
        <w:r w:rsidR="00976671">
          <w:rPr>
            <w:b/>
          </w:rPr>
          <w:t>IABILITY OF</w:t>
        </w:r>
        <w:r w:rsidR="00976671">
          <w:rPr>
            <w:b/>
            <w:spacing w:val="-5"/>
          </w:rPr>
          <w:t xml:space="preserve"> </w:t>
        </w:r>
        <w:r w:rsidR="00976671">
          <w:rPr>
            <w:b/>
          </w:rPr>
          <w:t>THE</w:t>
        </w:r>
        <w:r w:rsidR="00976671">
          <w:rPr>
            <w:b/>
            <w:spacing w:val="-2"/>
          </w:rPr>
          <w:t xml:space="preserve"> </w:t>
        </w:r>
        <w:r w:rsidR="00976671">
          <w:rPr>
            <w:b/>
            <w:sz w:val="28"/>
          </w:rPr>
          <w:t>S</w:t>
        </w:r>
        <w:r w:rsidR="00976671">
          <w:rPr>
            <w:b/>
          </w:rPr>
          <w:t>UPPLIER</w:t>
        </w:r>
        <w:r w:rsidR="00976671">
          <w:rPr>
            <w:b/>
          </w:rPr>
          <w:tab/>
        </w:r>
        <w:r w:rsidR="00976671">
          <w:rPr>
            <w:b/>
            <w:sz w:val="28"/>
          </w:rPr>
          <w:t>52</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5" w:history="1">
        <w:r w:rsidR="00976671">
          <w:rPr>
            <w:b/>
            <w:sz w:val="28"/>
          </w:rPr>
          <w:t>F</w:t>
        </w:r>
        <w:r w:rsidR="00976671">
          <w:rPr>
            <w:b/>
          </w:rPr>
          <w:t>ORCE</w:t>
        </w:r>
        <w:r w:rsidR="00976671">
          <w:rPr>
            <w:b/>
            <w:spacing w:val="-4"/>
          </w:rPr>
          <w:t xml:space="preserve"> </w:t>
        </w:r>
        <w:r w:rsidR="00976671">
          <w:rPr>
            <w:b/>
            <w:sz w:val="28"/>
          </w:rPr>
          <w:t>M</w:t>
        </w:r>
        <w:r w:rsidR="00976671">
          <w:rPr>
            <w:b/>
          </w:rPr>
          <w:t>AJEURE</w:t>
        </w:r>
        <w:r w:rsidR="00976671">
          <w:rPr>
            <w:b/>
          </w:rPr>
          <w:tab/>
        </w:r>
        <w:r w:rsidR="00976671">
          <w:rPr>
            <w:b/>
            <w:sz w:val="28"/>
          </w:rPr>
          <w:t>52</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6" w:history="1">
        <w:r w:rsidR="00976671">
          <w:rPr>
            <w:b/>
            <w:sz w:val="28"/>
          </w:rPr>
          <w:t>T</w:t>
        </w:r>
        <w:r w:rsidR="00976671">
          <w:rPr>
            <w:b/>
          </w:rPr>
          <w:t>ERMINATION</w:t>
        </w:r>
        <w:r w:rsidR="00976671">
          <w:rPr>
            <w:b/>
            <w:spacing w:val="-5"/>
          </w:rPr>
          <w:t xml:space="preserve"> </w:t>
        </w:r>
        <w:r w:rsidR="00976671">
          <w:rPr>
            <w:b/>
          </w:rPr>
          <w:t xml:space="preserve">FOR </w:t>
        </w:r>
        <w:r w:rsidR="00976671">
          <w:rPr>
            <w:b/>
            <w:sz w:val="28"/>
          </w:rPr>
          <w:t>D</w:t>
        </w:r>
        <w:r w:rsidR="00976671">
          <w:rPr>
            <w:b/>
          </w:rPr>
          <w:t>EFAULT</w:t>
        </w:r>
        <w:r w:rsidR="00976671">
          <w:rPr>
            <w:b/>
          </w:rPr>
          <w:tab/>
        </w:r>
        <w:r w:rsidR="00976671">
          <w:rPr>
            <w:b/>
            <w:sz w:val="28"/>
          </w:rPr>
          <w:t>53</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47" w:history="1">
        <w:r w:rsidR="00976671">
          <w:rPr>
            <w:b/>
            <w:sz w:val="28"/>
          </w:rPr>
          <w:t>T</w:t>
        </w:r>
        <w:r w:rsidR="00976671">
          <w:rPr>
            <w:b/>
          </w:rPr>
          <w:t>ERMINATION</w:t>
        </w:r>
        <w:r w:rsidR="00976671">
          <w:rPr>
            <w:b/>
            <w:spacing w:val="-6"/>
          </w:rPr>
          <w:t xml:space="preserve"> </w:t>
        </w:r>
        <w:r w:rsidR="00976671">
          <w:rPr>
            <w:b/>
          </w:rPr>
          <w:t>FOR</w:t>
        </w:r>
        <w:r w:rsidR="00976671">
          <w:rPr>
            <w:b/>
            <w:spacing w:val="-2"/>
          </w:rPr>
          <w:t xml:space="preserve"> </w:t>
        </w:r>
        <w:r w:rsidR="00976671">
          <w:rPr>
            <w:b/>
            <w:sz w:val="28"/>
          </w:rPr>
          <w:t>I</w:t>
        </w:r>
        <w:r w:rsidR="00976671">
          <w:rPr>
            <w:b/>
          </w:rPr>
          <w:t>NSOLVENCY</w:t>
        </w:r>
        <w:r w:rsidR="00976671">
          <w:rPr>
            <w:b/>
          </w:rPr>
          <w:tab/>
        </w:r>
        <w:r w:rsidR="00976671">
          <w:rPr>
            <w:b/>
            <w:sz w:val="28"/>
          </w:rPr>
          <w:t>53</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8" w:history="1">
        <w:r w:rsidR="00976671">
          <w:rPr>
            <w:b/>
            <w:sz w:val="28"/>
          </w:rPr>
          <w:t>T</w:t>
        </w:r>
        <w:r w:rsidR="00976671">
          <w:rPr>
            <w:b/>
          </w:rPr>
          <w:t>ERMINATION</w:t>
        </w:r>
        <w:r w:rsidR="00976671">
          <w:rPr>
            <w:b/>
            <w:spacing w:val="-6"/>
          </w:rPr>
          <w:t xml:space="preserve"> </w:t>
        </w:r>
        <w:r w:rsidR="00976671">
          <w:rPr>
            <w:b/>
          </w:rPr>
          <w:t>FOR</w:t>
        </w:r>
        <w:r w:rsidR="00976671">
          <w:rPr>
            <w:b/>
            <w:spacing w:val="-2"/>
          </w:rPr>
          <w:t xml:space="preserve"> </w:t>
        </w:r>
        <w:r w:rsidR="00976671">
          <w:rPr>
            <w:b/>
            <w:sz w:val="28"/>
          </w:rPr>
          <w:t>C</w:t>
        </w:r>
        <w:r w:rsidR="00976671">
          <w:rPr>
            <w:b/>
          </w:rPr>
          <w:t>ONVENIENCE</w:t>
        </w:r>
        <w:r w:rsidR="00976671">
          <w:rPr>
            <w:b/>
          </w:rPr>
          <w:tab/>
        </w:r>
        <w:r w:rsidR="00976671">
          <w:rPr>
            <w:b/>
            <w:sz w:val="28"/>
          </w:rPr>
          <w:t>53</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49" w:history="1">
        <w:r w:rsidR="00976671">
          <w:rPr>
            <w:b/>
            <w:sz w:val="28"/>
          </w:rPr>
          <w:t>T</w:t>
        </w:r>
        <w:r w:rsidR="00976671">
          <w:rPr>
            <w:b/>
          </w:rPr>
          <w:t>ERMINATION FOR</w:t>
        </w:r>
        <w:r w:rsidR="00976671">
          <w:rPr>
            <w:b/>
            <w:spacing w:val="-7"/>
          </w:rPr>
          <w:t xml:space="preserve"> </w:t>
        </w:r>
        <w:r w:rsidR="00976671">
          <w:rPr>
            <w:b/>
            <w:sz w:val="28"/>
          </w:rPr>
          <w:t>U</w:t>
        </w:r>
        <w:r w:rsidR="00976671">
          <w:rPr>
            <w:b/>
          </w:rPr>
          <w:t>NLAWFUL</w:t>
        </w:r>
        <w:r w:rsidR="00976671">
          <w:rPr>
            <w:b/>
            <w:spacing w:val="-3"/>
          </w:rPr>
          <w:t xml:space="preserve"> </w:t>
        </w:r>
        <w:r w:rsidR="00976671">
          <w:rPr>
            <w:b/>
            <w:sz w:val="28"/>
          </w:rPr>
          <w:t>A</w:t>
        </w:r>
        <w:r w:rsidR="00976671">
          <w:rPr>
            <w:b/>
          </w:rPr>
          <w:t>CTS</w:t>
        </w:r>
        <w:r w:rsidR="00976671">
          <w:rPr>
            <w:b/>
          </w:rPr>
          <w:tab/>
        </w:r>
        <w:r w:rsidR="00976671">
          <w:rPr>
            <w:b/>
            <w:sz w:val="28"/>
          </w:rPr>
          <w:t>54</w:t>
        </w:r>
      </w:hyperlink>
    </w:p>
    <w:p w:rsidR="00A77385" w:rsidRDefault="00EA7ADA">
      <w:pPr>
        <w:pStyle w:val="ListParagraph"/>
        <w:numPr>
          <w:ilvl w:val="0"/>
          <w:numId w:val="25"/>
        </w:numPr>
        <w:tabs>
          <w:tab w:val="left" w:pos="1316"/>
          <w:tab w:val="left" w:pos="1317"/>
          <w:tab w:val="left" w:leader="dot" w:pos="9461"/>
        </w:tabs>
        <w:spacing w:before="120"/>
        <w:rPr>
          <w:b/>
          <w:sz w:val="28"/>
        </w:rPr>
      </w:pPr>
      <w:hyperlink w:anchor="_bookmark150" w:history="1">
        <w:r w:rsidR="00976671">
          <w:rPr>
            <w:b/>
            <w:sz w:val="28"/>
          </w:rPr>
          <w:t>P</w:t>
        </w:r>
        <w:r w:rsidR="00976671">
          <w:rPr>
            <w:b/>
          </w:rPr>
          <w:t xml:space="preserve">ROCEDURES FOR </w:t>
        </w:r>
        <w:r w:rsidR="00976671">
          <w:rPr>
            <w:b/>
            <w:sz w:val="28"/>
          </w:rPr>
          <w:t>T</w:t>
        </w:r>
        <w:r w:rsidR="00976671">
          <w:rPr>
            <w:b/>
          </w:rPr>
          <w:t>ERMINATION</w:t>
        </w:r>
        <w:r w:rsidR="00976671">
          <w:rPr>
            <w:b/>
            <w:spacing w:val="-13"/>
          </w:rPr>
          <w:t xml:space="preserve"> </w:t>
        </w:r>
        <w:r w:rsidR="00976671">
          <w:rPr>
            <w:b/>
          </w:rPr>
          <w:t>OF</w:t>
        </w:r>
        <w:r w:rsidR="00976671">
          <w:rPr>
            <w:b/>
            <w:spacing w:val="-1"/>
          </w:rPr>
          <w:t xml:space="preserve"> </w:t>
        </w:r>
        <w:r w:rsidR="00976671">
          <w:rPr>
            <w:b/>
            <w:sz w:val="28"/>
          </w:rPr>
          <w:t>C</w:t>
        </w:r>
        <w:r w:rsidR="00976671">
          <w:rPr>
            <w:b/>
          </w:rPr>
          <w:t>ONTRACTS</w:t>
        </w:r>
        <w:r w:rsidR="00976671">
          <w:rPr>
            <w:b/>
          </w:rPr>
          <w:tab/>
        </w:r>
        <w:r w:rsidR="00976671">
          <w:rPr>
            <w:b/>
            <w:sz w:val="28"/>
          </w:rPr>
          <w:t>54</w:t>
        </w:r>
      </w:hyperlink>
    </w:p>
    <w:p w:rsidR="00A77385" w:rsidRDefault="00EA7ADA">
      <w:pPr>
        <w:pStyle w:val="ListParagraph"/>
        <w:numPr>
          <w:ilvl w:val="0"/>
          <w:numId w:val="25"/>
        </w:numPr>
        <w:tabs>
          <w:tab w:val="left" w:pos="1316"/>
          <w:tab w:val="left" w:pos="1317"/>
          <w:tab w:val="left" w:leader="dot" w:pos="9461"/>
        </w:tabs>
        <w:spacing w:before="119"/>
        <w:rPr>
          <w:b/>
          <w:sz w:val="28"/>
        </w:rPr>
      </w:pPr>
      <w:hyperlink w:anchor="_bookmark151" w:history="1">
        <w:r w:rsidR="00976671">
          <w:rPr>
            <w:b/>
            <w:sz w:val="28"/>
          </w:rPr>
          <w:t>A</w:t>
        </w:r>
        <w:r w:rsidR="00976671">
          <w:rPr>
            <w:b/>
          </w:rPr>
          <w:t>SSIGNMENT</w:t>
        </w:r>
        <w:r w:rsidR="00976671">
          <w:rPr>
            <w:b/>
            <w:spacing w:val="-3"/>
          </w:rPr>
          <w:t xml:space="preserve"> </w:t>
        </w:r>
        <w:r w:rsidR="00976671">
          <w:rPr>
            <w:b/>
          </w:rPr>
          <w:t xml:space="preserve">OF </w:t>
        </w:r>
        <w:r w:rsidR="00976671">
          <w:rPr>
            <w:b/>
            <w:sz w:val="28"/>
          </w:rPr>
          <w:t>R</w:t>
        </w:r>
        <w:r w:rsidR="00976671">
          <w:rPr>
            <w:b/>
          </w:rPr>
          <w:t>IGHTS</w:t>
        </w:r>
        <w:r w:rsidR="00976671">
          <w:rPr>
            <w:b/>
          </w:rPr>
          <w:tab/>
        </w:r>
        <w:r w:rsidR="00976671">
          <w:rPr>
            <w:b/>
            <w:sz w:val="28"/>
          </w:rPr>
          <w:t>56</w:t>
        </w:r>
      </w:hyperlink>
    </w:p>
    <w:p w:rsidR="00A77385" w:rsidRDefault="00A77385">
      <w:pPr>
        <w:rPr>
          <w:sz w:val="28"/>
        </w:rPr>
        <w:sectPr w:rsidR="00A77385">
          <w:pgSz w:w="11910" w:h="16840"/>
          <w:pgMar w:top="1360" w:right="540" w:bottom="960" w:left="700" w:header="0" w:footer="697" w:gutter="0"/>
          <w:cols w:space="720"/>
        </w:sectPr>
      </w:pPr>
    </w:p>
    <w:p w:rsidR="00A77385" w:rsidRDefault="00EA7ADA">
      <w:pPr>
        <w:pStyle w:val="ListParagraph"/>
        <w:numPr>
          <w:ilvl w:val="0"/>
          <w:numId w:val="25"/>
        </w:numPr>
        <w:tabs>
          <w:tab w:val="left" w:pos="1316"/>
          <w:tab w:val="left" w:pos="1317"/>
          <w:tab w:val="right" w:leader="dot" w:pos="9744"/>
        </w:tabs>
        <w:spacing w:before="64"/>
        <w:rPr>
          <w:b/>
          <w:sz w:val="28"/>
        </w:rPr>
      </w:pPr>
      <w:hyperlink w:anchor="_bookmark152" w:history="1">
        <w:r w:rsidR="00976671">
          <w:rPr>
            <w:b/>
            <w:sz w:val="28"/>
          </w:rPr>
          <w:t>C</w:t>
        </w:r>
        <w:r w:rsidR="00976671">
          <w:rPr>
            <w:b/>
          </w:rPr>
          <w:t>ONTRACT</w:t>
        </w:r>
        <w:r w:rsidR="00976671">
          <w:rPr>
            <w:b/>
            <w:spacing w:val="-2"/>
          </w:rPr>
          <w:t xml:space="preserve"> </w:t>
        </w:r>
        <w:r w:rsidR="00976671">
          <w:rPr>
            <w:b/>
            <w:sz w:val="28"/>
          </w:rPr>
          <w:t>A</w:t>
        </w:r>
        <w:r w:rsidR="00976671">
          <w:rPr>
            <w:b/>
          </w:rPr>
          <w:t>MENDMENT</w:t>
        </w:r>
        <w:r w:rsidR="00976671">
          <w:rPr>
            <w:b/>
          </w:rPr>
          <w:tab/>
        </w:r>
        <w:r w:rsidR="00976671">
          <w:rPr>
            <w:b/>
            <w:sz w:val="28"/>
          </w:rPr>
          <w:t>56</w:t>
        </w:r>
      </w:hyperlink>
    </w:p>
    <w:p w:rsidR="00A77385" w:rsidRDefault="00EA7ADA">
      <w:pPr>
        <w:pStyle w:val="ListParagraph"/>
        <w:numPr>
          <w:ilvl w:val="0"/>
          <w:numId w:val="25"/>
        </w:numPr>
        <w:tabs>
          <w:tab w:val="left" w:pos="1316"/>
          <w:tab w:val="left" w:pos="1317"/>
          <w:tab w:val="right" w:leader="dot" w:pos="9744"/>
        </w:tabs>
        <w:spacing w:before="120"/>
        <w:rPr>
          <w:b/>
          <w:sz w:val="28"/>
        </w:rPr>
      </w:pPr>
      <w:hyperlink w:anchor="_bookmark153" w:history="1">
        <w:r w:rsidR="00976671">
          <w:rPr>
            <w:b/>
            <w:sz w:val="28"/>
          </w:rPr>
          <w:t>A</w:t>
        </w:r>
        <w:r w:rsidR="00976671">
          <w:rPr>
            <w:b/>
          </w:rPr>
          <w:t>PPLICATION</w:t>
        </w:r>
        <w:r w:rsidR="00976671">
          <w:rPr>
            <w:b/>
          </w:rPr>
          <w:tab/>
        </w:r>
        <w:r w:rsidR="00976671">
          <w:rPr>
            <w:b/>
            <w:sz w:val="28"/>
          </w:rPr>
          <w:t>56</w:t>
        </w:r>
      </w:hyperlink>
    </w:p>
    <w:p w:rsidR="00A77385" w:rsidRDefault="00A77385">
      <w:pPr>
        <w:rPr>
          <w:sz w:val="28"/>
        </w:rPr>
        <w:sectPr w:rsidR="00A77385">
          <w:pgSz w:w="11910" w:h="16840"/>
          <w:pgMar w:top="1360" w:right="540" w:bottom="960" w:left="700" w:header="0" w:footer="697" w:gutter="0"/>
          <w:cols w:space="720"/>
        </w:sectPr>
      </w:pPr>
    </w:p>
    <w:p w:rsidR="00A77385" w:rsidRDefault="00976671">
      <w:pPr>
        <w:pStyle w:val="Heading3"/>
        <w:numPr>
          <w:ilvl w:val="0"/>
          <w:numId w:val="24"/>
        </w:numPr>
        <w:tabs>
          <w:tab w:val="left" w:pos="1460"/>
          <w:tab w:val="left" w:pos="1461"/>
        </w:tabs>
        <w:spacing w:before="84"/>
      </w:pPr>
      <w:bookmarkStart w:id="111" w:name="_bookmark110"/>
      <w:bookmarkEnd w:id="111"/>
      <w:r>
        <w:lastRenderedPageBreak/>
        <w:t>Definitions</w:t>
      </w:r>
    </w:p>
    <w:p w:rsidR="00A77385" w:rsidRDefault="00976671">
      <w:pPr>
        <w:pStyle w:val="ListParagraph"/>
        <w:numPr>
          <w:ilvl w:val="1"/>
          <w:numId w:val="24"/>
        </w:numPr>
        <w:tabs>
          <w:tab w:val="left" w:pos="2180"/>
          <w:tab w:val="left" w:pos="2181"/>
        </w:tabs>
        <w:spacing w:before="234"/>
        <w:rPr>
          <w:sz w:val="24"/>
        </w:rPr>
      </w:pPr>
      <w:r>
        <w:rPr>
          <w:sz w:val="24"/>
        </w:rPr>
        <w:t>In this Contract, the following terms shall be interpreted as</w:t>
      </w:r>
      <w:r>
        <w:rPr>
          <w:spacing w:val="-6"/>
          <w:sz w:val="24"/>
        </w:rPr>
        <w:t xml:space="preserve"> </w:t>
      </w:r>
      <w:r>
        <w:rPr>
          <w:sz w:val="24"/>
        </w:rPr>
        <w:t>indicated:</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7"/>
        <w:rPr>
          <w:sz w:val="24"/>
        </w:rPr>
      </w:pPr>
      <w:r>
        <w:rPr>
          <w:sz w:val="24"/>
        </w:rPr>
        <w:t>“The Contract” means the agreement entered into between the Procuring Entity and the Supplier, as recorded in the Contract Form signed by the parties, including all attachments and appendices thereto and all documents incorporated by reference</w:t>
      </w:r>
      <w:r>
        <w:rPr>
          <w:spacing w:val="-7"/>
          <w:sz w:val="24"/>
        </w:rPr>
        <w:t xml:space="preserve"> </w:t>
      </w:r>
      <w:r>
        <w:rPr>
          <w:sz w:val="24"/>
        </w:rPr>
        <w:t>therein.</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7"/>
        <w:rPr>
          <w:sz w:val="24"/>
        </w:rPr>
      </w:pPr>
      <w:r>
        <w:rPr>
          <w:sz w:val="24"/>
        </w:rPr>
        <w:t>“The Contract Price” means the price payable to the Supplier under the Contract for the full and proper performance of its contractual obligations.</w:t>
      </w:r>
    </w:p>
    <w:p w:rsidR="00A77385" w:rsidRDefault="00A77385">
      <w:pPr>
        <w:pStyle w:val="BodyText"/>
        <w:spacing w:before="11"/>
        <w:rPr>
          <w:sz w:val="20"/>
        </w:rPr>
      </w:pPr>
    </w:p>
    <w:p w:rsidR="00A77385" w:rsidRDefault="00976671">
      <w:pPr>
        <w:pStyle w:val="ListParagraph"/>
        <w:numPr>
          <w:ilvl w:val="2"/>
          <w:numId w:val="24"/>
        </w:numPr>
        <w:tabs>
          <w:tab w:val="left" w:pos="2901"/>
        </w:tabs>
        <w:ind w:right="898"/>
        <w:rPr>
          <w:sz w:val="24"/>
        </w:rPr>
      </w:pPr>
      <w:r>
        <w:rPr>
          <w:sz w:val="24"/>
        </w:rPr>
        <w:t>“The Goods” means all of the supplies, equipment, machinery, spare parts, other materials and/or general support services which the Supplier is required to provide to the Procuring Entity under the Contract.</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9"/>
        <w:rPr>
          <w:sz w:val="24"/>
        </w:rPr>
      </w:pPr>
      <w:r>
        <w:rPr>
          <w:sz w:val="24"/>
        </w:rPr>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w:t>
      </w:r>
      <w:r>
        <w:rPr>
          <w:spacing w:val="-3"/>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2"/>
          <w:numId w:val="24"/>
        </w:numPr>
        <w:tabs>
          <w:tab w:val="left" w:pos="2901"/>
        </w:tabs>
        <w:spacing w:before="1"/>
        <w:ind w:right="901"/>
        <w:rPr>
          <w:sz w:val="24"/>
        </w:rPr>
      </w:pPr>
      <w:r>
        <w:rPr>
          <w:sz w:val="24"/>
        </w:rPr>
        <w:t>“GCC” means the General Conditions of Contract contained in this Section.</w:t>
      </w:r>
    </w:p>
    <w:p w:rsidR="00A77385" w:rsidRDefault="00A77385">
      <w:pPr>
        <w:pStyle w:val="BodyText"/>
        <w:spacing w:before="9"/>
        <w:rPr>
          <w:sz w:val="20"/>
        </w:rPr>
      </w:pPr>
    </w:p>
    <w:p w:rsidR="00A77385" w:rsidRDefault="00976671">
      <w:pPr>
        <w:pStyle w:val="ListParagraph"/>
        <w:numPr>
          <w:ilvl w:val="2"/>
          <w:numId w:val="24"/>
        </w:numPr>
        <w:tabs>
          <w:tab w:val="left" w:pos="2900"/>
          <w:tab w:val="left" w:pos="2901"/>
        </w:tabs>
        <w:spacing w:before="1"/>
        <w:rPr>
          <w:sz w:val="24"/>
        </w:rPr>
      </w:pPr>
      <w:r>
        <w:rPr>
          <w:sz w:val="24"/>
        </w:rPr>
        <w:t>“SCC” means the Special Conditions of</w:t>
      </w:r>
      <w:r>
        <w:rPr>
          <w:spacing w:val="-3"/>
          <w:sz w:val="24"/>
        </w:rPr>
        <w:t xml:space="preserve"> </w:t>
      </w:r>
      <w:r>
        <w:rPr>
          <w:sz w:val="24"/>
        </w:rPr>
        <w:t>Contract.</w:t>
      </w:r>
    </w:p>
    <w:p w:rsidR="00A77385" w:rsidRDefault="00A77385">
      <w:pPr>
        <w:pStyle w:val="BodyText"/>
        <w:spacing w:before="9"/>
        <w:rPr>
          <w:sz w:val="20"/>
        </w:rPr>
      </w:pPr>
    </w:p>
    <w:p w:rsidR="00A77385" w:rsidRDefault="00976671">
      <w:pPr>
        <w:pStyle w:val="ListParagraph"/>
        <w:numPr>
          <w:ilvl w:val="2"/>
          <w:numId w:val="24"/>
        </w:numPr>
        <w:tabs>
          <w:tab w:val="left" w:pos="2901"/>
        </w:tabs>
        <w:spacing w:before="1"/>
        <w:ind w:right="896"/>
        <w:rPr>
          <w:sz w:val="24"/>
        </w:rPr>
      </w:pPr>
      <w:bookmarkStart w:id="112" w:name="_bookmark111"/>
      <w:bookmarkEnd w:id="112"/>
      <w:r>
        <w:rPr>
          <w:sz w:val="24"/>
        </w:rPr>
        <w:t>“The Procuring Entity” means the organization purchasing the Goods, as named in the</w:t>
      </w:r>
      <w:r>
        <w:rPr>
          <w:spacing w:val="-1"/>
          <w:sz w:val="24"/>
        </w:rPr>
        <w:t xml:space="preserve"> </w:t>
      </w:r>
      <w:hyperlink w:anchor="_bookmark155" w:history="1">
        <w:r>
          <w:rPr>
            <w:b/>
            <w:sz w:val="24"/>
            <w:u w:val="thick"/>
          </w:rPr>
          <w:t>SCC</w:t>
        </w:r>
        <w:r>
          <w:rPr>
            <w:sz w:val="24"/>
          </w:rPr>
          <w:t>.</w:t>
        </w:r>
      </w:hyperlink>
    </w:p>
    <w:p w:rsidR="00A77385" w:rsidRDefault="00A77385">
      <w:pPr>
        <w:pStyle w:val="BodyText"/>
        <w:spacing w:before="10"/>
        <w:rPr>
          <w:sz w:val="20"/>
        </w:rPr>
      </w:pPr>
    </w:p>
    <w:p w:rsidR="00A77385" w:rsidRDefault="00976671">
      <w:pPr>
        <w:pStyle w:val="ListParagraph"/>
        <w:numPr>
          <w:ilvl w:val="2"/>
          <w:numId w:val="24"/>
        </w:numPr>
        <w:tabs>
          <w:tab w:val="left" w:pos="2900"/>
          <w:tab w:val="left" w:pos="2901"/>
        </w:tabs>
        <w:rPr>
          <w:sz w:val="24"/>
        </w:rPr>
      </w:pPr>
      <w:r>
        <w:rPr>
          <w:sz w:val="24"/>
        </w:rPr>
        <w:t>“The Procuring Entity’s country” is the</w:t>
      </w:r>
      <w:r>
        <w:rPr>
          <w:spacing w:val="-4"/>
          <w:sz w:val="24"/>
        </w:rPr>
        <w:t xml:space="preserve"> </w:t>
      </w:r>
      <w:r>
        <w:rPr>
          <w:sz w:val="24"/>
        </w:rPr>
        <w:t>Philippines.</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9"/>
        <w:rPr>
          <w:sz w:val="24"/>
        </w:rPr>
      </w:pPr>
      <w:bookmarkStart w:id="113" w:name="_bookmark112"/>
      <w:bookmarkEnd w:id="113"/>
      <w:r>
        <w:rPr>
          <w:sz w:val="24"/>
        </w:rPr>
        <w:t>“The Supplier” means the individual contractor, manufacturer distributor, or firm supplying/manufacturing the Goods and Services under this Contract and named in the</w:t>
      </w:r>
      <w:r>
        <w:rPr>
          <w:spacing w:val="-1"/>
          <w:sz w:val="24"/>
        </w:rPr>
        <w:t xml:space="preserve"> </w:t>
      </w:r>
      <w:hyperlink w:anchor="_bookmark156" w:history="1">
        <w:r>
          <w:rPr>
            <w:b/>
            <w:sz w:val="24"/>
            <w:u w:val="thick"/>
          </w:rPr>
          <w:t>SCC</w:t>
        </w:r>
      </w:hyperlink>
      <w:r>
        <w:rPr>
          <w:sz w:val="24"/>
        </w:rPr>
        <w:t>.</w:t>
      </w:r>
    </w:p>
    <w:p w:rsidR="00A77385" w:rsidRDefault="00A77385">
      <w:pPr>
        <w:pStyle w:val="BodyText"/>
        <w:spacing w:before="10"/>
        <w:rPr>
          <w:sz w:val="20"/>
        </w:rPr>
      </w:pPr>
    </w:p>
    <w:p w:rsidR="00A77385" w:rsidRDefault="00976671">
      <w:pPr>
        <w:pStyle w:val="ListParagraph"/>
        <w:numPr>
          <w:ilvl w:val="2"/>
          <w:numId w:val="24"/>
        </w:numPr>
        <w:tabs>
          <w:tab w:val="left" w:pos="2900"/>
          <w:tab w:val="left" w:pos="2901"/>
        </w:tabs>
        <w:rPr>
          <w:sz w:val="24"/>
        </w:rPr>
      </w:pPr>
      <w:bookmarkStart w:id="114" w:name="_bookmark113"/>
      <w:bookmarkEnd w:id="114"/>
      <w:r>
        <w:rPr>
          <w:sz w:val="24"/>
        </w:rPr>
        <w:t>The “Funding Source” means the organization named in the</w:t>
      </w:r>
      <w:r>
        <w:rPr>
          <w:spacing w:val="-6"/>
          <w:sz w:val="24"/>
        </w:rPr>
        <w:t xml:space="preserve"> </w:t>
      </w:r>
      <w:hyperlink w:anchor="_bookmark157" w:history="1">
        <w:r>
          <w:rPr>
            <w:b/>
            <w:sz w:val="24"/>
            <w:u w:val="thick"/>
          </w:rPr>
          <w:t>SCC</w:t>
        </w:r>
      </w:hyperlink>
      <w:r>
        <w:rPr>
          <w:sz w:val="24"/>
        </w:rPr>
        <w:t>.</w:t>
      </w:r>
    </w:p>
    <w:p w:rsidR="00A77385" w:rsidRDefault="00A77385">
      <w:pPr>
        <w:pStyle w:val="BodyText"/>
        <w:spacing w:before="10"/>
        <w:rPr>
          <w:sz w:val="20"/>
        </w:rPr>
      </w:pPr>
    </w:p>
    <w:p w:rsidR="00A77385" w:rsidRDefault="00976671">
      <w:pPr>
        <w:pStyle w:val="ListParagraph"/>
        <w:numPr>
          <w:ilvl w:val="2"/>
          <w:numId w:val="24"/>
        </w:numPr>
        <w:tabs>
          <w:tab w:val="left" w:pos="2901"/>
        </w:tabs>
        <w:spacing w:before="1"/>
        <w:ind w:right="903"/>
        <w:rPr>
          <w:sz w:val="24"/>
        </w:rPr>
      </w:pPr>
      <w:bookmarkStart w:id="115" w:name="_bookmark114"/>
      <w:bookmarkEnd w:id="115"/>
      <w:r>
        <w:rPr>
          <w:sz w:val="24"/>
        </w:rPr>
        <w:t>“The Project Site,” where applicable, means the place or places named in the</w:t>
      </w:r>
      <w:r>
        <w:rPr>
          <w:spacing w:val="-2"/>
          <w:sz w:val="24"/>
        </w:rPr>
        <w:t xml:space="preserve"> </w:t>
      </w:r>
      <w:hyperlink w:anchor="_bookmark158" w:history="1">
        <w:r>
          <w:rPr>
            <w:b/>
            <w:sz w:val="24"/>
            <w:u w:val="thick"/>
          </w:rPr>
          <w:t>SCC</w:t>
        </w:r>
      </w:hyperlink>
      <w:r>
        <w:rPr>
          <w:sz w:val="24"/>
        </w:rPr>
        <w:t>.</w:t>
      </w:r>
    </w:p>
    <w:p w:rsidR="00A77385" w:rsidRDefault="00A77385">
      <w:pPr>
        <w:pStyle w:val="BodyText"/>
        <w:spacing w:before="9"/>
        <w:rPr>
          <w:sz w:val="20"/>
        </w:rPr>
      </w:pPr>
    </w:p>
    <w:p w:rsidR="00A77385" w:rsidRDefault="00976671">
      <w:pPr>
        <w:pStyle w:val="ListParagraph"/>
        <w:numPr>
          <w:ilvl w:val="2"/>
          <w:numId w:val="24"/>
        </w:numPr>
        <w:tabs>
          <w:tab w:val="left" w:pos="2900"/>
          <w:tab w:val="left" w:pos="2901"/>
        </w:tabs>
        <w:spacing w:before="1"/>
        <w:rPr>
          <w:sz w:val="24"/>
        </w:rPr>
      </w:pPr>
      <w:r>
        <w:rPr>
          <w:sz w:val="24"/>
        </w:rPr>
        <w:t>“Day” means calendar</w:t>
      </w:r>
      <w:r>
        <w:rPr>
          <w:spacing w:val="-2"/>
          <w:sz w:val="24"/>
        </w:rPr>
        <w:t xml:space="preserve"> </w:t>
      </w:r>
      <w:r>
        <w:rPr>
          <w:sz w:val="24"/>
        </w:rPr>
        <w:t>day.</w:t>
      </w:r>
    </w:p>
    <w:p w:rsidR="00A77385" w:rsidRDefault="00A77385">
      <w:pPr>
        <w:pStyle w:val="BodyText"/>
        <w:spacing w:before="9"/>
        <w:rPr>
          <w:sz w:val="20"/>
        </w:rPr>
      </w:pPr>
    </w:p>
    <w:p w:rsidR="00A77385" w:rsidRDefault="00976671">
      <w:pPr>
        <w:pStyle w:val="ListParagraph"/>
        <w:numPr>
          <w:ilvl w:val="2"/>
          <w:numId w:val="24"/>
        </w:numPr>
        <w:tabs>
          <w:tab w:val="left" w:pos="2901"/>
        </w:tabs>
        <w:spacing w:before="1"/>
        <w:ind w:right="898"/>
        <w:rPr>
          <w:sz w:val="24"/>
        </w:rPr>
      </w:pPr>
      <w:r>
        <w:rPr>
          <w:sz w:val="24"/>
        </w:rPr>
        <w:t>The “Effective Date” of the contract will be the date of signing the contract, however the Supplier shall commence performance of its obligations only upon receipt of the Notice to Proceed and copy of the approved</w:t>
      </w:r>
      <w:r>
        <w:rPr>
          <w:spacing w:val="-1"/>
          <w:sz w:val="24"/>
        </w:rPr>
        <w:t xml:space="preserve"> </w:t>
      </w:r>
      <w:r>
        <w:rPr>
          <w:sz w:val="24"/>
        </w:rPr>
        <w:t>contract.</w:t>
      </w:r>
    </w:p>
    <w:p w:rsidR="00A77385" w:rsidRDefault="00A77385">
      <w:pPr>
        <w:jc w:val="both"/>
        <w:rPr>
          <w:sz w:val="24"/>
        </w:rPr>
        <w:sectPr w:rsidR="00A77385">
          <w:pgSz w:w="11910" w:h="16840"/>
          <w:pgMar w:top="1580" w:right="540" w:bottom="960" w:left="700" w:header="0" w:footer="697" w:gutter="0"/>
          <w:cols w:space="720"/>
        </w:sectPr>
      </w:pPr>
    </w:p>
    <w:p w:rsidR="00A77385" w:rsidRDefault="00976671">
      <w:pPr>
        <w:pStyle w:val="ListParagraph"/>
        <w:numPr>
          <w:ilvl w:val="2"/>
          <w:numId w:val="24"/>
        </w:numPr>
        <w:tabs>
          <w:tab w:val="left" w:pos="2901"/>
        </w:tabs>
        <w:spacing w:before="78"/>
        <w:ind w:right="896"/>
        <w:rPr>
          <w:sz w:val="24"/>
        </w:rPr>
      </w:pPr>
      <w:r>
        <w:rPr>
          <w:sz w:val="24"/>
        </w:rPr>
        <w:lastRenderedPageBreak/>
        <w:t xml:space="preserve">“Verified Report” refers to the report submitted by the Implementing Unit to the </w:t>
      </w:r>
      <w:proofErr w:type="spellStart"/>
      <w:r>
        <w:rPr>
          <w:sz w:val="24"/>
        </w:rPr>
        <w:t>HoPE</w:t>
      </w:r>
      <w:proofErr w:type="spellEnd"/>
      <w:r>
        <w:rPr>
          <w:sz w:val="24"/>
        </w:rPr>
        <w:t xml:space="preserve"> setting forth its findings as to the existence of grounds or causes for termination and explicitly stating its recommendation for the issuance of a Notice to</w:t>
      </w:r>
      <w:r>
        <w:rPr>
          <w:spacing w:val="-6"/>
          <w:sz w:val="24"/>
        </w:rPr>
        <w:t xml:space="preserve"> </w:t>
      </w:r>
      <w:r>
        <w:rPr>
          <w:sz w:val="24"/>
        </w:rPr>
        <w:t>Terminate.</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16" w:name="_bookmark115"/>
      <w:bookmarkEnd w:id="116"/>
      <w:r>
        <w:t>Corrupt, Fraudulent, Collusive, and Coercive</w:t>
      </w:r>
      <w:r>
        <w:rPr>
          <w:spacing w:val="-5"/>
        </w:rPr>
        <w:t xml:space="preserve"> </w:t>
      </w:r>
      <w:r>
        <w:t>Practices</w:t>
      </w:r>
    </w:p>
    <w:p w:rsidR="00A77385" w:rsidRDefault="00976671">
      <w:pPr>
        <w:pStyle w:val="ListParagraph"/>
        <w:numPr>
          <w:ilvl w:val="1"/>
          <w:numId w:val="24"/>
        </w:numPr>
        <w:tabs>
          <w:tab w:val="left" w:pos="2181"/>
        </w:tabs>
        <w:spacing w:before="234"/>
        <w:ind w:right="896"/>
        <w:rPr>
          <w:sz w:val="24"/>
        </w:rPr>
      </w:pPr>
      <w:r>
        <w:rPr>
          <w:sz w:val="24"/>
        </w:rPr>
        <w:t xml:space="preserve">Unless otherwise provided in the </w:t>
      </w:r>
      <w:hyperlink w:anchor="_bookmark159" w:history="1">
        <w:r>
          <w:rPr>
            <w:b/>
            <w:sz w:val="24"/>
            <w:u w:val="thick"/>
          </w:rPr>
          <w:t>SCC</w:t>
        </w:r>
      </w:hyperlink>
      <w:r>
        <w:rPr>
          <w:sz w:val="24"/>
        </w:rPr>
        <w:t>, the Procuring Entity as well as the bidders, contractors, or suppliers shall observe the highest standard of ethics during the procurement and execution of this Contract. In pursuance of this policy, the Procuring</w:t>
      </w:r>
      <w:r>
        <w:rPr>
          <w:spacing w:val="-4"/>
          <w:sz w:val="24"/>
        </w:rPr>
        <w:t xml:space="preserve"> </w:t>
      </w:r>
      <w:r>
        <w:rPr>
          <w:sz w:val="24"/>
        </w:rPr>
        <w:t>Entity:</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901"/>
        <w:rPr>
          <w:sz w:val="24"/>
        </w:rPr>
      </w:pPr>
      <w:bookmarkStart w:id="117" w:name="_bookmark116"/>
      <w:bookmarkEnd w:id="117"/>
      <w:r>
        <w:rPr>
          <w:sz w:val="24"/>
        </w:rPr>
        <w:t>defines, for the purposes of this provision, the terms set forth below as follows:</w:t>
      </w:r>
    </w:p>
    <w:p w:rsidR="00A77385" w:rsidRDefault="00A77385">
      <w:pPr>
        <w:pStyle w:val="BodyText"/>
        <w:spacing w:before="10"/>
        <w:rPr>
          <w:sz w:val="20"/>
        </w:rPr>
      </w:pPr>
    </w:p>
    <w:p w:rsidR="00A77385" w:rsidRDefault="00976671">
      <w:pPr>
        <w:pStyle w:val="ListParagraph"/>
        <w:numPr>
          <w:ilvl w:val="3"/>
          <w:numId w:val="24"/>
        </w:numPr>
        <w:tabs>
          <w:tab w:val="left" w:pos="3621"/>
        </w:tabs>
        <w:ind w:right="897"/>
        <w:rPr>
          <w:sz w:val="24"/>
        </w:rPr>
      </w:pPr>
      <w:r>
        <w:rPr>
          <w:sz w:val="24"/>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w:t>
      </w:r>
      <w:r>
        <w:rPr>
          <w:spacing w:val="-2"/>
          <w:sz w:val="24"/>
        </w:rPr>
        <w:t xml:space="preserve"> </w:t>
      </w:r>
      <w:r>
        <w:rPr>
          <w:sz w:val="24"/>
        </w:rPr>
        <w:t>3019.</w:t>
      </w:r>
    </w:p>
    <w:p w:rsidR="00A77385" w:rsidRDefault="00A77385">
      <w:pPr>
        <w:pStyle w:val="BodyText"/>
        <w:spacing w:before="11"/>
        <w:rPr>
          <w:sz w:val="20"/>
        </w:rPr>
      </w:pPr>
    </w:p>
    <w:p w:rsidR="00A77385" w:rsidRDefault="00976671">
      <w:pPr>
        <w:pStyle w:val="ListParagraph"/>
        <w:numPr>
          <w:ilvl w:val="3"/>
          <w:numId w:val="24"/>
        </w:numPr>
        <w:tabs>
          <w:tab w:val="left" w:pos="3621"/>
        </w:tabs>
        <w:ind w:right="896"/>
        <w:rPr>
          <w:sz w:val="24"/>
        </w:rPr>
      </w:pPr>
      <w:r>
        <w:rPr>
          <w:sz w:val="24"/>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 competitive levels and to deprive the Procuring Entity of the benefits of free and open</w:t>
      </w:r>
      <w:r>
        <w:rPr>
          <w:spacing w:val="2"/>
          <w:sz w:val="24"/>
        </w:rPr>
        <w:t xml:space="preserve"> </w:t>
      </w:r>
      <w:r>
        <w:rPr>
          <w:sz w:val="24"/>
        </w:rPr>
        <w:t>competition.</w:t>
      </w:r>
    </w:p>
    <w:p w:rsidR="00A77385" w:rsidRDefault="00A77385">
      <w:pPr>
        <w:pStyle w:val="BodyText"/>
        <w:spacing w:before="10"/>
        <w:rPr>
          <w:sz w:val="20"/>
        </w:rPr>
      </w:pPr>
    </w:p>
    <w:p w:rsidR="00A77385" w:rsidRDefault="00976671">
      <w:pPr>
        <w:pStyle w:val="ListParagraph"/>
        <w:numPr>
          <w:ilvl w:val="3"/>
          <w:numId w:val="24"/>
        </w:numPr>
        <w:tabs>
          <w:tab w:val="left" w:pos="3621"/>
        </w:tabs>
        <w:ind w:right="896"/>
        <w:rPr>
          <w:sz w:val="24"/>
        </w:rPr>
      </w:pPr>
      <w:r>
        <w:rPr>
          <w:sz w:val="24"/>
        </w:rPr>
        <w:t>“collusive practices” means a scheme or arrangement between two or more Bidders, with or without the knowledge of the Procuring Entity, designed to establish bid prices at artificial, non-competitive</w:t>
      </w:r>
      <w:r>
        <w:rPr>
          <w:spacing w:val="-1"/>
          <w:sz w:val="24"/>
        </w:rPr>
        <w:t xml:space="preserve"> </w:t>
      </w:r>
      <w:r>
        <w:rPr>
          <w:sz w:val="24"/>
        </w:rPr>
        <w:t>levels.</w:t>
      </w:r>
    </w:p>
    <w:p w:rsidR="00A77385" w:rsidRDefault="00A77385">
      <w:pPr>
        <w:pStyle w:val="BodyText"/>
        <w:spacing w:before="11"/>
        <w:rPr>
          <w:sz w:val="20"/>
        </w:rPr>
      </w:pPr>
    </w:p>
    <w:p w:rsidR="00A77385" w:rsidRDefault="00976671">
      <w:pPr>
        <w:pStyle w:val="ListParagraph"/>
        <w:numPr>
          <w:ilvl w:val="3"/>
          <w:numId w:val="24"/>
        </w:numPr>
        <w:tabs>
          <w:tab w:val="left" w:pos="3621"/>
        </w:tabs>
        <w:ind w:right="900"/>
        <w:rPr>
          <w:sz w:val="24"/>
        </w:rPr>
      </w:pPr>
      <w:r>
        <w:rPr>
          <w:sz w:val="24"/>
        </w:rPr>
        <w:t>“coercive practices” means harming or threatening to</w:t>
      </w:r>
      <w:r>
        <w:rPr>
          <w:spacing w:val="46"/>
          <w:sz w:val="24"/>
        </w:rPr>
        <w:t xml:space="preserve"> </w:t>
      </w:r>
      <w:r>
        <w:rPr>
          <w:sz w:val="24"/>
        </w:rPr>
        <w:t>harm, directly or indirectly, persons, or their property to influence their participation in a procurement process, or affect the execution of a</w:t>
      </w:r>
      <w:r>
        <w:rPr>
          <w:spacing w:val="-3"/>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3"/>
          <w:numId w:val="24"/>
        </w:numPr>
        <w:tabs>
          <w:tab w:val="left" w:pos="3620"/>
          <w:tab w:val="left" w:pos="3621"/>
        </w:tabs>
        <w:rPr>
          <w:sz w:val="24"/>
        </w:rPr>
      </w:pPr>
      <w:r>
        <w:rPr>
          <w:sz w:val="24"/>
        </w:rPr>
        <w:t>“obstructive practice”</w:t>
      </w:r>
      <w:r>
        <w:rPr>
          <w:spacing w:val="-3"/>
          <w:sz w:val="24"/>
        </w:rPr>
        <w:t xml:space="preserve"> </w:t>
      </w:r>
      <w:r>
        <w:rPr>
          <w:sz w:val="24"/>
        </w:rPr>
        <w:t>is</w:t>
      </w:r>
    </w:p>
    <w:p w:rsidR="00A77385" w:rsidRDefault="00A77385">
      <w:pPr>
        <w:pStyle w:val="BodyText"/>
        <w:spacing w:before="10"/>
        <w:rPr>
          <w:sz w:val="20"/>
        </w:rPr>
      </w:pPr>
    </w:p>
    <w:p w:rsidR="00A77385" w:rsidRDefault="00976671">
      <w:pPr>
        <w:pStyle w:val="BodyText"/>
        <w:ind w:left="4341" w:right="899" w:hanging="720"/>
        <w:jc w:val="both"/>
      </w:pPr>
      <w:r>
        <w:t xml:space="preserve">(aa) </w:t>
      </w:r>
      <w:proofErr w:type="gramStart"/>
      <w:r>
        <w:t>deliberately  destroying</w:t>
      </w:r>
      <w:proofErr w:type="gramEnd"/>
      <w:r>
        <w:t>,  falsifying,  altering  or  concealing of evidence material to an administrative proceedings or investigation or making false statements to investigators in order to materially impede</w:t>
      </w:r>
      <w:r>
        <w:rPr>
          <w:spacing w:val="18"/>
        </w:rPr>
        <w:t xml:space="preserve"> </w:t>
      </w:r>
      <w:r>
        <w:t>an</w:t>
      </w:r>
    </w:p>
    <w:p w:rsidR="00A77385" w:rsidRDefault="00A77385">
      <w:pPr>
        <w:jc w:val="both"/>
        <w:sectPr w:rsidR="00A77385">
          <w:pgSz w:w="11910" w:h="16840"/>
          <w:pgMar w:top="1340" w:right="540" w:bottom="960" w:left="700" w:header="0" w:footer="697" w:gutter="0"/>
          <w:cols w:space="720"/>
        </w:sectPr>
      </w:pPr>
    </w:p>
    <w:p w:rsidR="00A77385" w:rsidRDefault="00976671">
      <w:pPr>
        <w:pStyle w:val="BodyText"/>
        <w:spacing w:before="78"/>
        <w:ind w:left="4341" w:right="897"/>
        <w:jc w:val="both"/>
      </w:pPr>
      <w:r>
        <w:lastRenderedPageBreak/>
        <w:t>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w:t>
      </w:r>
      <w:r>
        <w:rPr>
          <w:spacing w:val="-1"/>
        </w:rPr>
        <w:t xml:space="preserve"> </w:t>
      </w:r>
      <w:r>
        <w:t>or</w:t>
      </w:r>
    </w:p>
    <w:p w:rsidR="00A77385" w:rsidRDefault="00A77385">
      <w:pPr>
        <w:pStyle w:val="BodyText"/>
      </w:pPr>
    </w:p>
    <w:p w:rsidR="00A77385" w:rsidRDefault="00976671">
      <w:pPr>
        <w:pStyle w:val="BodyText"/>
        <w:spacing w:before="1"/>
        <w:ind w:left="4341" w:right="898" w:hanging="720"/>
        <w:jc w:val="both"/>
      </w:pPr>
      <w:r>
        <w:t>(bb) acts intended to materially impede the exercise of the inspection and audit rights of the Procuring Entity or any foreign government/foreign or international financing institution</w:t>
      </w:r>
      <w:r>
        <w:rPr>
          <w:spacing w:val="-4"/>
        </w:rPr>
        <w:t xml:space="preserve"> </w:t>
      </w:r>
      <w:r>
        <w:t>herein.</w:t>
      </w:r>
    </w:p>
    <w:p w:rsidR="00A77385" w:rsidRDefault="00A77385">
      <w:pPr>
        <w:pStyle w:val="BodyText"/>
        <w:rPr>
          <w:sz w:val="26"/>
        </w:rPr>
      </w:pPr>
    </w:p>
    <w:p w:rsidR="00A77385" w:rsidRDefault="00976671">
      <w:pPr>
        <w:pStyle w:val="ListParagraph"/>
        <w:numPr>
          <w:ilvl w:val="2"/>
          <w:numId w:val="24"/>
        </w:numPr>
        <w:tabs>
          <w:tab w:val="left" w:pos="2901"/>
        </w:tabs>
        <w:spacing w:before="217"/>
        <w:ind w:right="902"/>
        <w:rPr>
          <w:sz w:val="24"/>
        </w:rPr>
      </w:pPr>
      <w:r>
        <w:rPr>
          <w:sz w:val="24"/>
        </w:rPr>
        <w:t>will reject a proposal for award if it determines that the Bidder recommended for award has engaged in any of the practices mentioned in this Clause for purposes of competing for the</w:t>
      </w:r>
      <w:r>
        <w:rPr>
          <w:spacing w:val="-11"/>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6"/>
        <w:rPr>
          <w:sz w:val="24"/>
        </w:rPr>
      </w:pPr>
      <w:r>
        <w:rPr>
          <w:sz w:val="24"/>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Pr>
          <w:b/>
          <w:sz w:val="24"/>
        </w:rPr>
        <w:t xml:space="preserve">GCC </w:t>
      </w:r>
      <w:r>
        <w:rPr>
          <w:sz w:val="24"/>
        </w:rPr>
        <w:t>Clause</w:t>
      </w:r>
      <w:r>
        <w:rPr>
          <w:spacing w:val="-7"/>
          <w:sz w:val="24"/>
        </w:rPr>
        <w:t xml:space="preserve"> </w:t>
      </w:r>
      <w:hyperlink w:anchor="_bookmark116" w:history="1">
        <w:r>
          <w:rPr>
            <w:sz w:val="24"/>
          </w:rPr>
          <w:t>2.1(a)</w:t>
        </w:r>
      </w:hyperlink>
      <w:r>
        <w:rPr>
          <w:sz w:val="24"/>
        </w:rPr>
        <w:t>.</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18" w:name="_bookmark117"/>
      <w:bookmarkEnd w:id="118"/>
      <w:r>
        <w:t>Inspection and Audit by the Funding</w:t>
      </w:r>
      <w:r>
        <w:rPr>
          <w:spacing w:val="-4"/>
        </w:rPr>
        <w:t xml:space="preserve"> </w:t>
      </w:r>
      <w:r>
        <w:t>Source</w:t>
      </w:r>
    </w:p>
    <w:p w:rsidR="00A77385" w:rsidRDefault="00976671">
      <w:pPr>
        <w:pStyle w:val="BodyText"/>
        <w:spacing w:before="234"/>
        <w:ind w:left="1460" w:right="898"/>
        <w:jc w:val="both"/>
      </w:pPr>
      <w:r>
        <w:t>The Supplier shall permit the Funding Source to inspect the Supplier’s accounts and records relating to the performance of the Supplier and to have them audited by auditors appointed by the Funding Source, if so required by the Funding Source.</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19" w:name="_bookmark118"/>
      <w:bookmarkEnd w:id="119"/>
      <w:r>
        <w:t>Governing Law and</w:t>
      </w:r>
      <w:r>
        <w:rPr>
          <w:spacing w:val="-1"/>
        </w:rPr>
        <w:t xml:space="preserve"> </w:t>
      </w:r>
      <w:r>
        <w:t>Language</w:t>
      </w:r>
    </w:p>
    <w:p w:rsidR="00A77385" w:rsidRDefault="00976671">
      <w:pPr>
        <w:pStyle w:val="ListParagraph"/>
        <w:numPr>
          <w:ilvl w:val="1"/>
          <w:numId w:val="24"/>
        </w:numPr>
        <w:tabs>
          <w:tab w:val="left" w:pos="2181"/>
        </w:tabs>
        <w:spacing w:before="233"/>
        <w:ind w:right="901"/>
        <w:rPr>
          <w:sz w:val="24"/>
        </w:rPr>
      </w:pPr>
      <w:r>
        <w:rPr>
          <w:sz w:val="24"/>
        </w:rPr>
        <w:t>This Contract shall be interpreted in accordance with the laws of the Republic of the</w:t>
      </w:r>
      <w:r>
        <w:rPr>
          <w:spacing w:val="-3"/>
          <w:sz w:val="24"/>
        </w:rPr>
        <w:t xml:space="preserve"> </w:t>
      </w:r>
      <w:r>
        <w:rPr>
          <w:sz w:val="24"/>
        </w:rPr>
        <w:t>Philippines.</w:t>
      </w:r>
    </w:p>
    <w:p w:rsidR="00A77385" w:rsidRDefault="00A77385">
      <w:pPr>
        <w:pStyle w:val="BodyText"/>
        <w:spacing w:before="11"/>
        <w:rPr>
          <w:sz w:val="20"/>
        </w:rPr>
      </w:pPr>
    </w:p>
    <w:p w:rsidR="00A77385" w:rsidRDefault="00976671">
      <w:pPr>
        <w:pStyle w:val="ListParagraph"/>
        <w:numPr>
          <w:ilvl w:val="1"/>
          <w:numId w:val="24"/>
        </w:numPr>
        <w:tabs>
          <w:tab w:val="left" w:pos="2181"/>
        </w:tabs>
        <w:ind w:right="899"/>
        <w:rPr>
          <w:sz w:val="24"/>
        </w:rPr>
      </w:pPr>
      <w:r>
        <w:rPr>
          <w:sz w:val="24"/>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20" w:name="_bookmark119"/>
      <w:bookmarkEnd w:id="120"/>
      <w:r>
        <w:t>Notices</w:t>
      </w:r>
    </w:p>
    <w:p w:rsidR="00A77385" w:rsidRDefault="00976671">
      <w:pPr>
        <w:pStyle w:val="ListParagraph"/>
        <w:numPr>
          <w:ilvl w:val="1"/>
          <w:numId w:val="24"/>
        </w:numPr>
        <w:tabs>
          <w:tab w:val="left" w:pos="2181"/>
        </w:tabs>
        <w:spacing w:before="233"/>
        <w:ind w:right="898"/>
        <w:rPr>
          <w:sz w:val="24"/>
        </w:rPr>
      </w:pPr>
      <w:bookmarkStart w:id="121" w:name="_bookmark120"/>
      <w:bookmarkEnd w:id="121"/>
      <w:r>
        <w:rPr>
          <w:sz w:val="24"/>
        </w:rPr>
        <w:t>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w:t>
      </w:r>
      <w:r>
        <w:rPr>
          <w:spacing w:val="10"/>
          <w:sz w:val="24"/>
        </w:rPr>
        <w:t xml:space="preserve"> </w:t>
      </w:r>
      <w:r>
        <w:rPr>
          <w:sz w:val="24"/>
        </w:rPr>
        <w:t>telex,</w:t>
      </w:r>
      <w:r>
        <w:rPr>
          <w:spacing w:val="10"/>
          <w:sz w:val="24"/>
        </w:rPr>
        <w:t xml:space="preserve"> </w:t>
      </w:r>
      <w:r>
        <w:rPr>
          <w:sz w:val="24"/>
        </w:rPr>
        <w:t>telegram,</w:t>
      </w:r>
      <w:r>
        <w:rPr>
          <w:spacing w:val="11"/>
          <w:sz w:val="24"/>
        </w:rPr>
        <w:t xml:space="preserve"> </w:t>
      </w:r>
      <w:r>
        <w:rPr>
          <w:sz w:val="24"/>
        </w:rPr>
        <w:t>or</w:t>
      </w:r>
      <w:r>
        <w:rPr>
          <w:spacing w:val="12"/>
          <w:sz w:val="24"/>
        </w:rPr>
        <w:t xml:space="preserve"> </w:t>
      </w:r>
      <w:r>
        <w:rPr>
          <w:sz w:val="24"/>
        </w:rPr>
        <w:t>facsimile</w:t>
      </w:r>
      <w:r>
        <w:rPr>
          <w:spacing w:val="9"/>
          <w:sz w:val="24"/>
        </w:rPr>
        <w:t xml:space="preserve"> </w:t>
      </w:r>
      <w:r>
        <w:rPr>
          <w:sz w:val="24"/>
        </w:rPr>
        <w:t>to</w:t>
      </w:r>
      <w:r>
        <w:rPr>
          <w:spacing w:val="11"/>
          <w:sz w:val="24"/>
        </w:rPr>
        <w:t xml:space="preserve"> </w:t>
      </w:r>
      <w:r>
        <w:rPr>
          <w:sz w:val="24"/>
        </w:rPr>
        <w:t>such</w:t>
      </w:r>
      <w:r>
        <w:rPr>
          <w:spacing w:val="10"/>
          <w:sz w:val="24"/>
        </w:rPr>
        <w:t xml:space="preserve"> </w:t>
      </w:r>
      <w:r>
        <w:rPr>
          <w:sz w:val="24"/>
        </w:rPr>
        <w:t>Party</w:t>
      </w:r>
      <w:r>
        <w:rPr>
          <w:spacing w:val="8"/>
          <w:sz w:val="24"/>
        </w:rPr>
        <w:t xml:space="preserve"> </w:t>
      </w:r>
      <w:r>
        <w:rPr>
          <w:sz w:val="24"/>
        </w:rPr>
        <w:t>at</w:t>
      </w:r>
      <w:r>
        <w:rPr>
          <w:spacing w:val="11"/>
          <w:sz w:val="24"/>
        </w:rPr>
        <w:t xml:space="preserve"> </w:t>
      </w:r>
      <w:r>
        <w:rPr>
          <w:sz w:val="24"/>
        </w:rPr>
        <w:t>the</w:t>
      </w:r>
      <w:r>
        <w:rPr>
          <w:spacing w:val="10"/>
          <w:sz w:val="24"/>
        </w:rPr>
        <w:t xml:space="preserve"> </w:t>
      </w:r>
      <w:r>
        <w:rPr>
          <w:sz w:val="24"/>
        </w:rPr>
        <w:t>address</w:t>
      </w:r>
      <w:r>
        <w:rPr>
          <w:spacing w:val="11"/>
          <w:sz w:val="24"/>
        </w:rPr>
        <w:t xml:space="preserve"> </w:t>
      </w:r>
      <w:r>
        <w:rPr>
          <w:sz w:val="24"/>
        </w:rPr>
        <w:t>specified</w:t>
      </w:r>
      <w:r>
        <w:rPr>
          <w:spacing w:val="10"/>
          <w:sz w:val="24"/>
        </w:rPr>
        <w:t xml:space="preserve"> </w:t>
      </w:r>
      <w:r>
        <w:rPr>
          <w:sz w:val="24"/>
        </w:rPr>
        <w:t>in</w:t>
      </w:r>
      <w:r>
        <w:rPr>
          <w:spacing w:val="13"/>
          <w:sz w:val="24"/>
        </w:rPr>
        <w:t xml:space="preserve"> </w:t>
      </w:r>
      <w:r>
        <w:rPr>
          <w:sz w:val="24"/>
        </w:rPr>
        <w:t>the</w:t>
      </w:r>
    </w:p>
    <w:p w:rsidR="00A77385" w:rsidRDefault="00A77385">
      <w:pPr>
        <w:jc w:val="both"/>
        <w:rPr>
          <w:sz w:val="24"/>
        </w:rPr>
        <w:sectPr w:rsidR="00A77385">
          <w:pgSz w:w="11910" w:h="16840"/>
          <w:pgMar w:top="1340" w:right="540" w:bottom="960" w:left="700" w:header="0" w:footer="697" w:gutter="0"/>
          <w:cols w:space="720"/>
        </w:sectPr>
      </w:pPr>
    </w:p>
    <w:p w:rsidR="00A77385" w:rsidRDefault="00EA7ADA">
      <w:pPr>
        <w:pStyle w:val="BodyText"/>
        <w:spacing w:before="78"/>
        <w:ind w:left="2180" w:right="1160"/>
      </w:pPr>
      <w:hyperlink w:anchor="_bookmark160" w:history="1">
        <w:r w:rsidR="00976671">
          <w:rPr>
            <w:b/>
            <w:u w:val="thick"/>
          </w:rPr>
          <w:t>SCC</w:t>
        </w:r>
      </w:hyperlink>
      <w:r w:rsidR="00976671">
        <w:t>, which shall be effective when delivered and duly received or on the notice’s effective date, whichever is later.</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7"/>
        <w:rPr>
          <w:sz w:val="24"/>
        </w:rPr>
      </w:pPr>
      <w:r>
        <w:rPr>
          <w:sz w:val="24"/>
        </w:rPr>
        <w:t xml:space="preserve">A Party may change its address for notice hereunder by giving the other Party notice of such change pursuant to the provisions listed in the </w:t>
      </w:r>
      <w:hyperlink w:anchor="_bookmark160" w:history="1">
        <w:r>
          <w:rPr>
            <w:b/>
            <w:sz w:val="24"/>
            <w:u w:val="thick"/>
          </w:rPr>
          <w:t>SCC</w:t>
        </w:r>
        <w:r>
          <w:rPr>
            <w:b/>
            <w:sz w:val="24"/>
          </w:rPr>
          <w:t xml:space="preserve"> </w:t>
        </w:r>
      </w:hyperlink>
      <w:r>
        <w:rPr>
          <w:sz w:val="24"/>
        </w:rPr>
        <w:t xml:space="preserve">for </w:t>
      </w:r>
      <w:r>
        <w:rPr>
          <w:b/>
          <w:sz w:val="24"/>
        </w:rPr>
        <w:t xml:space="preserve">GCC </w:t>
      </w:r>
      <w:r>
        <w:rPr>
          <w:sz w:val="24"/>
        </w:rPr>
        <w:t>Clause</w:t>
      </w:r>
      <w:r>
        <w:rPr>
          <w:spacing w:val="-1"/>
          <w:sz w:val="24"/>
        </w:rPr>
        <w:t xml:space="preserve"> </w:t>
      </w:r>
      <w:hyperlink w:anchor="_bookmark120" w:history="1">
        <w:r>
          <w:rPr>
            <w:sz w:val="24"/>
          </w:rPr>
          <w:t>5.1</w:t>
        </w:r>
      </w:hyperlink>
      <w:r>
        <w:rPr>
          <w:sz w:val="24"/>
        </w:rPr>
        <w:t>.</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pPr>
      <w:bookmarkStart w:id="122" w:name="_bookmark121"/>
      <w:bookmarkEnd w:id="122"/>
      <w:r>
        <w:t>Scope of</w:t>
      </w:r>
      <w:r>
        <w:rPr>
          <w:spacing w:val="-4"/>
        </w:rPr>
        <w:t xml:space="preserve"> </w:t>
      </w:r>
      <w:r>
        <w:t>Contract</w:t>
      </w:r>
    </w:p>
    <w:p w:rsidR="00A77385" w:rsidRDefault="00976671">
      <w:pPr>
        <w:pStyle w:val="ListParagraph"/>
        <w:numPr>
          <w:ilvl w:val="1"/>
          <w:numId w:val="24"/>
        </w:numPr>
        <w:tabs>
          <w:tab w:val="left" w:pos="2181"/>
        </w:tabs>
        <w:spacing w:before="234"/>
        <w:ind w:right="898"/>
        <w:rPr>
          <w:sz w:val="24"/>
        </w:rPr>
      </w:pPr>
      <w:r>
        <w:rPr>
          <w:sz w:val="24"/>
        </w:rPr>
        <w:t>The Goods and Related Services to be provided shall be as specified  in</w:t>
      </w:r>
      <w:hyperlink w:anchor="_bookmark167" w:history="1">
        <w:r>
          <w:rPr>
            <w:sz w:val="24"/>
          </w:rPr>
          <w:t xml:space="preserve"> Section VI. Schedule of</w:t>
        </w:r>
        <w:r>
          <w:rPr>
            <w:spacing w:val="-1"/>
            <w:sz w:val="24"/>
          </w:rPr>
          <w:t xml:space="preserve"> </w:t>
        </w:r>
        <w:r>
          <w:rPr>
            <w:sz w:val="24"/>
          </w:rPr>
          <w:t>Requirements.</w:t>
        </w:r>
      </w:hyperlink>
    </w:p>
    <w:p w:rsidR="00A77385" w:rsidRDefault="00A77385">
      <w:pPr>
        <w:pStyle w:val="BodyText"/>
        <w:spacing w:before="10"/>
        <w:rPr>
          <w:sz w:val="20"/>
        </w:rPr>
      </w:pPr>
    </w:p>
    <w:p w:rsidR="00A77385" w:rsidRDefault="00976671">
      <w:pPr>
        <w:pStyle w:val="ListParagraph"/>
        <w:numPr>
          <w:ilvl w:val="1"/>
          <w:numId w:val="24"/>
        </w:numPr>
        <w:tabs>
          <w:tab w:val="left" w:pos="2181"/>
        </w:tabs>
        <w:ind w:right="893"/>
        <w:rPr>
          <w:sz w:val="24"/>
        </w:rPr>
      </w:pPr>
      <w:bookmarkStart w:id="123" w:name="_bookmark122"/>
      <w:bookmarkEnd w:id="123"/>
      <w:r>
        <w:rPr>
          <w:sz w:val="24"/>
        </w:rPr>
        <w:t>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w:t>
      </w:r>
      <w:r>
        <w:rPr>
          <w:spacing w:val="-8"/>
          <w:sz w:val="24"/>
        </w:rPr>
        <w:t xml:space="preserve"> </w:t>
      </w:r>
      <w:hyperlink w:anchor="_bookmark161" w:history="1">
        <w:r>
          <w:rPr>
            <w:b/>
            <w:sz w:val="24"/>
            <w:u w:val="thick"/>
          </w:rPr>
          <w:t>SCC</w:t>
        </w:r>
      </w:hyperlink>
      <w:r>
        <w:rPr>
          <w:sz w:val="24"/>
        </w:rPr>
        <w:t>.</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24" w:name="_bookmark123"/>
      <w:bookmarkEnd w:id="124"/>
      <w:r>
        <w:t>Subcontracting</w:t>
      </w:r>
    </w:p>
    <w:p w:rsidR="00A77385" w:rsidRDefault="00976671">
      <w:pPr>
        <w:pStyle w:val="ListParagraph"/>
        <w:numPr>
          <w:ilvl w:val="1"/>
          <w:numId w:val="24"/>
        </w:numPr>
        <w:tabs>
          <w:tab w:val="left" w:pos="2181"/>
        </w:tabs>
        <w:spacing w:before="234"/>
        <w:ind w:right="894"/>
        <w:rPr>
          <w:sz w:val="24"/>
        </w:rPr>
      </w:pPr>
      <w:r>
        <w:rPr>
          <w:sz w:val="24"/>
        </w:rPr>
        <w:t xml:space="preserve">Subcontracting of any portion of the Goods, if allowed in the </w:t>
      </w:r>
      <w:r>
        <w:rPr>
          <w:b/>
          <w:sz w:val="24"/>
        </w:rPr>
        <w:t>BDS</w:t>
      </w:r>
      <w:r>
        <w:rPr>
          <w:sz w:val="24"/>
        </w:rPr>
        <w:t>,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5"/>
        <w:rPr>
          <w:sz w:val="24"/>
        </w:rPr>
      </w:pPr>
      <w:r>
        <w:rPr>
          <w:sz w:val="24"/>
        </w:rPr>
        <w:t xml:space="preserve">If subcontracting is allowed, the Supplier may identify its subcontractor during contract implementation. Subcontractors disclosed and identified during the bidding may be changed during the implementation of this Contract. </w:t>
      </w:r>
      <w:r>
        <w:rPr>
          <w:spacing w:val="-3"/>
          <w:sz w:val="24"/>
        </w:rPr>
        <w:t xml:space="preserve">In </w:t>
      </w:r>
      <w:r>
        <w:rPr>
          <w:sz w:val="24"/>
        </w:rPr>
        <w:t xml:space="preserve">either case, subcontractors must submit the documentary requirements under </w:t>
      </w:r>
      <w:r>
        <w:rPr>
          <w:b/>
          <w:sz w:val="24"/>
        </w:rPr>
        <w:t xml:space="preserve">ITB </w:t>
      </w:r>
      <w:r>
        <w:rPr>
          <w:sz w:val="24"/>
        </w:rPr>
        <w:t xml:space="preserve">Clause 12 and comply with the eligibility criteria specified in the </w:t>
      </w:r>
      <w:r>
        <w:rPr>
          <w:b/>
          <w:sz w:val="24"/>
          <w:u w:val="thick"/>
        </w:rPr>
        <w:t>BDS.</w:t>
      </w:r>
      <w:r>
        <w:rPr>
          <w:b/>
          <w:sz w:val="24"/>
        </w:rPr>
        <w:t xml:space="preserve"> </w:t>
      </w:r>
      <w:r>
        <w:rPr>
          <w:spacing w:val="-3"/>
          <w:sz w:val="24"/>
        </w:rPr>
        <w:t xml:space="preserve">In </w:t>
      </w:r>
      <w:r>
        <w:rPr>
          <w:sz w:val="24"/>
        </w:rPr>
        <w:t>the event that any subcontractor is found by the Procuring Entity to be ineligible, the subcontracting of such portion of the Goods shall be</w:t>
      </w:r>
      <w:r>
        <w:rPr>
          <w:spacing w:val="-7"/>
          <w:sz w:val="24"/>
        </w:rPr>
        <w:t xml:space="preserve"> </w:t>
      </w:r>
      <w:r>
        <w:rPr>
          <w:sz w:val="24"/>
        </w:rPr>
        <w:t>disallowed.</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25" w:name="_bookmark124"/>
      <w:bookmarkEnd w:id="125"/>
      <w:r>
        <w:t>Procuring Entity’s</w:t>
      </w:r>
      <w:r>
        <w:rPr>
          <w:spacing w:val="-5"/>
        </w:rPr>
        <w:t xml:space="preserve"> </w:t>
      </w:r>
      <w:r>
        <w:t>Responsibilities</w:t>
      </w:r>
    </w:p>
    <w:p w:rsidR="00A77385" w:rsidRDefault="00976671">
      <w:pPr>
        <w:pStyle w:val="ListParagraph"/>
        <w:numPr>
          <w:ilvl w:val="1"/>
          <w:numId w:val="24"/>
        </w:numPr>
        <w:tabs>
          <w:tab w:val="left" w:pos="2181"/>
        </w:tabs>
        <w:spacing w:before="234"/>
        <w:ind w:right="896"/>
        <w:rPr>
          <w:sz w:val="24"/>
        </w:rPr>
      </w:pPr>
      <w:r>
        <w:rPr>
          <w:sz w:val="24"/>
        </w:rP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w:t>
      </w:r>
      <w:r>
        <w:rPr>
          <w:spacing w:val="-4"/>
          <w:sz w:val="24"/>
        </w:rPr>
        <w:t xml:space="preserve"> </w:t>
      </w:r>
      <w:r>
        <w:rPr>
          <w:sz w:val="24"/>
        </w:rPr>
        <w:t>manner.</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9"/>
        <w:rPr>
          <w:sz w:val="24"/>
        </w:rPr>
      </w:pPr>
      <w:r>
        <w:rPr>
          <w:sz w:val="24"/>
        </w:rPr>
        <w:t xml:space="preserve">The Procuring Entity shall pay all costs involved in the performance of its responsibilities in accordance with </w:t>
      </w:r>
      <w:r>
        <w:rPr>
          <w:b/>
          <w:sz w:val="24"/>
        </w:rPr>
        <w:t xml:space="preserve">GCC </w:t>
      </w:r>
      <w:r>
        <w:rPr>
          <w:sz w:val="24"/>
        </w:rPr>
        <w:t>Clause</w:t>
      </w:r>
      <w:r>
        <w:rPr>
          <w:spacing w:val="1"/>
          <w:sz w:val="24"/>
        </w:rPr>
        <w:t xml:space="preserve"> </w:t>
      </w:r>
      <w:hyperlink w:anchor="_bookmark121" w:history="1">
        <w:r>
          <w:rPr>
            <w:sz w:val="24"/>
          </w:rPr>
          <w:t>6</w:t>
        </w:r>
      </w:hyperlink>
      <w:r>
        <w:rPr>
          <w:sz w:val="24"/>
        </w:rPr>
        <w:t>.</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26" w:name="_bookmark125"/>
      <w:bookmarkEnd w:id="126"/>
      <w:r>
        <w:t>Prices</w:t>
      </w:r>
    </w:p>
    <w:p w:rsidR="00A77385" w:rsidRDefault="00976671">
      <w:pPr>
        <w:pStyle w:val="ListParagraph"/>
        <w:numPr>
          <w:ilvl w:val="1"/>
          <w:numId w:val="24"/>
        </w:numPr>
        <w:tabs>
          <w:tab w:val="left" w:pos="2181"/>
        </w:tabs>
        <w:spacing w:before="233"/>
        <w:ind w:right="901"/>
        <w:rPr>
          <w:sz w:val="24"/>
        </w:rPr>
      </w:pPr>
      <w:r>
        <w:rPr>
          <w:sz w:val="24"/>
        </w:rPr>
        <w:t>For the given scope of work in this Contract as awarded, all bid prices are considered fixed prices, and therefore not subject to price escalation during contract</w:t>
      </w:r>
      <w:r>
        <w:rPr>
          <w:spacing w:val="24"/>
          <w:sz w:val="24"/>
        </w:rPr>
        <w:t xml:space="preserve"> </w:t>
      </w:r>
      <w:r>
        <w:rPr>
          <w:sz w:val="24"/>
        </w:rPr>
        <w:t>implementation,</w:t>
      </w:r>
      <w:r>
        <w:rPr>
          <w:spacing w:val="24"/>
          <w:sz w:val="24"/>
        </w:rPr>
        <w:t xml:space="preserve"> </w:t>
      </w:r>
      <w:r>
        <w:rPr>
          <w:sz w:val="24"/>
        </w:rPr>
        <w:t>except</w:t>
      </w:r>
      <w:r>
        <w:rPr>
          <w:spacing w:val="24"/>
          <w:sz w:val="24"/>
        </w:rPr>
        <w:t xml:space="preserve"> </w:t>
      </w:r>
      <w:r>
        <w:rPr>
          <w:sz w:val="24"/>
        </w:rPr>
        <w:t>under</w:t>
      </w:r>
      <w:r>
        <w:rPr>
          <w:spacing w:val="24"/>
          <w:sz w:val="24"/>
        </w:rPr>
        <w:t xml:space="preserve"> </w:t>
      </w:r>
      <w:r>
        <w:rPr>
          <w:sz w:val="24"/>
        </w:rPr>
        <w:t>extraordinary</w:t>
      </w:r>
      <w:r>
        <w:rPr>
          <w:spacing w:val="19"/>
          <w:sz w:val="24"/>
        </w:rPr>
        <w:t xml:space="preserve"> </w:t>
      </w:r>
      <w:r>
        <w:rPr>
          <w:sz w:val="24"/>
        </w:rPr>
        <w:t>circumstances</w:t>
      </w:r>
      <w:r>
        <w:rPr>
          <w:spacing w:val="24"/>
          <w:sz w:val="24"/>
        </w:rPr>
        <w:t xml:space="preserve"> </w:t>
      </w:r>
      <w:r>
        <w:rPr>
          <w:sz w:val="24"/>
        </w:rPr>
        <w:t>and</w:t>
      </w:r>
      <w:r>
        <w:rPr>
          <w:spacing w:val="25"/>
          <w:sz w:val="24"/>
        </w:rPr>
        <w:t xml:space="preserve"> </w:t>
      </w:r>
      <w:r>
        <w:rPr>
          <w:sz w:val="24"/>
        </w:rPr>
        <w:t>upon</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951"/>
      </w:pPr>
      <w:r>
        <w:lastRenderedPageBreak/>
        <w:t>prior approval of the GPPB in accordance with Section 61 of R.A. 9184 and its IRR or except as provided in this</w:t>
      </w:r>
      <w:r>
        <w:rPr>
          <w:spacing w:val="2"/>
        </w:rPr>
        <w:t xml:space="preserve"> </w:t>
      </w:r>
      <w:r>
        <w:t>Clause.</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7"/>
        <w:rPr>
          <w:sz w:val="24"/>
        </w:rPr>
      </w:pPr>
      <w:r>
        <w:rPr>
          <w:sz w:val="24"/>
        </w:rPr>
        <w:t xml:space="preserve">Prices charged by the Supplier for Goods delivered and/or services performed under this Contract shall not vary from the prices quoted by the Supplier in its bid, with the exception of any change in price resulting from a Change Order issued in accordance with </w:t>
      </w:r>
      <w:r>
        <w:rPr>
          <w:b/>
          <w:sz w:val="24"/>
        </w:rPr>
        <w:t xml:space="preserve">GCC </w:t>
      </w:r>
      <w:r>
        <w:rPr>
          <w:sz w:val="24"/>
        </w:rPr>
        <w:t>Clause</w:t>
      </w:r>
      <w:r>
        <w:rPr>
          <w:spacing w:val="-1"/>
          <w:sz w:val="24"/>
        </w:rPr>
        <w:t xml:space="preserve"> </w:t>
      </w:r>
      <w:hyperlink w:anchor="_bookmark152" w:history="1">
        <w:r>
          <w:rPr>
            <w:sz w:val="24"/>
          </w:rPr>
          <w:t>29.</w:t>
        </w:r>
      </w:hyperlink>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pPr>
      <w:bookmarkStart w:id="127" w:name="_bookmark126"/>
      <w:bookmarkEnd w:id="127"/>
      <w:r>
        <w:t>Payment</w:t>
      </w:r>
    </w:p>
    <w:p w:rsidR="00A77385" w:rsidRDefault="00976671">
      <w:pPr>
        <w:pStyle w:val="ListParagraph"/>
        <w:numPr>
          <w:ilvl w:val="1"/>
          <w:numId w:val="24"/>
        </w:numPr>
        <w:tabs>
          <w:tab w:val="left" w:pos="2181"/>
        </w:tabs>
        <w:spacing w:before="234"/>
        <w:ind w:right="893"/>
        <w:rPr>
          <w:sz w:val="24"/>
        </w:rPr>
      </w:pPr>
      <w:r>
        <w:rPr>
          <w:sz w:val="24"/>
        </w:rPr>
        <w:t xml:space="preserve">Payments shall be made only upon a certification by the </w:t>
      </w:r>
      <w:proofErr w:type="spellStart"/>
      <w:r>
        <w:rPr>
          <w:sz w:val="24"/>
        </w:rPr>
        <w:t>HoPE</w:t>
      </w:r>
      <w:proofErr w:type="spellEnd"/>
      <w:r>
        <w:rPr>
          <w:sz w:val="24"/>
        </w:rPr>
        <w:t xml:space="preserve"> to the effect that the Goods have been rendered or delivered in accordance with the terms of this Contract and have been duly inspected and accepted</w:t>
      </w:r>
      <w:r>
        <w:rPr>
          <w:b/>
          <w:sz w:val="24"/>
        </w:rPr>
        <w:t xml:space="preserve">. </w:t>
      </w:r>
      <w:r>
        <w:rPr>
          <w:sz w:val="24"/>
        </w:rPr>
        <w:t xml:space="preserve">Except with the prior approval of the President no payment shall be made for services not yet rendered or for supplies and materials not yet delivered under this Contract.  At least one percent (1%) but shall not exceed five percent (5%) of the amount of each payment shall be retained by the Procuring Entity to cover the Supplier’s warranty obligations under this Contract as described in </w:t>
      </w:r>
      <w:r>
        <w:rPr>
          <w:b/>
          <w:sz w:val="24"/>
        </w:rPr>
        <w:t xml:space="preserve">GCC </w:t>
      </w:r>
      <w:r>
        <w:rPr>
          <w:sz w:val="24"/>
        </w:rPr>
        <w:t>Clause</w:t>
      </w:r>
      <w:r>
        <w:rPr>
          <w:spacing w:val="-1"/>
          <w:sz w:val="24"/>
        </w:rPr>
        <w:t xml:space="preserve"> </w:t>
      </w:r>
      <w:hyperlink w:anchor="_bookmark137" w:history="1">
        <w:r>
          <w:rPr>
            <w:sz w:val="24"/>
          </w:rPr>
          <w:t>17</w:t>
        </w:r>
      </w:hyperlink>
      <w:r>
        <w:rPr>
          <w:sz w:val="24"/>
        </w:rPr>
        <w:t>.</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6"/>
        <w:rPr>
          <w:sz w:val="24"/>
        </w:rPr>
      </w:pPr>
      <w:bookmarkStart w:id="128" w:name="_bookmark127"/>
      <w:bookmarkEnd w:id="128"/>
      <w:r>
        <w:rPr>
          <w:sz w:val="24"/>
        </w:rPr>
        <w:t xml:space="preserve">The Supplier’s request(s) for payment shall be made to the Procuring Entity in writing, accompanied by an invoice describing, as appropriate, the Goods delivered and/or Services performed, and by documents submitted pursuant to the </w:t>
      </w:r>
      <w:hyperlink w:anchor="_bookmark161" w:history="1">
        <w:r>
          <w:rPr>
            <w:b/>
            <w:sz w:val="24"/>
          </w:rPr>
          <w:t>SCC</w:t>
        </w:r>
      </w:hyperlink>
      <w:r>
        <w:rPr>
          <w:b/>
          <w:sz w:val="24"/>
        </w:rPr>
        <w:t xml:space="preserve"> </w:t>
      </w:r>
      <w:r>
        <w:rPr>
          <w:sz w:val="24"/>
        </w:rPr>
        <w:t xml:space="preserve">provision for </w:t>
      </w:r>
      <w:r>
        <w:rPr>
          <w:b/>
          <w:sz w:val="24"/>
        </w:rPr>
        <w:t xml:space="preserve">GCC </w:t>
      </w:r>
      <w:r>
        <w:rPr>
          <w:sz w:val="24"/>
        </w:rPr>
        <w:t xml:space="preserve">Clause </w:t>
      </w:r>
      <w:hyperlink w:anchor="_bookmark122" w:history="1">
        <w:r>
          <w:rPr>
            <w:sz w:val="24"/>
          </w:rPr>
          <w:t>6.2,</w:t>
        </w:r>
      </w:hyperlink>
      <w:r>
        <w:rPr>
          <w:sz w:val="24"/>
        </w:rPr>
        <w:t xml:space="preserve"> and upon fulfillment of other obligations stipulated in this Contract.</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8"/>
        <w:rPr>
          <w:sz w:val="24"/>
        </w:rPr>
      </w:pPr>
      <w:r>
        <w:rPr>
          <w:sz w:val="24"/>
        </w:rPr>
        <w:t xml:space="preserve">Pursuant to </w:t>
      </w:r>
      <w:r>
        <w:rPr>
          <w:b/>
          <w:sz w:val="24"/>
        </w:rPr>
        <w:t xml:space="preserve">GCC </w:t>
      </w:r>
      <w:r>
        <w:rPr>
          <w:sz w:val="24"/>
        </w:rPr>
        <w:t xml:space="preserve">Clause </w:t>
      </w:r>
      <w:hyperlink w:anchor="_bookmark127" w:history="1">
        <w:r>
          <w:rPr>
            <w:sz w:val="24"/>
          </w:rPr>
          <w:t>10.2</w:t>
        </w:r>
      </w:hyperlink>
      <w:r>
        <w:rPr>
          <w:sz w:val="24"/>
        </w:rPr>
        <w:t>, payments shall be made promptly by the Procuring Entity, but in no case later than sixty (60) days after submission of an invoice or claim by the Supplier. Payments shall be in accordance with the schedule stated in the</w:t>
      </w:r>
      <w:r>
        <w:rPr>
          <w:spacing w:val="-1"/>
          <w:sz w:val="24"/>
        </w:rPr>
        <w:t xml:space="preserve"> </w:t>
      </w:r>
      <w:r>
        <w:rPr>
          <w:b/>
          <w:sz w:val="24"/>
          <w:u w:val="thick"/>
        </w:rPr>
        <w:t>SCC</w:t>
      </w:r>
      <w:r>
        <w:rPr>
          <w:sz w:val="24"/>
        </w:rPr>
        <w:t>.</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7"/>
        <w:rPr>
          <w:sz w:val="24"/>
        </w:rPr>
      </w:pPr>
      <w:r>
        <w:rPr>
          <w:sz w:val="24"/>
        </w:rPr>
        <w:t xml:space="preserve">Unless otherwise provided in the </w:t>
      </w:r>
      <w:r>
        <w:rPr>
          <w:b/>
          <w:sz w:val="24"/>
          <w:u w:val="thick"/>
        </w:rPr>
        <w:t>SCC</w:t>
      </w:r>
      <w:r>
        <w:rPr>
          <w:sz w:val="24"/>
        </w:rPr>
        <w:t xml:space="preserve">, the currency in which payment </w:t>
      </w:r>
      <w:proofErr w:type="gramStart"/>
      <w:r>
        <w:rPr>
          <w:sz w:val="24"/>
        </w:rPr>
        <w:t>is  made</w:t>
      </w:r>
      <w:proofErr w:type="gramEnd"/>
      <w:r>
        <w:rPr>
          <w:sz w:val="24"/>
        </w:rPr>
        <w:t xml:space="preserve"> to the Supplier under this Contract shall be in Philippine</w:t>
      </w:r>
      <w:r>
        <w:rPr>
          <w:spacing w:val="-7"/>
          <w:sz w:val="24"/>
        </w:rPr>
        <w:t xml:space="preserve"> </w:t>
      </w:r>
      <w:r>
        <w:rPr>
          <w:sz w:val="24"/>
        </w:rPr>
        <w:t>Pesos.</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9"/>
        <w:rPr>
          <w:sz w:val="24"/>
        </w:rPr>
      </w:pPr>
      <w:r>
        <w:rPr>
          <w:sz w:val="24"/>
        </w:rPr>
        <w:t xml:space="preserve">Unless otherwise provided in the </w:t>
      </w:r>
      <w:r>
        <w:rPr>
          <w:b/>
          <w:sz w:val="24"/>
          <w:u w:val="thick"/>
        </w:rPr>
        <w:t>SCC</w:t>
      </w:r>
      <w:r>
        <w:rPr>
          <w:sz w:val="24"/>
        </w:rPr>
        <w:t xml:space="preserve">, payments using Letter of Credit (LC), in accordance with the Guidelines issued by the GPPB, is allowed. For this purpose, the amount of provisional sum is indicated in the </w:t>
      </w:r>
      <w:r>
        <w:rPr>
          <w:b/>
          <w:sz w:val="24"/>
          <w:u w:val="thick"/>
        </w:rPr>
        <w:t>SCC</w:t>
      </w:r>
      <w:r>
        <w:rPr>
          <w:sz w:val="24"/>
        </w:rPr>
        <w:t>. All charges for the opening of the LC and/or incidental expenses thereto shall be for the account of the</w:t>
      </w:r>
      <w:r>
        <w:rPr>
          <w:spacing w:val="-2"/>
          <w:sz w:val="24"/>
        </w:rPr>
        <w:t xml:space="preserve"> </w:t>
      </w:r>
      <w:r>
        <w:rPr>
          <w:sz w:val="24"/>
        </w:rPr>
        <w:t>Supplier.</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29" w:name="_bookmark128"/>
      <w:bookmarkEnd w:id="129"/>
      <w:r>
        <w:t>Advance Payment and Terms of Payment</w:t>
      </w:r>
    </w:p>
    <w:p w:rsidR="00A77385" w:rsidRDefault="00976671">
      <w:pPr>
        <w:pStyle w:val="ListParagraph"/>
        <w:numPr>
          <w:ilvl w:val="1"/>
          <w:numId w:val="24"/>
        </w:numPr>
        <w:tabs>
          <w:tab w:val="left" w:pos="2181"/>
        </w:tabs>
        <w:spacing w:before="234"/>
        <w:ind w:right="898"/>
        <w:rPr>
          <w:sz w:val="24"/>
        </w:rPr>
      </w:pPr>
      <w:r>
        <w:rPr>
          <w:sz w:val="24"/>
        </w:rPr>
        <w:t>Advance payment shall be made only after prior approval of the President, and shall not exceed fifteen percent (15%) of the Contract amount, unless otherwise directed by the President or in cases allowed under Annex “D” of RA 9184.</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903"/>
        <w:rPr>
          <w:sz w:val="24"/>
        </w:rPr>
      </w:pPr>
      <w:r>
        <w:rPr>
          <w:sz w:val="24"/>
        </w:rPr>
        <w:t>All progress payments shall first be charged against the advance payment until the latter has been fully</w:t>
      </w:r>
      <w:r>
        <w:rPr>
          <w:spacing w:val="-4"/>
          <w:sz w:val="24"/>
        </w:rPr>
        <w:t xml:space="preserve"> </w:t>
      </w:r>
      <w:r>
        <w:rPr>
          <w:sz w:val="24"/>
        </w:rPr>
        <w:t>exhausted.</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1"/>
          <w:numId w:val="24"/>
        </w:numPr>
        <w:tabs>
          <w:tab w:val="left" w:pos="2180"/>
          <w:tab w:val="left" w:pos="2181"/>
        </w:tabs>
        <w:spacing w:before="78"/>
        <w:ind w:right="895"/>
        <w:rPr>
          <w:sz w:val="24"/>
        </w:rPr>
      </w:pPr>
      <w:r>
        <w:rPr>
          <w:sz w:val="24"/>
        </w:rPr>
        <w:lastRenderedPageBreak/>
        <w:t xml:space="preserve">For Goods supplied from abroad, unless otherwise indicated in the </w:t>
      </w:r>
      <w:r>
        <w:rPr>
          <w:b/>
          <w:sz w:val="24"/>
          <w:u w:val="thick"/>
        </w:rPr>
        <w:t>SCC</w:t>
      </w:r>
      <w:r>
        <w:rPr>
          <w:sz w:val="24"/>
        </w:rPr>
        <w:t>, the terms of payment shall be as</w:t>
      </w:r>
      <w:r>
        <w:rPr>
          <w:spacing w:val="-2"/>
          <w:sz w:val="24"/>
        </w:rPr>
        <w:t xml:space="preserve"> </w:t>
      </w:r>
      <w:r>
        <w:rPr>
          <w:sz w:val="24"/>
        </w:rPr>
        <w:t>follows:</w:t>
      </w:r>
    </w:p>
    <w:p w:rsidR="00A77385" w:rsidRDefault="00976671">
      <w:pPr>
        <w:pStyle w:val="ListParagraph"/>
        <w:numPr>
          <w:ilvl w:val="2"/>
          <w:numId w:val="24"/>
        </w:numPr>
        <w:tabs>
          <w:tab w:val="left" w:pos="2901"/>
        </w:tabs>
        <w:spacing w:before="120"/>
        <w:ind w:right="898"/>
        <w:rPr>
          <w:sz w:val="24"/>
        </w:rPr>
      </w:pPr>
      <w:r>
        <w:rPr>
          <w:sz w:val="24"/>
        </w:rPr>
        <w:t>On Contract Signature: Fifteen Percent (15%) of the Contract Price shall be paid within sixty (60) days from signing of the Contract and upon submission of a claim and a bank guarantee for the equivalent amount valid until the Goods are delivered and in the form provided in Section VIII. Bidding Forms.</w:t>
      </w:r>
    </w:p>
    <w:p w:rsidR="00A77385" w:rsidRDefault="00A77385">
      <w:pPr>
        <w:pStyle w:val="BodyText"/>
        <w:spacing w:before="10"/>
        <w:rPr>
          <w:sz w:val="20"/>
        </w:rPr>
      </w:pPr>
    </w:p>
    <w:p w:rsidR="00A77385" w:rsidRDefault="00976671">
      <w:pPr>
        <w:pStyle w:val="ListParagraph"/>
        <w:numPr>
          <w:ilvl w:val="2"/>
          <w:numId w:val="24"/>
        </w:numPr>
        <w:tabs>
          <w:tab w:val="left" w:pos="2901"/>
        </w:tabs>
        <w:spacing w:before="1"/>
        <w:ind w:right="899"/>
        <w:rPr>
          <w:sz w:val="24"/>
        </w:rPr>
      </w:pPr>
      <w:r>
        <w:rPr>
          <w:sz w:val="24"/>
        </w:rPr>
        <w:t>On Delivery: Sixty-five percent (65%) of the Contract Price shall be paid to the Supplier within sixty (60) days after the date of receipt of the Goods and upon submission of the documents (</w:t>
      </w:r>
      <w:proofErr w:type="spellStart"/>
      <w:r>
        <w:rPr>
          <w:sz w:val="24"/>
        </w:rPr>
        <w:t>i</w:t>
      </w:r>
      <w:proofErr w:type="spellEnd"/>
      <w:r>
        <w:rPr>
          <w:sz w:val="24"/>
        </w:rPr>
        <w:t xml:space="preserve">) through (vi) specified in the </w:t>
      </w:r>
      <w:hyperlink w:anchor="_bookmark161" w:history="1">
        <w:r>
          <w:rPr>
            <w:sz w:val="24"/>
            <w:u w:val="single"/>
          </w:rPr>
          <w:t>SCC</w:t>
        </w:r>
        <w:r>
          <w:rPr>
            <w:sz w:val="24"/>
          </w:rPr>
          <w:t xml:space="preserve"> </w:t>
        </w:r>
      </w:hyperlink>
      <w:r>
        <w:rPr>
          <w:sz w:val="24"/>
        </w:rPr>
        <w:t>provision on Delivery and</w:t>
      </w:r>
      <w:r>
        <w:rPr>
          <w:spacing w:val="-5"/>
          <w:sz w:val="24"/>
        </w:rPr>
        <w:t xml:space="preserve"> </w:t>
      </w:r>
      <w:r>
        <w:rPr>
          <w:sz w:val="24"/>
        </w:rPr>
        <w:t>Documents.</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3"/>
        <w:rPr>
          <w:sz w:val="24"/>
        </w:rPr>
      </w:pPr>
      <w:r>
        <w:rPr>
          <w:sz w:val="24"/>
        </w:rPr>
        <w:t xml:space="preserve">On Acceptance: The remaining twenty percent (20%) </w:t>
      </w:r>
      <w:r>
        <w:rPr>
          <w:spacing w:val="4"/>
          <w:sz w:val="24"/>
        </w:rPr>
        <w:t xml:space="preserve">of </w:t>
      </w:r>
      <w:r>
        <w:rPr>
          <w:sz w:val="24"/>
        </w:rPr>
        <w:t xml:space="preserve">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_bookmark161" w:history="1">
        <w:r>
          <w:rPr>
            <w:sz w:val="24"/>
            <w:u w:val="single"/>
          </w:rPr>
          <w:t>SCC</w:t>
        </w:r>
        <w:r>
          <w:rPr>
            <w:sz w:val="24"/>
          </w:rPr>
          <w:t xml:space="preserve"> </w:t>
        </w:r>
      </w:hyperlink>
      <w:r>
        <w:rPr>
          <w:sz w:val="24"/>
        </w:rPr>
        <w:t>provision on Delivery and</w:t>
      </w:r>
      <w:r>
        <w:rPr>
          <w:spacing w:val="-6"/>
          <w:sz w:val="24"/>
        </w:rPr>
        <w:t xml:space="preserve"> </w:t>
      </w:r>
      <w:r>
        <w:rPr>
          <w:sz w:val="24"/>
        </w:rPr>
        <w:t>Documents.</w:t>
      </w:r>
    </w:p>
    <w:p w:rsidR="00A77385" w:rsidRDefault="00A77385">
      <w:pPr>
        <w:pStyle w:val="BodyText"/>
        <w:rPr>
          <w:sz w:val="20"/>
        </w:rPr>
      </w:pPr>
    </w:p>
    <w:p w:rsidR="00A77385" w:rsidRDefault="00A77385">
      <w:pPr>
        <w:pStyle w:val="BodyText"/>
        <w:rPr>
          <w:sz w:val="20"/>
        </w:rPr>
      </w:pPr>
    </w:p>
    <w:p w:rsidR="00A77385" w:rsidRDefault="00A77385">
      <w:pPr>
        <w:pStyle w:val="BodyText"/>
        <w:spacing w:before="7"/>
        <w:rPr>
          <w:sz w:val="18"/>
        </w:rPr>
      </w:pPr>
    </w:p>
    <w:p w:rsidR="00A77385" w:rsidRDefault="00976671">
      <w:pPr>
        <w:pStyle w:val="Heading3"/>
        <w:numPr>
          <w:ilvl w:val="0"/>
          <w:numId w:val="24"/>
        </w:numPr>
        <w:tabs>
          <w:tab w:val="left" w:pos="1460"/>
          <w:tab w:val="left" w:pos="1461"/>
        </w:tabs>
        <w:spacing w:before="89"/>
      </w:pPr>
      <w:bookmarkStart w:id="130" w:name="_bookmark129"/>
      <w:bookmarkEnd w:id="130"/>
      <w:r>
        <w:t>Taxes and</w:t>
      </w:r>
      <w:r>
        <w:rPr>
          <w:spacing w:val="-4"/>
        </w:rPr>
        <w:t xml:space="preserve"> </w:t>
      </w:r>
      <w:r>
        <w:t>Duties</w:t>
      </w:r>
    </w:p>
    <w:p w:rsidR="00A77385" w:rsidRDefault="00976671">
      <w:pPr>
        <w:pStyle w:val="BodyText"/>
        <w:spacing w:before="234"/>
        <w:ind w:left="1460" w:right="895"/>
        <w:jc w:val="both"/>
      </w:pPr>
      <w:r>
        <w:t>The Supplier, whether local or foreign, shall be entirely responsible for all the necessary taxes, stamp duties, license fees, and other such levies imposed for the completion of this Contract.</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pPr>
      <w:bookmarkStart w:id="131" w:name="_bookmark130"/>
      <w:bookmarkEnd w:id="131"/>
      <w:r>
        <w:t>Performance</w:t>
      </w:r>
      <w:r>
        <w:rPr>
          <w:spacing w:val="-1"/>
        </w:rPr>
        <w:t xml:space="preserve"> </w:t>
      </w:r>
      <w:r>
        <w:t>Security</w:t>
      </w:r>
    </w:p>
    <w:p w:rsidR="00A77385" w:rsidRDefault="00976671">
      <w:pPr>
        <w:pStyle w:val="ListParagraph"/>
        <w:numPr>
          <w:ilvl w:val="1"/>
          <w:numId w:val="24"/>
        </w:numPr>
        <w:tabs>
          <w:tab w:val="left" w:pos="2181"/>
        </w:tabs>
        <w:spacing w:before="234"/>
        <w:ind w:right="895"/>
        <w:rPr>
          <w:sz w:val="24"/>
        </w:rPr>
      </w:pPr>
      <w:r>
        <w:rPr>
          <w:sz w:val="24"/>
        </w:rP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Pr>
          <w:b/>
          <w:sz w:val="24"/>
        </w:rPr>
        <w:t xml:space="preserve">ITB </w:t>
      </w:r>
      <w:r>
        <w:rPr>
          <w:sz w:val="24"/>
        </w:rPr>
        <w:t>Clause</w:t>
      </w:r>
      <w:r>
        <w:rPr>
          <w:spacing w:val="-1"/>
          <w:sz w:val="24"/>
        </w:rPr>
        <w:t xml:space="preserve"> </w:t>
      </w:r>
      <w:hyperlink w:anchor="_bookmark76" w:history="1">
        <w:r>
          <w:rPr>
            <w:sz w:val="24"/>
          </w:rPr>
          <w:t>33.2</w:t>
        </w:r>
      </w:hyperlink>
      <w:r>
        <w:rPr>
          <w:sz w:val="24"/>
        </w:rPr>
        <w:t>.</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3"/>
        <w:rPr>
          <w:sz w:val="24"/>
        </w:rPr>
      </w:pPr>
      <w:r>
        <w:rPr>
          <w:sz w:val="24"/>
        </w:rPr>
        <w:t>The performance security posted in favor of the Procuring Entity shall be forfeited in the event it is established that the winning bidder is in default in any of its obligations under the</w:t>
      </w:r>
      <w:r>
        <w:rPr>
          <w:spacing w:val="-8"/>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6"/>
        <w:rPr>
          <w:sz w:val="24"/>
        </w:rPr>
      </w:pPr>
      <w:r>
        <w:rPr>
          <w:sz w:val="24"/>
        </w:rPr>
        <w:t>The performance security shall remain valid until issuance by the Procuring Entity of the Certificate of Final</w:t>
      </w:r>
      <w:r>
        <w:rPr>
          <w:spacing w:val="-10"/>
          <w:sz w:val="24"/>
        </w:rPr>
        <w:t xml:space="preserve"> </w:t>
      </w:r>
      <w:r>
        <w:rPr>
          <w:sz w:val="24"/>
        </w:rPr>
        <w:t>Acceptance.</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6"/>
        <w:rPr>
          <w:sz w:val="24"/>
        </w:rPr>
      </w:pPr>
      <w:r>
        <w:rPr>
          <w:sz w:val="24"/>
        </w:rPr>
        <w:t>The performance security may be released by the Procuring Entity and returned to the Supplier after the issuance of the Certificate of Final Acceptance subject to the following</w:t>
      </w:r>
      <w:r>
        <w:rPr>
          <w:spacing w:val="-3"/>
          <w:sz w:val="24"/>
        </w:rPr>
        <w:t xml:space="preserve"> </w:t>
      </w:r>
      <w:r>
        <w:rPr>
          <w:sz w:val="24"/>
        </w:rPr>
        <w:t>conditions:</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2"/>
          <w:numId w:val="24"/>
        </w:numPr>
        <w:tabs>
          <w:tab w:val="left" w:pos="2900"/>
          <w:tab w:val="left" w:pos="2901"/>
        </w:tabs>
        <w:spacing w:before="78"/>
        <w:ind w:right="898"/>
        <w:rPr>
          <w:sz w:val="24"/>
        </w:rPr>
      </w:pPr>
      <w:r>
        <w:rPr>
          <w:sz w:val="24"/>
        </w:rPr>
        <w:lastRenderedPageBreak/>
        <w:t>There are no pending claims against the Supplier or the surety company filed by the Procuring</w:t>
      </w:r>
      <w:r>
        <w:rPr>
          <w:spacing w:val="-11"/>
          <w:sz w:val="24"/>
        </w:rPr>
        <w:t xml:space="preserve"> </w:t>
      </w:r>
      <w:r>
        <w:rPr>
          <w:sz w:val="24"/>
        </w:rPr>
        <w:t>Entity;</w:t>
      </w:r>
    </w:p>
    <w:p w:rsidR="00A77385" w:rsidRDefault="00A77385">
      <w:pPr>
        <w:pStyle w:val="BodyText"/>
        <w:spacing w:before="10"/>
        <w:rPr>
          <w:sz w:val="20"/>
        </w:rPr>
      </w:pPr>
    </w:p>
    <w:p w:rsidR="00A77385" w:rsidRDefault="00976671">
      <w:pPr>
        <w:pStyle w:val="ListParagraph"/>
        <w:numPr>
          <w:ilvl w:val="2"/>
          <w:numId w:val="24"/>
        </w:numPr>
        <w:tabs>
          <w:tab w:val="left" w:pos="2900"/>
          <w:tab w:val="left" w:pos="2901"/>
        </w:tabs>
        <w:spacing w:before="1"/>
        <w:ind w:right="893"/>
        <w:rPr>
          <w:sz w:val="24"/>
        </w:rPr>
      </w:pPr>
      <w:r>
        <w:rPr>
          <w:sz w:val="24"/>
        </w:rPr>
        <w:t>The Supplier has no pending claims for labor and materials filed against it;</w:t>
      </w:r>
      <w:r>
        <w:rPr>
          <w:spacing w:val="-1"/>
          <w:sz w:val="24"/>
        </w:rPr>
        <w:t xml:space="preserve"> </w:t>
      </w:r>
      <w:r>
        <w:rPr>
          <w:sz w:val="24"/>
        </w:rPr>
        <w:t>and</w:t>
      </w:r>
    </w:p>
    <w:p w:rsidR="00A77385" w:rsidRDefault="00A77385">
      <w:pPr>
        <w:pStyle w:val="BodyText"/>
        <w:spacing w:before="9"/>
        <w:rPr>
          <w:sz w:val="20"/>
        </w:rPr>
      </w:pPr>
    </w:p>
    <w:p w:rsidR="00A77385" w:rsidRDefault="00976671">
      <w:pPr>
        <w:pStyle w:val="ListParagraph"/>
        <w:numPr>
          <w:ilvl w:val="2"/>
          <w:numId w:val="24"/>
        </w:numPr>
        <w:tabs>
          <w:tab w:val="left" w:pos="2900"/>
          <w:tab w:val="left" w:pos="2901"/>
        </w:tabs>
        <w:spacing w:before="1"/>
        <w:rPr>
          <w:sz w:val="24"/>
        </w:rPr>
      </w:pPr>
      <w:bookmarkStart w:id="132" w:name="_bookmark131"/>
      <w:bookmarkEnd w:id="132"/>
      <w:r>
        <w:rPr>
          <w:sz w:val="24"/>
        </w:rPr>
        <w:t>Other terms specified in the</w:t>
      </w:r>
      <w:r>
        <w:rPr>
          <w:spacing w:val="-1"/>
          <w:sz w:val="24"/>
        </w:rPr>
        <w:t xml:space="preserve"> </w:t>
      </w:r>
      <w:hyperlink w:anchor="_bookmark162" w:history="1">
        <w:r>
          <w:rPr>
            <w:b/>
            <w:sz w:val="24"/>
            <w:u w:val="thick"/>
          </w:rPr>
          <w:t>SCC</w:t>
        </w:r>
        <w:r>
          <w:rPr>
            <w:sz w:val="24"/>
          </w:rPr>
          <w:t>.</w:t>
        </w:r>
      </w:hyperlink>
    </w:p>
    <w:p w:rsidR="00A77385" w:rsidRDefault="00A77385">
      <w:pPr>
        <w:pStyle w:val="BodyText"/>
        <w:spacing w:before="9"/>
        <w:rPr>
          <w:sz w:val="20"/>
        </w:rPr>
      </w:pPr>
    </w:p>
    <w:p w:rsidR="00A77385" w:rsidRDefault="00976671">
      <w:pPr>
        <w:pStyle w:val="ListParagraph"/>
        <w:numPr>
          <w:ilvl w:val="1"/>
          <w:numId w:val="24"/>
        </w:numPr>
        <w:tabs>
          <w:tab w:val="left" w:pos="2181"/>
        </w:tabs>
        <w:spacing w:before="1"/>
        <w:ind w:right="897"/>
        <w:rPr>
          <w:sz w:val="24"/>
        </w:rPr>
      </w:pPr>
      <w:r>
        <w:rPr>
          <w:sz w:val="24"/>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33" w:name="_bookmark132"/>
      <w:bookmarkEnd w:id="133"/>
      <w:r>
        <w:t>Use of Contract Documents and</w:t>
      </w:r>
      <w:r>
        <w:rPr>
          <w:spacing w:val="-1"/>
        </w:rPr>
        <w:t xml:space="preserve"> </w:t>
      </w:r>
      <w:r>
        <w:t>Information</w:t>
      </w:r>
    </w:p>
    <w:p w:rsidR="00A77385" w:rsidRDefault="00976671">
      <w:pPr>
        <w:pStyle w:val="ListParagraph"/>
        <w:numPr>
          <w:ilvl w:val="1"/>
          <w:numId w:val="24"/>
        </w:numPr>
        <w:tabs>
          <w:tab w:val="left" w:pos="2181"/>
        </w:tabs>
        <w:spacing w:before="233"/>
        <w:ind w:right="894"/>
        <w:rPr>
          <w:sz w:val="24"/>
        </w:rPr>
      </w:pPr>
      <w:bookmarkStart w:id="134" w:name="_bookmark133"/>
      <w:bookmarkEnd w:id="134"/>
      <w:r>
        <w:rPr>
          <w:sz w:val="24"/>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w:t>
      </w:r>
      <w:r>
        <w:rPr>
          <w:spacing w:val="-9"/>
          <w:sz w:val="24"/>
        </w:rPr>
        <w:t xml:space="preserve"> </w:t>
      </w:r>
      <w:r>
        <w:rPr>
          <w:sz w:val="24"/>
        </w:rPr>
        <w:t>performance.</w:t>
      </w:r>
    </w:p>
    <w:p w:rsidR="00A77385" w:rsidRDefault="00A77385">
      <w:pPr>
        <w:pStyle w:val="BodyText"/>
        <w:spacing w:before="10"/>
        <w:rPr>
          <w:sz w:val="20"/>
        </w:rPr>
      </w:pPr>
    </w:p>
    <w:p w:rsidR="00A77385" w:rsidRDefault="00976671">
      <w:pPr>
        <w:pStyle w:val="ListParagraph"/>
        <w:numPr>
          <w:ilvl w:val="1"/>
          <w:numId w:val="24"/>
        </w:numPr>
        <w:tabs>
          <w:tab w:val="left" w:pos="2180"/>
          <w:tab w:val="left" w:pos="2181"/>
        </w:tabs>
        <w:spacing w:before="1"/>
        <w:rPr>
          <w:sz w:val="24"/>
        </w:rPr>
      </w:pPr>
      <w:r>
        <w:rPr>
          <w:sz w:val="24"/>
        </w:rPr>
        <w:t>Any</w:t>
      </w:r>
      <w:r>
        <w:rPr>
          <w:spacing w:val="39"/>
          <w:sz w:val="24"/>
        </w:rPr>
        <w:t xml:space="preserve"> </w:t>
      </w:r>
      <w:r>
        <w:rPr>
          <w:sz w:val="24"/>
        </w:rPr>
        <w:t>document,</w:t>
      </w:r>
      <w:r>
        <w:rPr>
          <w:spacing w:val="45"/>
          <w:sz w:val="24"/>
        </w:rPr>
        <w:t xml:space="preserve"> </w:t>
      </w:r>
      <w:r>
        <w:rPr>
          <w:sz w:val="24"/>
        </w:rPr>
        <w:t>other</w:t>
      </w:r>
      <w:r>
        <w:rPr>
          <w:spacing w:val="44"/>
          <w:sz w:val="24"/>
        </w:rPr>
        <w:t xml:space="preserve"> </w:t>
      </w:r>
      <w:r>
        <w:rPr>
          <w:sz w:val="24"/>
        </w:rPr>
        <w:t>than</w:t>
      </w:r>
      <w:r>
        <w:rPr>
          <w:spacing w:val="46"/>
          <w:sz w:val="24"/>
        </w:rPr>
        <w:t xml:space="preserve"> </w:t>
      </w:r>
      <w:r>
        <w:rPr>
          <w:sz w:val="24"/>
        </w:rPr>
        <w:t>this</w:t>
      </w:r>
      <w:r>
        <w:rPr>
          <w:spacing w:val="46"/>
          <w:sz w:val="24"/>
        </w:rPr>
        <w:t xml:space="preserve"> </w:t>
      </w:r>
      <w:r>
        <w:rPr>
          <w:sz w:val="24"/>
        </w:rPr>
        <w:t>Contract</w:t>
      </w:r>
      <w:r>
        <w:rPr>
          <w:spacing w:val="45"/>
          <w:sz w:val="24"/>
        </w:rPr>
        <w:t xml:space="preserve"> </w:t>
      </w:r>
      <w:r>
        <w:rPr>
          <w:sz w:val="24"/>
        </w:rPr>
        <w:t>itself,</w:t>
      </w:r>
      <w:r>
        <w:rPr>
          <w:spacing w:val="44"/>
          <w:sz w:val="24"/>
        </w:rPr>
        <w:t xml:space="preserve"> </w:t>
      </w:r>
      <w:r>
        <w:rPr>
          <w:sz w:val="24"/>
        </w:rPr>
        <w:t>enumerated</w:t>
      </w:r>
      <w:r>
        <w:rPr>
          <w:spacing w:val="47"/>
          <w:sz w:val="24"/>
        </w:rPr>
        <w:t xml:space="preserve"> </w:t>
      </w:r>
      <w:r>
        <w:rPr>
          <w:sz w:val="24"/>
        </w:rPr>
        <w:t>in</w:t>
      </w:r>
      <w:r>
        <w:rPr>
          <w:spacing w:val="48"/>
          <w:sz w:val="24"/>
        </w:rPr>
        <w:t xml:space="preserve"> </w:t>
      </w:r>
      <w:r>
        <w:rPr>
          <w:b/>
          <w:sz w:val="24"/>
        </w:rPr>
        <w:t>GCC</w:t>
      </w:r>
      <w:r>
        <w:rPr>
          <w:b/>
          <w:spacing w:val="44"/>
          <w:sz w:val="24"/>
        </w:rPr>
        <w:t xml:space="preserve"> </w:t>
      </w:r>
      <w:r>
        <w:rPr>
          <w:sz w:val="24"/>
        </w:rPr>
        <w:t>Clause</w:t>
      </w:r>
    </w:p>
    <w:p w:rsidR="00A77385" w:rsidRDefault="00EA7ADA">
      <w:pPr>
        <w:pStyle w:val="BodyText"/>
        <w:ind w:left="2180" w:right="897"/>
        <w:jc w:val="both"/>
      </w:pPr>
      <w:hyperlink w:anchor="_bookmark133" w:history="1">
        <w:r w:rsidR="00976671">
          <w:t>14.1</w:t>
        </w:r>
      </w:hyperlink>
      <w:r w:rsidR="00976671">
        <w:t xml:space="preserve"> shall remain the property of the Procuring Entity and shall be returned (all copies) to the Procuring Entity on completion of the Supplier’s performance under this Contract if so required by the Procuring</w:t>
      </w:r>
      <w:r w:rsidR="00976671">
        <w:rPr>
          <w:spacing w:val="-12"/>
        </w:rPr>
        <w:t xml:space="preserve"> </w:t>
      </w:r>
      <w:r w:rsidR="00976671">
        <w:t>Entity.</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35" w:name="_bookmark134"/>
      <w:bookmarkEnd w:id="135"/>
      <w:r>
        <w:t>Standards</w:t>
      </w:r>
    </w:p>
    <w:p w:rsidR="00A77385" w:rsidRDefault="00976671">
      <w:pPr>
        <w:pStyle w:val="BodyText"/>
        <w:spacing w:before="233"/>
        <w:ind w:left="1460" w:right="898"/>
        <w:jc w:val="both"/>
      </w:pPr>
      <w:r>
        <w:t xml:space="preserve">The Goods provided under this Contract shall conform to the standards mentioned in the </w:t>
      </w:r>
      <w:hyperlink w:anchor="_bookmark168" w:history="1">
        <w:r>
          <w:t>Section VII. Technical Specifications</w:t>
        </w:r>
      </w:hyperlink>
      <w:r>
        <w:t>; and, when no applicable standard is mentioned, to the authoritative standards appropriate to the Goods’ country of origin. Such standards shall be the latest issued by the institution concerned.</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36" w:name="_bookmark135"/>
      <w:bookmarkEnd w:id="136"/>
      <w:r>
        <w:t>Inspection and</w:t>
      </w:r>
      <w:r>
        <w:rPr>
          <w:spacing w:val="-5"/>
        </w:rPr>
        <w:t xml:space="preserve"> </w:t>
      </w:r>
      <w:r>
        <w:t>Tests</w:t>
      </w:r>
    </w:p>
    <w:p w:rsidR="00A77385" w:rsidRDefault="00976671">
      <w:pPr>
        <w:pStyle w:val="ListParagraph"/>
        <w:numPr>
          <w:ilvl w:val="1"/>
          <w:numId w:val="24"/>
        </w:numPr>
        <w:tabs>
          <w:tab w:val="left" w:pos="2181"/>
        </w:tabs>
        <w:spacing w:before="234"/>
        <w:ind w:right="892"/>
        <w:rPr>
          <w:sz w:val="24"/>
        </w:rPr>
      </w:pPr>
      <w:bookmarkStart w:id="137" w:name="_bookmark136"/>
      <w:bookmarkEnd w:id="137"/>
      <w:r>
        <w:rPr>
          <w:sz w:val="24"/>
        </w:rPr>
        <w:t xml:space="preserve">The Procuring Entity or its representative shall have the right to inspect and/or to test the Goods to confirm their conformity to the Contract specifications at no extra cost to the Procuring Entity. The </w:t>
      </w:r>
      <w:hyperlink w:anchor="_bookmark163" w:history="1">
        <w:r>
          <w:rPr>
            <w:b/>
            <w:sz w:val="24"/>
            <w:u w:val="thick"/>
          </w:rPr>
          <w:t>SCC</w:t>
        </w:r>
      </w:hyperlink>
      <w:r>
        <w:rPr>
          <w:b/>
          <w:sz w:val="24"/>
        </w:rPr>
        <w:t xml:space="preserve"> </w:t>
      </w:r>
      <w:r>
        <w:rPr>
          <w:sz w:val="24"/>
        </w:rPr>
        <w:t>and Section VII. Technical Specifications shall specify what inspections and/or tests the Procuring Entity requires and where they are to be conducted. The Procuring Entity shall notify the Supplier in writing, in a timely manner, of the identity of any representatives retained for these</w:t>
      </w:r>
      <w:r>
        <w:rPr>
          <w:spacing w:val="-2"/>
          <w:sz w:val="24"/>
        </w:rPr>
        <w:t xml:space="preserve"> </w:t>
      </w:r>
      <w:r>
        <w:rPr>
          <w:sz w:val="24"/>
        </w:rPr>
        <w:t>purposes.</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5"/>
        <w:rPr>
          <w:sz w:val="24"/>
        </w:rPr>
      </w:pPr>
      <w:r>
        <w:rPr>
          <w:sz w:val="24"/>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w:t>
      </w:r>
      <w:r>
        <w:rPr>
          <w:spacing w:val="39"/>
          <w:sz w:val="24"/>
        </w:rPr>
        <w:t xml:space="preserve"> </w:t>
      </w:r>
      <w:r>
        <w:rPr>
          <w:sz w:val="24"/>
        </w:rPr>
        <w:t>charge</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899"/>
      </w:pPr>
      <w:r>
        <w:lastRenderedPageBreak/>
        <w:t>to the Procuring Entity. The Supplier shall provide the Procuring Entity with results of such inspections and tests.</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9"/>
        <w:rPr>
          <w:sz w:val="24"/>
        </w:rPr>
      </w:pPr>
      <w:r>
        <w:rPr>
          <w:sz w:val="24"/>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w:t>
      </w:r>
      <w:r>
        <w:rPr>
          <w:spacing w:val="-4"/>
          <w:sz w:val="24"/>
        </w:rPr>
        <w:t xml:space="preserve"> </w:t>
      </w:r>
      <w:r>
        <w:rPr>
          <w:sz w:val="24"/>
        </w:rPr>
        <w:t>expenses.</w:t>
      </w:r>
    </w:p>
    <w:p w:rsidR="00A77385" w:rsidRDefault="00A77385">
      <w:pPr>
        <w:pStyle w:val="BodyText"/>
        <w:spacing w:before="9"/>
        <w:rPr>
          <w:sz w:val="20"/>
        </w:rPr>
      </w:pPr>
    </w:p>
    <w:p w:rsidR="00A77385" w:rsidRDefault="00976671">
      <w:pPr>
        <w:pStyle w:val="ListParagraph"/>
        <w:numPr>
          <w:ilvl w:val="1"/>
          <w:numId w:val="24"/>
        </w:numPr>
        <w:tabs>
          <w:tab w:val="left" w:pos="2181"/>
        </w:tabs>
        <w:spacing w:before="1"/>
        <w:ind w:right="894"/>
        <w:rPr>
          <w:sz w:val="24"/>
        </w:rPr>
      </w:pPr>
      <w:r>
        <w:rPr>
          <w:sz w:val="24"/>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w:t>
      </w:r>
      <w:r>
        <w:rPr>
          <w:b/>
          <w:sz w:val="24"/>
        </w:rPr>
        <w:t xml:space="preserve">GCC </w:t>
      </w:r>
      <w:r>
        <w:rPr>
          <w:sz w:val="24"/>
        </w:rPr>
        <w:t>Clause</w:t>
      </w:r>
      <w:r>
        <w:rPr>
          <w:spacing w:val="-4"/>
          <w:sz w:val="24"/>
        </w:rPr>
        <w:t xml:space="preserve"> </w:t>
      </w:r>
      <w:hyperlink w:anchor="_bookmark119" w:history="1">
        <w:r>
          <w:rPr>
            <w:sz w:val="24"/>
          </w:rPr>
          <w:t>5</w:t>
        </w:r>
      </w:hyperlink>
      <w:r>
        <w:rPr>
          <w:sz w:val="24"/>
        </w:rPr>
        <w:t>.</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7"/>
        <w:rPr>
          <w:sz w:val="24"/>
        </w:rPr>
      </w:pPr>
      <w:r>
        <w:rPr>
          <w:sz w:val="24"/>
        </w:rPr>
        <w:t>The Supplier agrees that neither the execution of a test and/or inspection of the Goods or any part thereof, nor the attendance by the Procuring Entity or its representative, shall release the Supplier from any warranties or other obligations under this</w:t>
      </w:r>
      <w:r>
        <w:rPr>
          <w:spacing w:val="-1"/>
          <w:sz w:val="24"/>
        </w:rPr>
        <w:t xml:space="preserve"> </w:t>
      </w:r>
      <w:r>
        <w:rPr>
          <w:sz w:val="24"/>
        </w:rPr>
        <w:t>Contract.</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38" w:name="_bookmark137"/>
      <w:bookmarkEnd w:id="138"/>
      <w:r>
        <w:t>Warranty</w:t>
      </w:r>
    </w:p>
    <w:p w:rsidR="00A77385" w:rsidRDefault="00976671">
      <w:pPr>
        <w:pStyle w:val="ListParagraph"/>
        <w:numPr>
          <w:ilvl w:val="1"/>
          <w:numId w:val="24"/>
        </w:numPr>
        <w:tabs>
          <w:tab w:val="left" w:pos="2181"/>
        </w:tabs>
        <w:spacing w:before="234"/>
        <w:ind w:right="896"/>
        <w:rPr>
          <w:sz w:val="24"/>
        </w:rPr>
      </w:pPr>
      <w:r>
        <w:rPr>
          <w:sz w:val="24"/>
        </w:rPr>
        <w:t>The Supplier warrants that the Goods supplied under the Contract are new, unused, of the most recent or current models, and that they incorporate all recent improvements in design and materials, except when the technical specifications required by the Procuring Entity provides</w:t>
      </w:r>
      <w:r>
        <w:rPr>
          <w:spacing w:val="-10"/>
          <w:sz w:val="24"/>
        </w:rPr>
        <w:t xml:space="preserve"> </w:t>
      </w:r>
      <w:r>
        <w:rPr>
          <w:sz w:val="24"/>
        </w:rPr>
        <w:t>otherwise.</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8"/>
        <w:rPr>
          <w:sz w:val="24"/>
        </w:rPr>
      </w:pPr>
      <w:r>
        <w:rPr>
          <w:sz w:val="24"/>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w:t>
      </w:r>
      <w:r>
        <w:rPr>
          <w:spacing w:val="-8"/>
          <w:sz w:val="24"/>
        </w:rPr>
        <w:t xml:space="preserve"> </w:t>
      </w:r>
      <w:r>
        <w:rPr>
          <w:sz w:val="24"/>
        </w:rPr>
        <w:t>destination.</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2"/>
        <w:rPr>
          <w:sz w:val="24"/>
        </w:rPr>
      </w:pPr>
      <w:r>
        <w:rPr>
          <w:sz w:val="24"/>
        </w:rPr>
        <w:t xml:space="preserve">In order to assure that manufacturing defects shall be corrected by the Supplier, a warranty shall be required from the Supplier for a minimum period specified in the </w:t>
      </w:r>
      <w:hyperlink w:anchor="_bookmark164" w:history="1">
        <w:r>
          <w:rPr>
            <w:b/>
            <w:sz w:val="24"/>
            <w:u w:val="thick"/>
          </w:rPr>
          <w:t>SCC</w:t>
        </w:r>
        <w:r>
          <w:rPr>
            <w:sz w:val="24"/>
          </w:rPr>
          <w:t>.</w:t>
        </w:r>
      </w:hyperlink>
      <w:r>
        <w:rPr>
          <w:sz w:val="24"/>
        </w:rPr>
        <w:t xml:space="preserve"> The obligation for the warranty shall be covered by, at the Supplier’s option, either retention money in an amount equivalent to at least one percent (1%) but shall not exceed five percent (5%) of every  progress payment, or a special bank guarantee equivalent to at least one percent (1%) but shall not exceed five percent (5%) of the total Contract Price or other such amount if so specified in the</w:t>
      </w:r>
      <w:hyperlink w:anchor="_bookmark164" w:history="1">
        <w:r>
          <w:rPr>
            <w:sz w:val="24"/>
          </w:rPr>
          <w:t xml:space="preserve"> </w:t>
        </w:r>
        <w:r>
          <w:rPr>
            <w:b/>
            <w:sz w:val="24"/>
            <w:u w:val="thick"/>
          </w:rPr>
          <w:t>SCC</w:t>
        </w:r>
        <w:r>
          <w:rPr>
            <w:sz w:val="24"/>
          </w:rPr>
          <w:t xml:space="preserve">. </w:t>
        </w:r>
      </w:hyperlink>
      <w:r>
        <w:rPr>
          <w:sz w:val="24"/>
        </w:rPr>
        <w:t>The said amounts shall only be released after the lapse of the warranty period specified in the</w:t>
      </w:r>
      <w:hyperlink w:anchor="_bookmark164" w:history="1">
        <w:r>
          <w:rPr>
            <w:sz w:val="24"/>
          </w:rPr>
          <w:t xml:space="preserve"> </w:t>
        </w:r>
        <w:r>
          <w:rPr>
            <w:b/>
            <w:sz w:val="24"/>
            <w:u w:val="thick"/>
          </w:rPr>
          <w:t>SCC</w:t>
        </w:r>
      </w:hyperlink>
      <w:r>
        <w:rPr>
          <w:sz w:val="24"/>
        </w:rPr>
        <w:t xml:space="preserve">; provided, however, that the Supplies delivered are free from patent and latent defects and all the conditions imposed under this Contract have been fully </w:t>
      </w:r>
      <w:bookmarkStart w:id="139" w:name="_bookmark138"/>
      <w:bookmarkEnd w:id="139"/>
      <w:r>
        <w:rPr>
          <w:sz w:val="24"/>
        </w:rPr>
        <w:t xml:space="preserve"> met.</w:t>
      </w:r>
    </w:p>
    <w:p w:rsidR="00A77385" w:rsidRDefault="00A77385">
      <w:pPr>
        <w:pStyle w:val="BodyText"/>
        <w:spacing w:before="11"/>
        <w:rPr>
          <w:sz w:val="20"/>
        </w:rPr>
      </w:pPr>
    </w:p>
    <w:p w:rsidR="00A77385" w:rsidRDefault="00976671">
      <w:pPr>
        <w:pStyle w:val="ListParagraph"/>
        <w:numPr>
          <w:ilvl w:val="1"/>
          <w:numId w:val="24"/>
        </w:numPr>
        <w:tabs>
          <w:tab w:val="left" w:pos="2181"/>
        </w:tabs>
        <w:ind w:right="898"/>
        <w:rPr>
          <w:sz w:val="24"/>
        </w:rPr>
      </w:pPr>
      <w:r>
        <w:rPr>
          <w:sz w:val="24"/>
        </w:rPr>
        <w:t xml:space="preserve">The Procuring Entity shall promptly notify the Supplier in writing of any claims arising under this warranty. </w:t>
      </w:r>
      <w:bookmarkStart w:id="140" w:name="_bookmark139"/>
      <w:bookmarkEnd w:id="140"/>
      <w:r>
        <w:rPr>
          <w:sz w:val="24"/>
        </w:rPr>
        <w:t xml:space="preserve">Upon receipt of such notice, the Supplier shall, within the period specified in the </w:t>
      </w:r>
      <w:hyperlink w:anchor="_bookmark165" w:history="1">
        <w:r>
          <w:rPr>
            <w:b/>
            <w:sz w:val="24"/>
            <w:u w:val="thick"/>
          </w:rPr>
          <w:t>SCC</w:t>
        </w:r>
      </w:hyperlink>
      <w:r>
        <w:rPr>
          <w:b/>
          <w:sz w:val="24"/>
        </w:rPr>
        <w:t xml:space="preserve"> </w:t>
      </w:r>
      <w:r>
        <w:rPr>
          <w:sz w:val="24"/>
        </w:rPr>
        <w:t>and with all reasonable speed, repair or replace the defective Goods or parts thereof, without cost to the Procuring</w:t>
      </w:r>
      <w:r>
        <w:rPr>
          <w:spacing w:val="-2"/>
          <w:sz w:val="24"/>
        </w:rPr>
        <w:t xml:space="preserve"> </w:t>
      </w:r>
      <w:r>
        <w:rPr>
          <w:sz w:val="24"/>
        </w:rPr>
        <w:t>Entity.</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ListParagraph"/>
        <w:numPr>
          <w:ilvl w:val="1"/>
          <w:numId w:val="24"/>
        </w:numPr>
        <w:tabs>
          <w:tab w:val="left" w:pos="2181"/>
        </w:tabs>
        <w:spacing w:before="78"/>
        <w:ind w:right="892"/>
        <w:rPr>
          <w:sz w:val="24"/>
        </w:rPr>
      </w:pPr>
      <w:r>
        <w:rPr>
          <w:sz w:val="24"/>
        </w:rPr>
        <w:lastRenderedPageBreak/>
        <w:t xml:space="preserve">If the Supplier, having been notified, fails to remedy the defect(s) within the period specified in </w:t>
      </w:r>
      <w:r>
        <w:rPr>
          <w:b/>
          <w:sz w:val="24"/>
        </w:rPr>
        <w:t xml:space="preserve">GCC </w:t>
      </w:r>
      <w:r>
        <w:rPr>
          <w:sz w:val="24"/>
        </w:rPr>
        <w:t xml:space="preserve">Clause </w:t>
      </w:r>
      <w:hyperlink w:anchor="_bookmark139" w:history="1">
        <w:r>
          <w:rPr>
            <w:sz w:val="24"/>
          </w:rPr>
          <w:t>17.4</w:t>
        </w:r>
      </w:hyperlink>
      <w:r>
        <w:rPr>
          <w:sz w:val="24"/>
        </w:rPr>
        <w:t>, the Procuring Entity may proceed to take such remedial action as may be necessary, at the Supplier’s risk and expense and without prejudice to any other rights which the Procuring Entity may have against the Supplier under the Contract and under the applicable law.</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41" w:name="_bookmark140"/>
      <w:bookmarkEnd w:id="141"/>
      <w:r>
        <w:t>Delays in the Supplier’s</w:t>
      </w:r>
      <w:r>
        <w:rPr>
          <w:spacing w:val="-4"/>
        </w:rPr>
        <w:t xml:space="preserve"> </w:t>
      </w:r>
      <w:r>
        <w:t>Performance</w:t>
      </w:r>
    </w:p>
    <w:p w:rsidR="00A77385" w:rsidRDefault="00976671">
      <w:pPr>
        <w:pStyle w:val="ListParagraph"/>
        <w:numPr>
          <w:ilvl w:val="1"/>
          <w:numId w:val="24"/>
        </w:numPr>
        <w:tabs>
          <w:tab w:val="left" w:pos="2181"/>
        </w:tabs>
        <w:spacing w:before="234"/>
        <w:ind w:right="893"/>
        <w:rPr>
          <w:sz w:val="24"/>
        </w:rPr>
      </w:pPr>
      <w:r>
        <w:rPr>
          <w:sz w:val="24"/>
        </w:rPr>
        <w:t xml:space="preserve">Delivery of the Goods and/or performance of Services shall be made by the Supplier in accordance with the time schedule prescribed by the Procuring Entity in </w:t>
      </w:r>
      <w:hyperlink w:anchor="_bookmark167" w:history="1">
        <w:r>
          <w:rPr>
            <w:sz w:val="24"/>
          </w:rPr>
          <w:t>Section VI. Schedule of</w:t>
        </w:r>
        <w:r>
          <w:rPr>
            <w:spacing w:val="-8"/>
            <w:sz w:val="24"/>
          </w:rPr>
          <w:t xml:space="preserve"> </w:t>
        </w:r>
        <w:r>
          <w:rPr>
            <w:sz w:val="24"/>
          </w:rPr>
          <w:t>Requirements</w:t>
        </w:r>
      </w:hyperlink>
      <w:r>
        <w:rPr>
          <w:sz w:val="24"/>
        </w:rPr>
        <w:t>.</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4"/>
        <w:rPr>
          <w:sz w:val="24"/>
        </w:rPr>
      </w:pPr>
      <w:r>
        <w:rPr>
          <w:sz w:val="24"/>
        </w:rPr>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Pr>
          <w:b/>
          <w:sz w:val="24"/>
        </w:rPr>
        <w:t xml:space="preserve">GCC </w:t>
      </w:r>
      <w:r>
        <w:rPr>
          <w:sz w:val="24"/>
        </w:rPr>
        <w:t xml:space="preserve">Clause </w:t>
      </w:r>
      <w:hyperlink w:anchor="_bookmark145" w:history="1">
        <w:r>
          <w:rPr>
            <w:sz w:val="24"/>
          </w:rPr>
          <w:t>22</w:t>
        </w:r>
      </w:hyperlink>
      <w:r>
        <w:rPr>
          <w:sz w:val="24"/>
        </w:rPr>
        <w:t>, the Procuring Entity shall evaluate the situation and may extend the Supplier’s time for performance, in which case the extension shall be ratified by the parties by amendment of Contract.</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5"/>
        <w:rPr>
          <w:sz w:val="24"/>
        </w:rPr>
      </w:pPr>
      <w:r>
        <w:rPr>
          <w:sz w:val="24"/>
        </w:rPr>
        <w:t xml:space="preserve">Except as provided under </w:t>
      </w:r>
      <w:r>
        <w:rPr>
          <w:b/>
          <w:sz w:val="24"/>
        </w:rPr>
        <w:t xml:space="preserve">GCC </w:t>
      </w:r>
      <w:r>
        <w:rPr>
          <w:sz w:val="24"/>
        </w:rPr>
        <w:t xml:space="preserve">Clause </w:t>
      </w:r>
      <w:hyperlink w:anchor="_bookmark145" w:history="1">
        <w:r>
          <w:rPr>
            <w:sz w:val="24"/>
          </w:rPr>
          <w:t>22,</w:t>
        </w:r>
      </w:hyperlink>
      <w:r>
        <w:rPr>
          <w:sz w:val="24"/>
        </w:rPr>
        <w:t xml:space="preserve"> a delay by the Supplier in the performance of its obligations shall render the Supplier liable to the imposition of liquidated damages pursuant to </w:t>
      </w:r>
      <w:r>
        <w:rPr>
          <w:b/>
          <w:sz w:val="24"/>
        </w:rPr>
        <w:t xml:space="preserve">GCC </w:t>
      </w:r>
      <w:r>
        <w:rPr>
          <w:sz w:val="24"/>
        </w:rPr>
        <w:t xml:space="preserve">Clause </w:t>
      </w:r>
      <w:hyperlink w:anchor="_bookmark141" w:history="1">
        <w:r>
          <w:rPr>
            <w:sz w:val="24"/>
          </w:rPr>
          <w:t>19</w:t>
        </w:r>
      </w:hyperlink>
      <w:r>
        <w:rPr>
          <w:sz w:val="24"/>
        </w:rPr>
        <w:t xml:space="preserve">, unless an extension of  time is agreed upon pursuant to </w:t>
      </w:r>
      <w:r>
        <w:rPr>
          <w:b/>
          <w:sz w:val="24"/>
        </w:rPr>
        <w:t xml:space="preserve">GCC </w:t>
      </w:r>
      <w:r>
        <w:rPr>
          <w:sz w:val="24"/>
        </w:rPr>
        <w:t xml:space="preserve">Clause </w:t>
      </w:r>
      <w:hyperlink w:anchor="_bookmark152" w:history="1">
        <w:r>
          <w:rPr>
            <w:sz w:val="24"/>
          </w:rPr>
          <w:t>29</w:t>
        </w:r>
      </w:hyperlink>
      <w:r>
        <w:rPr>
          <w:sz w:val="24"/>
        </w:rPr>
        <w:t xml:space="preserve"> without the application of liquidated</w:t>
      </w:r>
      <w:r>
        <w:rPr>
          <w:spacing w:val="-1"/>
          <w:sz w:val="24"/>
        </w:rPr>
        <w:t xml:space="preserve"> </w:t>
      </w:r>
      <w:r>
        <w:rPr>
          <w:sz w:val="24"/>
        </w:rPr>
        <w:t>damages.</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42" w:name="_bookmark141"/>
      <w:bookmarkEnd w:id="142"/>
      <w:r>
        <w:t>Liquidated</w:t>
      </w:r>
      <w:r>
        <w:rPr>
          <w:spacing w:val="-1"/>
        </w:rPr>
        <w:t xml:space="preserve"> </w:t>
      </w:r>
      <w:r>
        <w:t>Damages</w:t>
      </w:r>
    </w:p>
    <w:p w:rsidR="00A77385" w:rsidRDefault="00976671">
      <w:pPr>
        <w:pStyle w:val="BodyText"/>
        <w:spacing w:before="233"/>
        <w:ind w:left="1460" w:right="896"/>
        <w:jc w:val="both"/>
      </w:pPr>
      <w:r>
        <w:t xml:space="preserve">Subject to </w:t>
      </w:r>
      <w:r>
        <w:rPr>
          <w:b/>
        </w:rPr>
        <w:t xml:space="preserve">GCC </w:t>
      </w:r>
      <w:r>
        <w:t xml:space="preserve">Clauses </w:t>
      </w:r>
      <w:hyperlink w:anchor="_bookmark140" w:history="1">
        <w:r>
          <w:t xml:space="preserve">18 </w:t>
        </w:r>
      </w:hyperlink>
      <w:r>
        <w:t xml:space="preserve">and </w:t>
      </w:r>
      <w:hyperlink w:anchor="_bookmark145" w:history="1">
        <w:r>
          <w:t>22</w:t>
        </w:r>
      </w:hyperlink>
      <w:r>
        <w:t xml:space="preserve">,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The maximum deduction shall be ten percent (10%) of the amount of contract. Once the maximum is reached, the  Procuring Entity may rescind or terminate the Contract pursuant to </w:t>
      </w:r>
      <w:r>
        <w:rPr>
          <w:b/>
        </w:rPr>
        <w:t xml:space="preserve">GCC </w:t>
      </w:r>
      <w:r>
        <w:t xml:space="preserve">Clause </w:t>
      </w:r>
      <w:hyperlink w:anchor="_bookmark146" w:history="1">
        <w:r>
          <w:t>23</w:t>
        </w:r>
      </w:hyperlink>
      <w:r>
        <w:t>, without prejudice to other courses of action and remedies open to</w:t>
      </w:r>
      <w:r>
        <w:rPr>
          <w:spacing w:val="-1"/>
        </w:rPr>
        <w:t xml:space="preserve"> </w:t>
      </w:r>
      <w:r>
        <w:t>it.</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spacing w:before="1"/>
      </w:pPr>
      <w:bookmarkStart w:id="143" w:name="_bookmark142"/>
      <w:bookmarkEnd w:id="143"/>
      <w:r>
        <w:t>Settlement of</w:t>
      </w:r>
      <w:r>
        <w:rPr>
          <w:spacing w:val="-2"/>
        </w:rPr>
        <w:t xml:space="preserve"> </w:t>
      </w:r>
      <w:r>
        <w:t>Disputes</w:t>
      </w:r>
    </w:p>
    <w:p w:rsidR="00A77385" w:rsidRDefault="00976671">
      <w:pPr>
        <w:pStyle w:val="ListParagraph"/>
        <w:numPr>
          <w:ilvl w:val="1"/>
          <w:numId w:val="24"/>
        </w:numPr>
        <w:tabs>
          <w:tab w:val="left" w:pos="2181"/>
        </w:tabs>
        <w:spacing w:before="233"/>
        <w:ind w:right="893"/>
        <w:rPr>
          <w:sz w:val="24"/>
        </w:rPr>
      </w:pPr>
      <w:r>
        <w:rPr>
          <w:sz w:val="24"/>
        </w:rPr>
        <w:t>If any dispute or difference of any kind whatsoever shall arise between the Procuring Entity and the Supplier in connection with or arising out of this Contract, the parties shall make every effort to resolve amicably such dispute or difference by mutual</w:t>
      </w:r>
      <w:r>
        <w:rPr>
          <w:spacing w:val="-6"/>
          <w:sz w:val="24"/>
        </w:rPr>
        <w:t xml:space="preserve"> </w:t>
      </w:r>
      <w:r>
        <w:rPr>
          <w:sz w:val="24"/>
        </w:rPr>
        <w:t>consultation.</w:t>
      </w:r>
    </w:p>
    <w:p w:rsidR="00A77385" w:rsidRDefault="00A77385">
      <w:pPr>
        <w:pStyle w:val="BodyText"/>
        <w:spacing w:before="11"/>
        <w:rPr>
          <w:sz w:val="20"/>
        </w:rPr>
      </w:pPr>
    </w:p>
    <w:p w:rsidR="00A77385" w:rsidRDefault="00976671">
      <w:pPr>
        <w:pStyle w:val="ListParagraph"/>
        <w:numPr>
          <w:ilvl w:val="1"/>
          <w:numId w:val="24"/>
        </w:numPr>
        <w:tabs>
          <w:tab w:val="left" w:pos="2181"/>
        </w:tabs>
        <w:ind w:right="895"/>
        <w:rPr>
          <w:sz w:val="24"/>
        </w:rPr>
      </w:pPr>
      <w:r>
        <w:rPr>
          <w:sz w:val="24"/>
        </w:rPr>
        <w:t>If after thirty (30) days, the parties have failed to resolve their dispute or difference by such mutual consultation, then either the</w:t>
      </w:r>
      <w:r>
        <w:rPr>
          <w:spacing w:val="24"/>
          <w:sz w:val="24"/>
        </w:rPr>
        <w:t xml:space="preserve"> </w:t>
      </w:r>
      <w:r>
        <w:rPr>
          <w:sz w:val="24"/>
        </w:rPr>
        <w:t>Procuring Entity or the</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897"/>
        <w:jc w:val="both"/>
      </w:pPr>
      <w:r>
        <w:lastRenderedPageBreak/>
        <w:t>Supplier may give notice to the other party of its intention to commence arbitration, as hereinafter provided, as to the matter in dispute, and no arbitration in respect of this matter may be commenced unless such notice is given.</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9"/>
        <w:rPr>
          <w:sz w:val="24"/>
        </w:rPr>
      </w:pPr>
      <w:r>
        <w:rPr>
          <w:sz w:val="24"/>
        </w:rPr>
        <w:t>Any dispute or difference in respect of which a notice of intention to commence arbitration has been given in accordance with this Clause shall be settled by arbitration. Arbitratio</w:t>
      </w:r>
      <w:r w:rsidR="00460395">
        <w:rPr>
          <w:sz w:val="24"/>
        </w:rPr>
        <w:t xml:space="preserve">n may be commenced prior to or </w:t>
      </w:r>
      <w:proofErr w:type="gramStart"/>
      <w:r>
        <w:rPr>
          <w:sz w:val="24"/>
        </w:rPr>
        <w:t>after  delivery</w:t>
      </w:r>
      <w:proofErr w:type="gramEnd"/>
      <w:r>
        <w:rPr>
          <w:sz w:val="24"/>
        </w:rPr>
        <w:t xml:space="preserve"> of the Goods under this</w:t>
      </w:r>
      <w:r>
        <w:rPr>
          <w:spacing w:val="-7"/>
          <w:sz w:val="24"/>
        </w:rPr>
        <w:t xml:space="preserve"> </w:t>
      </w:r>
      <w:r>
        <w:rPr>
          <w:sz w:val="24"/>
        </w:rPr>
        <w:t>Contract.</w:t>
      </w:r>
    </w:p>
    <w:p w:rsidR="00A77385" w:rsidRDefault="00A77385">
      <w:pPr>
        <w:pStyle w:val="BodyText"/>
        <w:spacing w:before="9"/>
        <w:rPr>
          <w:sz w:val="20"/>
        </w:rPr>
      </w:pPr>
    </w:p>
    <w:p w:rsidR="00A77385" w:rsidRDefault="00976671">
      <w:pPr>
        <w:pStyle w:val="ListParagraph"/>
        <w:numPr>
          <w:ilvl w:val="1"/>
          <w:numId w:val="24"/>
        </w:numPr>
        <w:tabs>
          <w:tab w:val="left" w:pos="2181"/>
        </w:tabs>
        <w:spacing w:before="1"/>
        <w:ind w:right="899"/>
        <w:rPr>
          <w:sz w:val="24"/>
        </w:rPr>
      </w:pPr>
      <w:r>
        <w:rPr>
          <w:sz w:val="24"/>
        </w:rPr>
        <w:t>In the case of a dispute between the Procuring Entity and the Supplier, the dispute shall be resolved in accordance with Republic Act 9285 (“R.A. 9285”), otherwise known as the “Alternative Dispute Resolution Act of</w:t>
      </w:r>
      <w:r>
        <w:rPr>
          <w:spacing w:val="-20"/>
          <w:sz w:val="24"/>
        </w:rPr>
        <w:t xml:space="preserve"> </w:t>
      </w:r>
      <w:r>
        <w:rPr>
          <w:sz w:val="24"/>
        </w:rPr>
        <w:t>2004.”</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6"/>
        <w:rPr>
          <w:sz w:val="24"/>
        </w:rPr>
      </w:pPr>
      <w:r>
        <w:rPr>
          <w:sz w:val="24"/>
        </w:rPr>
        <w:t>Notwithstanding any reference to arbitration herein, the parties shall continue to perform their respective obligations under the Contract unless they otherwise agree; and the Procuring Entity shall pay the Supplier any monies due the</w:t>
      </w:r>
      <w:r>
        <w:rPr>
          <w:spacing w:val="-2"/>
          <w:sz w:val="24"/>
        </w:rPr>
        <w:t xml:space="preserve"> </w:t>
      </w:r>
      <w:r>
        <w:rPr>
          <w:sz w:val="24"/>
        </w:rPr>
        <w:t>Supplier.</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44" w:name="_bookmark143"/>
      <w:bookmarkEnd w:id="144"/>
      <w:r>
        <w:t>Liability of the</w:t>
      </w:r>
      <w:r>
        <w:rPr>
          <w:spacing w:val="-3"/>
        </w:rPr>
        <w:t xml:space="preserve"> </w:t>
      </w:r>
      <w:r>
        <w:t>Supplier</w:t>
      </w:r>
    </w:p>
    <w:p w:rsidR="00A77385" w:rsidRDefault="00976671">
      <w:pPr>
        <w:pStyle w:val="ListParagraph"/>
        <w:numPr>
          <w:ilvl w:val="1"/>
          <w:numId w:val="24"/>
        </w:numPr>
        <w:tabs>
          <w:tab w:val="left" w:pos="2181"/>
        </w:tabs>
        <w:spacing w:before="234"/>
        <w:ind w:right="900"/>
        <w:rPr>
          <w:sz w:val="24"/>
        </w:rPr>
      </w:pPr>
      <w:bookmarkStart w:id="145" w:name="_bookmark144"/>
      <w:bookmarkEnd w:id="145"/>
      <w:r>
        <w:rPr>
          <w:sz w:val="24"/>
        </w:rPr>
        <w:t>The Supplier’s liability under this Contract shall be as provided by the laws of the Republic of the Philippines, subject to additional provisions, if any, set forth in the</w:t>
      </w:r>
      <w:r>
        <w:rPr>
          <w:spacing w:val="-1"/>
          <w:sz w:val="24"/>
        </w:rPr>
        <w:t xml:space="preserve"> </w:t>
      </w:r>
      <w:hyperlink w:anchor="_bookmark166" w:history="1">
        <w:r>
          <w:rPr>
            <w:b/>
            <w:sz w:val="24"/>
            <w:u w:val="thick"/>
          </w:rPr>
          <w:t>SCC</w:t>
        </w:r>
        <w:r>
          <w:rPr>
            <w:sz w:val="24"/>
          </w:rPr>
          <w:t>.</w:t>
        </w:r>
      </w:hyperlink>
    </w:p>
    <w:p w:rsidR="00A77385" w:rsidRDefault="00A77385">
      <w:pPr>
        <w:pStyle w:val="BodyText"/>
        <w:spacing w:before="10"/>
        <w:rPr>
          <w:sz w:val="20"/>
        </w:rPr>
      </w:pPr>
    </w:p>
    <w:p w:rsidR="00A77385" w:rsidRDefault="00976671">
      <w:pPr>
        <w:pStyle w:val="ListParagraph"/>
        <w:numPr>
          <w:ilvl w:val="1"/>
          <w:numId w:val="24"/>
        </w:numPr>
        <w:tabs>
          <w:tab w:val="left" w:pos="2181"/>
        </w:tabs>
        <w:ind w:right="896"/>
        <w:rPr>
          <w:sz w:val="24"/>
        </w:rPr>
      </w:pPr>
      <w:r>
        <w:rPr>
          <w:sz w:val="24"/>
        </w:rPr>
        <w:t xml:space="preserve">Except in cases of criminal negligence or willful misconduct, and in the case of infringement of patent rights, if applicable, the aggregate liability of the Supplier to the Procuring Entity shall not exceed the total Contract Price, provided that this limitation shall not apply to the cost of repairing </w:t>
      </w:r>
      <w:r w:rsidR="00460395">
        <w:rPr>
          <w:sz w:val="24"/>
        </w:rPr>
        <w:t xml:space="preserve">or </w:t>
      </w:r>
      <w:r>
        <w:rPr>
          <w:sz w:val="24"/>
        </w:rPr>
        <w:t>replacing defective</w:t>
      </w:r>
      <w:r>
        <w:rPr>
          <w:spacing w:val="-5"/>
          <w:sz w:val="24"/>
        </w:rPr>
        <w:t xml:space="preserve"> </w:t>
      </w:r>
      <w:r>
        <w:rPr>
          <w:sz w:val="24"/>
        </w:rPr>
        <w:t>equipment.</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46" w:name="_bookmark145"/>
      <w:bookmarkEnd w:id="146"/>
      <w:r>
        <w:t>Force</w:t>
      </w:r>
      <w:r>
        <w:rPr>
          <w:spacing w:val="-1"/>
        </w:rPr>
        <w:t xml:space="preserve"> </w:t>
      </w:r>
      <w:r>
        <w:t>Majeure</w:t>
      </w:r>
    </w:p>
    <w:p w:rsidR="00A77385" w:rsidRDefault="00976671">
      <w:pPr>
        <w:pStyle w:val="ListParagraph"/>
        <w:numPr>
          <w:ilvl w:val="1"/>
          <w:numId w:val="24"/>
        </w:numPr>
        <w:tabs>
          <w:tab w:val="left" w:pos="2181"/>
        </w:tabs>
        <w:spacing w:before="233"/>
        <w:ind w:right="895"/>
        <w:rPr>
          <w:sz w:val="24"/>
        </w:rPr>
      </w:pPr>
      <w:r>
        <w:rPr>
          <w:sz w:val="24"/>
        </w:rP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Pr>
          <w:i/>
          <w:sz w:val="24"/>
        </w:rPr>
        <w:t>force</w:t>
      </w:r>
      <w:r>
        <w:rPr>
          <w:i/>
          <w:spacing w:val="-3"/>
          <w:sz w:val="24"/>
        </w:rPr>
        <w:t xml:space="preserve"> </w:t>
      </w:r>
      <w:r>
        <w:rPr>
          <w:i/>
          <w:sz w:val="24"/>
        </w:rPr>
        <w:t>majeure</w:t>
      </w:r>
      <w:r>
        <w:rPr>
          <w:sz w:val="24"/>
        </w:rPr>
        <w:t>.</w:t>
      </w:r>
    </w:p>
    <w:p w:rsidR="00A77385" w:rsidRDefault="00A77385">
      <w:pPr>
        <w:pStyle w:val="BodyText"/>
        <w:spacing w:before="11"/>
        <w:rPr>
          <w:sz w:val="20"/>
        </w:rPr>
      </w:pPr>
    </w:p>
    <w:p w:rsidR="00A77385" w:rsidRDefault="00976671">
      <w:pPr>
        <w:pStyle w:val="ListParagraph"/>
        <w:numPr>
          <w:ilvl w:val="1"/>
          <w:numId w:val="24"/>
        </w:numPr>
        <w:tabs>
          <w:tab w:val="left" w:pos="2181"/>
        </w:tabs>
        <w:ind w:right="895"/>
        <w:rPr>
          <w:sz w:val="24"/>
        </w:rPr>
      </w:pPr>
      <w:r>
        <w:rPr>
          <w:sz w:val="24"/>
        </w:rPr>
        <w:t>For purposes of this Contract the terms “</w:t>
      </w:r>
      <w:r>
        <w:rPr>
          <w:i/>
          <w:sz w:val="24"/>
        </w:rPr>
        <w:t>force majeure</w:t>
      </w:r>
      <w:r>
        <w:rPr>
          <w:sz w:val="24"/>
        </w:rPr>
        <w:t xml:space="preserve">” and “fortuitous event” may be used interchangeably. In this regard, a fortuitous event or </w:t>
      </w:r>
      <w:r>
        <w:rPr>
          <w:i/>
          <w:sz w:val="24"/>
        </w:rPr>
        <w:t xml:space="preserve">force majeure </w:t>
      </w:r>
      <w:r>
        <w:rPr>
          <w:sz w:val="24"/>
        </w:rPr>
        <w:t xml:space="preserve">shall be interpreted to mean an event which the Supplier could not have foreseen, or which though foreseen, was inevitable. </w:t>
      </w:r>
      <w:r>
        <w:rPr>
          <w:spacing w:val="-3"/>
          <w:sz w:val="24"/>
        </w:rPr>
        <w:t xml:space="preserve">It </w:t>
      </w:r>
      <w:r>
        <w:rPr>
          <w:sz w:val="24"/>
        </w:rPr>
        <w:t>shall not include ordinary unfavorable weather conditions; and any other cause the effects of which could have been avoided with the exercise of reasonable diligence by the Supplier. Such events may include, but not l</w:t>
      </w:r>
      <w:r w:rsidR="005020EB">
        <w:rPr>
          <w:sz w:val="24"/>
        </w:rPr>
        <w:t>imited to, acts of the</w:t>
      </w:r>
      <w:r>
        <w:rPr>
          <w:sz w:val="24"/>
        </w:rPr>
        <w:t xml:space="preserve"> Procuring Entity in its sovereign capacity, wars or revolutions, fires, floods, epidemics, quarantine restrictions, and freight</w:t>
      </w:r>
      <w:r>
        <w:rPr>
          <w:spacing w:val="-3"/>
          <w:sz w:val="24"/>
        </w:rPr>
        <w:t xml:space="preserve"> </w:t>
      </w:r>
      <w:r>
        <w:rPr>
          <w:sz w:val="24"/>
        </w:rPr>
        <w:t>embargoes.</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4"/>
        <w:rPr>
          <w:sz w:val="24"/>
        </w:rPr>
      </w:pPr>
      <w:r>
        <w:rPr>
          <w:sz w:val="24"/>
        </w:rPr>
        <w:t xml:space="preserve">If a </w:t>
      </w:r>
      <w:r>
        <w:rPr>
          <w:i/>
          <w:sz w:val="24"/>
        </w:rPr>
        <w:t xml:space="preserve">force majeure </w:t>
      </w:r>
      <w:r>
        <w:rPr>
          <w:sz w:val="24"/>
        </w:rPr>
        <w:t>situation arises, the Supplier shall promptly notify the Procuring Entity in writing of such condition and the cause thereof. Unless otherwise</w:t>
      </w:r>
      <w:r>
        <w:rPr>
          <w:spacing w:val="10"/>
          <w:sz w:val="24"/>
        </w:rPr>
        <w:t xml:space="preserve"> </w:t>
      </w:r>
      <w:r>
        <w:rPr>
          <w:sz w:val="24"/>
        </w:rPr>
        <w:t>directed</w:t>
      </w:r>
      <w:r>
        <w:rPr>
          <w:spacing w:val="11"/>
          <w:sz w:val="24"/>
        </w:rPr>
        <w:t xml:space="preserve"> </w:t>
      </w:r>
      <w:r>
        <w:rPr>
          <w:sz w:val="24"/>
        </w:rPr>
        <w:t>by</w:t>
      </w:r>
      <w:r>
        <w:rPr>
          <w:spacing w:val="4"/>
          <w:sz w:val="24"/>
        </w:rPr>
        <w:t xml:space="preserve"> </w:t>
      </w:r>
      <w:r>
        <w:rPr>
          <w:sz w:val="24"/>
        </w:rPr>
        <w:t>the</w:t>
      </w:r>
      <w:r>
        <w:rPr>
          <w:spacing w:val="13"/>
          <w:sz w:val="24"/>
        </w:rPr>
        <w:t xml:space="preserve"> </w:t>
      </w:r>
      <w:r>
        <w:rPr>
          <w:sz w:val="24"/>
        </w:rPr>
        <w:t>Procuring</w:t>
      </w:r>
      <w:r>
        <w:rPr>
          <w:spacing w:val="9"/>
          <w:sz w:val="24"/>
        </w:rPr>
        <w:t xml:space="preserve"> </w:t>
      </w:r>
      <w:r>
        <w:rPr>
          <w:sz w:val="24"/>
        </w:rPr>
        <w:t>Entity</w:t>
      </w:r>
      <w:r>
        <w:rPr>
          <w:spacing w:val="8"/>
          <w:sz w:val="24"/>
        </w:rPr>
        <w:t xml:space="preserve"> </w:t>
      </w:r>
      <w:r>
        <w:rPr>
          <w:sz w:val="24"/>
        </w:rPr>
        <w:t>in</w:t>
      </w:r>
      <w:r>
        <w:rPr>
          <w:spacing w:val="14"/>
          <w:sz w:val="24"/>
        </w:rPr>
        <w:t xml:space="preserve"> </w:t>
      </w:r>
      <w:r>
        <w:rPr>
          <w:sz w:val="24"/>
        </w:rPr>
        <w:t>writing,</w:t>
      </w:r>
      <w:r>
        <w:rPr>
          <w:spacing w:val="11"/>
          <w:sz w:val="24"/>
        </w:rPr>
        <w:t xml:space="preserve"> </w:t>
      </w:r>
      <w:r>
        <w:rPr>
          <w:sz w:val="24"/>
        </w:rPr>
        <w:t>the</w:t>
      </w:r>
      <w:r>
        <w:rPr>
          <w:spacing w:val="10"/>
          <w:sz w:val="24"/>
        </w:rPr>
        <w:t xml:space="preserve"> </w:t>
      </w:r>
      <w:r>
        <w:rPr>
          <w:sz w:val="24"/>
        </w:rPr>
        <w:t>Supplier</w:t>
      </w:r>
      <w:r>
        <w:rPr>
          <w:spacing w:val="11"/>
          <w:sz w:val="24"/>
        </w:rPr>
        <w:t xml:space="preserve"> </w:t>
      </w:r>
      <w:r>
        <w:rPr>
          <w:sz w:val="24"/>
        </w:rPr>
        <w:t>shall</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898"/>
        <w:jc w:val="both"/>
      </w:pPr>
      <w:r>
        <w:lastRenderedPageBreak/>
        <w:t xml:space="preserve">continue to perform its obligations under the Contract as far as is reasonably practical, and shall seek all reasonable alternative means for performance not prevented by the </w:t>
      </w:r>
      <w:r>
        <w:rPr>
          <w:i/>
        </w:rPr>
        <w:t>force majeure</w:t>
      </w:r>
      <w:r>
        <w:t>.</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47" w:name="_bookmark146"/>
      <w:bookmarkEnd w:id="147"/>
      <w:r>
        <w:t>Termination for</w:t>
      </w:r>
      <w:r>
        <w:rPr>
          <w:spacing w:val="-1"/>
        </w:rPr>
        <w:t xml:space="preserve"> </w:t>
      </w:r>
      <w:r>
        <w:t>Default</w:t>
      </w:r>
    </w:p>
    <w:p w:rsidR="00A77385" w:rsidRDefault="00976671">
      <w:pPr>
        <w:pStyle w:val="ListParagraph"/>
        <w:numPr>
          <w:ilvl w:val="1"/>
          <w:numId w:val="24"/>
        </w:numPr>
        <w:tabs>
          <w:tab w:val="left" w:pos="2181"/>
        </w:tabs>
        <w:spacing w:before="234"/>
        <w:ind w:right="896"/>
        <w:rPr>
          <w:sz w:val="24"/>
        </w:rPr>
      </w:pPr>
      <w:r>
        <w:rPr>
          <w:sz w:val="24"/>
        </w:rPr>
        <w:t>The Procuring Entity shall terminate this Contract for default when any of the following conditions attends its</w:t>
      </w:r>
      <w:r>
        <w:rPr>
          <w:spacing w:val="-4"/>
          <w:sz w:val="24"/>
        </w:rPr>
        <w:t xml:space="preserve"> </w:t>
      </w:r>
      <w:r>
        <w:rPr>
          <w:sz w:val="24"/>
        </w:rPr>
        <w:t>implementation:</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8"/>
        <w:rPr>
          <w:sz w:val="24"/>
        </w:rPr>
      </w:pPr>
      <w:r>
        <w:rPr>
          <w:sz w:val="24"/>
        </w:rPr>
        <w:t xml:space="preserve">Outside of </w:t>
      </w:r>
      <w:r>
        <w:rPr>
          <w:i/>
          <w:sz w:val="24"/>
        </w:rPr>
        <w:t>force majeure</w:t>
      </w:r>
      <w:r>
        <w:rPr>
          <w:sz w:val="24"/>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2"/>
        <w:rPr>
          <w:sz w:val="24"/>
        </w:rPr>
      </w:pPr>
      <w:r>
        <w:rPr>
          <w:sz w:val="24"/>
        </w:rPr>
        <w:t xml:space="preserve">As a result of </w:t>
      </w:r>
      <w:r>
        <w:rPr>
          <w:i/>
          <w:sz w:val="24"/>
        </w:rPr>
        <w:t>force majeure</w:t>
      </w:r>
      <w:r>
        <w:rPr>
          <w:sz w:val="24"/>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w:t>
      </w:r>
      <w:r>
        <w:rPr>
          <w:spacing w:val="-1"/>
          <w:sz w:val="24"/>
        </w:rPr>
        <w:t xml:space="preserve"> </w:t>
      </w:r>
      <w:r>
        <w:rPr>
          <w:sz w:val="24"/>
        </w:rPr>
        <w:t>or</w:t>
      </w:r>
    </w:p>
    <w:p w:rsidR="00A77385" w:rsidRDefault="00A77385">
      <w:pPr>
        <w:pStyle w:val="BodyText"/>
        <w:spacing w:before="10"/>
        <w:rPr>
          <w:sz w:val="20"/>
        </w:rPr>
      </w:pPr>
    </w:p>
    <w:p w:rsidR="00A77385" w:rsidRDefault="00976671">
      <w:pPr>
        <w:pStyle w:val="ListParagraph"/>
        <w:numPr>
          <w:ilvl w:val="2"/>
          <w:numId w:val="24"/>
        </w:numPr>
        <w:tabs>
          <w:tab w:val="left" w:pos="2900"/>
          <w:tab w:val="left" w:pos="2901"/>
        </w:tabs>
        <w:spacing w:before="1"/>
        <w:rPr>
          <w:sz w:val="24"/>
        </w:rPr>
      </w:pPr>
      <w:r>
        <w:rPr>
          <w:sz w:val="24"/>
        </w:rPr>
        <w:t>The Supplier fails to perform any other obligation under the</w:t>
      </w:r>
      <w:r>
        <w:rPr>
          <w:spacing w:val="-11"/>
          <w:sz w:val="24"/>
        </w:rPr>
        <w:t xml:space="preserve"> </w:t>
      </w:r>
      <w:r>
        <w:rPr>
          <w:sz w:val="24"/>
        </w:rPr>
        <w:t>Contract.</w:t>
      </w:r>
    </w:p>
    <w:p w:rsidR="00A77385" w:rsidRDefault="00A77385">
      <w:pPr>
        <w:pStyle w:val="BodyText"/>
        <w:spacing w:before="9"/>
        <w:rPr>
          <w:sz w:val="20"/>
        </w:rPr>
      </w:pPr>
    </w:p>
    <w:p w:rsidR="00A77385" w:rsidRDefault="00976671">
      <w:pPr>
        <w:pStyle w:val="ListParagraph"/>
        <w:numPr>
          <w:ilvl w:val="1"/>
          <w:numId w:val="24"/>
        </w:numPr>
        <w:tabs>
          <w:tab w:val="left" w:pos="2181"/>
        </w:tabs>
        <w:spacing w:before="1"/>
        <w:ind w:right="896"/>
        <w:rPr>
          <w:sz w:val="24"/>
        </w:rPr>
      </w:pPr>
      <w:r>
        <w:rPr>
          <w:sz w:val="24"/>
        </w:rPr>
        <w:t xml:space="preserve">In the event the Procuring Entity terminates this Contract in whole or in part, for any of the reasons provided under </w:t>
      </w:r>
      <w:r>
        <w:rPr>
          <w:b/>
          <w:sz w:val="24"/>
        </w:rPr>
        <w:t xml:space="preserve">GCC </w:t>
      </w:r>
      <w:r>
        <w:rPr>
          <w:sz w:val="24"/>
        </w:rPr>
        <w:t xml:space="preserve">Clauses </w:t>
      </w:r>
      <w:hyperlink w:anchor="_bookmark146" w:history="1">
        <w:r>
          <w:rPr>
            <w:sz w:val="24"/>
          </w:rPr>
          <w:t xml:space="preserve">23 </w:t>
        </w:r>
      </w:hyperlink>
      <w:r>
        <w:rPr>
          <w:sz w:val="24"/>
        </w:rPr>
        <w:t xml:space="preserve">to </w:t>
      </w:r>
      <w:hyperlink w:anchor="_bookmark149" w:history="1">
        <w:r>
          <w:rPr>
            <w:sz w:val="24"/>
          </w:rPr>
          <w:t xml:space="preserve">26, </w:t>
        </w:r>
      </w:hyperlink>
      <w:r>
        <w:rPr>
          <w:sz w:val="24"/>
        </w:rPr>
        <w:t>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w:t>
      </w:r>
      <w:r>
        <w:rPr>
          <w:spacing w:val="-3"/>
          <w:sz w:val="24"/>
        </w:rPr>
        <w:t xml:space="preserve"> </w:t>
      </w:r>
      <w:r>
        <w:rPr>
          <w:sz w:val="24"/>
        </w:rPr>
        <w:t>terminated.</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7"/>
        <w:rPr>
          <w:sz w:val="24"/>
        </w:rPr>
      </w:pPr>
      <w:r>
        <w:rPr>
          <w:sz w:val="24"/>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w:t>
      </w:r>
      <w:r>
        <w:rPr>
          <w:spacing w:val="-9"/>
          <w:sz w:val="24"/>
        </w:rPr>
        <w:t xml:space="preserve"> </w:t>
      </w:r>
      <w:r>
        <w:rPr>
          <w:sz w:val="24"/>
        </w:rPr>
        <w:t>Supplier.</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48" w:name="_bookmark147"/>
      <w:bookmarkEnd w:id="148"/>
      <w:r>
        <w:t>Termination for</w:t>
      </w:r>
      <w:r>
        <w:rPr>
          <w:spacing w:val="-4"/>
        </w:rPr>
        <w:t xml:space="preserve"> </w:t>
      </w:r>
      <w:r>
        <w:t>Insolvency</w:t>
      </w:r>
    </w:p>
    <w:p w:rsidR="00A77385" w:rsidRDefault="00976671">
      <w:pPr>
        <w:pStyle w:val="BodyText"/>
        <w:spacing w:before="234"/>
        <w:ind w:left="1460" w:right="899"/>
        <w:jc w:val="both"/>
      </w:pPr>
      <w: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spacing w:before="1"/>
      </w:pPr>
      <w:bookmarkStart w:id="149" w:name="_bookmark148"/>
      <w:bookmarkEnd w:id="149"/>
      <w:r>
        <w:t>Termination for</w:t>
      </w:r>
      <w:r>
        <w:rPr>
          <w:spacing w:val="-1"/>
        </w:rPr>
        <w:t xml:space="preserve"> </w:t>
      </w:r>
      <w:r>
        <w:t>Convenience</w:t>
      </w:r>
    </w:p>
    <w:p w:rsidR="00A77385" w:rsidRDefault="00976671">
      <w:pPr>
        <w:pStyle w:val="ListParagraph"/>
        <w:numPr>
          <w:ilvl w:val="1"/>
          <w:numId w:val="24"/>
        </w:numPr>
        <w:tabs>
          <w:tab w:val="left" w:pos="2181"/>
        </w:tabs>
        <w:spacing w:before="233"/>
        <w:ind w:right="896"/>
        <w:rPr>
          <w:sz w:val="24"/>
        </w:rPr>
      </w:pPr>
      <w:r>
        <w:rPr>
          <w:sz w:val="24"/>
        </w:rPr>
        <w:t xml:space="preserve">The Procuring Entity may terminate this Contract, in whole or in part, at any time for its convenience. The </w:t>
      </w:r>
      <w:proofErr w:type="spellStart"/>
      <w:r>
        <w:rPr>
          <w:sz w:val="24"/>
        </w:rPr>
        <w:t>HoPE</w:t>
      </w:r>
      <w:proofErr w:type="spellEnd"/>
      <w:r>
        <w:rPr>
          <w:sz w:val="24"/>
        </w:rPr>
        <w:t xml:space="preserve"> may terminate a contract for the convenience</w:t>
      </w:r>
      <w:r>
        <w:rPr>
          <w:spacing w:val="31"/>
          <w:sz w:val="24"/>
        </w:rPr>
        <w:t xml:space="preserve"> </w:t>
      </w:r>
      <w:r>
        <w:rPr>
          <w:sz w:val="24"/>
        </w:rPr>
        <w:t>of</w:t>
      </w:r>
      <w:r>
        <w:rPr>
          <w:spacing w:val="31"/>
          <w:sz w:val="24"/>
        </w:rPr>
        <w:t xml:space="preserve"> </w:t>
      </w:r>
      <w:r>
        <w:rPr>
          <w:sz w:val="24"/>
        </w:rPr>
        <w:t>the</w:t>
      </w:r>
      <w:r>
        <w:rPr>
          <w:spacing w:val="35"/>
          <w:sz w:val="24"/>
        </w:rPr>
        <w:t xml:space="preserve"> </w:t>
      </w:r>
      <w:r>
        <w:rPr>
          <w:sz w:val="24"/>
        </w:rPr>
        <w:t>Government</w:t>
      </w:r>
      <w:r>
        <w:rPr>
          <w:spacing w:val="32"/>
          <w:sz w:val="24"/>
        </w:rPr>
        <w:t xml:space="preserve"> </w:t>
      </w:r>
      <w:r>
        <w:rPr>
          <w:sz w:val="24"/>
        </w:rPr>
        <w:t>if</w:t>
      </w:r>
      <w:r>
        <w:rPr>
          <w:spacing w:val="32"/>
          <w:sz w:val="24"/>
        </w:rPr>
        <w:t xml:space="preserve"> </w:t>
      </w:r>
      <w:r>
        <w:rPr>
          <w:sz w:val="24"/>
        </w:rPr>
        <w:t>he</w:t>
      </w:r>
      <w:r>
        <w:rPr>
          <w:spacing w:val="32"/>
          <w:sz w:val="24"/>
        </w:rPr>
        <w:t xml:space="preserve"> </w:t>
      </w:r>
      <w:r>
        <w:rPr>
          <w:sz w:val="24"/>
        </w:rPr>
        <w:t>has</w:t>
      </w:r>
      <w:r>
        <w:rPr>
          <w:spacing w:val="32"/>
          <w:sz w:val="24"/>
        </w:rPr>
        <w:t xml:space="preserve"> </w:t>
      </w:r>
      <w:r>
        <w:rPr>
          <w:sz w:val="24"/>
        </w:rPr>
        <w:t>determined</w:t>
      </w:r>
      <w:r>
        <w:rPr>
          <w:spacing w:val="33"/>
          <w:sz w:val="24"/>
        </w:rPr>
        <w:t xml:space="preserve"> </w:t>
      </w:r>
      <w:r>
        <w:rPr>
          <w:sz w:val="24"/>
        </w:rPr>
        <w:t>the</w:t>
      </w:r>
      <w:r>
        <w:rPr>
          <w:spacing w:val="37"/>
          <w:sz w:val="24"/>
        </w:rPr>
        <w:t xml:space="preserve"> </w:t>
      </w:r>
      <w:r>
        <w:rPr>
          <w:sz w:val="24"/>
        </w:rPr>
        <w:t>existence</w:t>
      </w:r>
      <w:r>
        <w:rPr>
          <w:spacing w:val="33"/>
          <w:sz w:val="24"/>
        </w:rPr>
        <w:t xml:space="preserve"> </w:t>
      </w:r>
      <w:r>
        <w:rPr>
          <w:sz w:val="24"/>
        </w:rPr>
        <w:t>of</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180" w:right="903"/>
        <w:jc w:val="both"/>
      </w:pPr>
      <w:r>
        <w:lastRenderedPageBreak/>
        <w:t>conditions that make Project Implementation economically, financially or technically impractical and/or unnecessary, such as, but not limited to, fortuitous event(s) or changes in law and national government policies.</w:t>
      </w:r>
    </w:p>
    <w:p w:rsidR="00A77385" w:rsidRDefault="00A77385">
      <w:pPr>
        <w:pStyle w:val="BodyText"/>
        <w:spacing w:before="10"/>
        <w:rPr>
          <w:sz w:val="20"/>
        </w:rPr>
      </w:pPr>
    </w:p>
    <w:p w:rsidR="00A77385" w:rsidRDefault="00976671">
      <w:pPr>
        <w:pStyle w:val="ListParagraph"/>
        <w:numPr>
          <w:ilvl w:val="1"/>
          <w:numId w:val="24"/>
        </w:numPr>
        <w:tabs>
          <w:tab w:val="left" w:pos="2181"/>
        </w:tabs>
        <w:spacing w:before="1"/>
        <w:ind w:right="896"/>
        <w:rPr>
          <w:sz w:val="24"/>
        </w:rPr>
      </w:pPr>
      <w:r>
        <w:rPr>
          <w:sz w:val="24"/>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w:t>
      </w:r>
      <w:r>
        <w:rPr>
          <w:spacing w:val="-10"/>
          <w:sz w:val="24"/>
        </w:rPr>
        <w:t xml:space="preserve"> </w:t>
      </w:r>
      <w:r>
        <w:rPr>
          <w:sz w:val="24"/>
        </w:rPr>
        <w:t>elect:</w:t>
      </w:r>
    </w:p>
    <w:p w:rsidR="00A77385" w:rsidRDefault="00A77385">
      <w:pPr>
        <w:pStyle w:val="BodyText"/>
        <w:spacing w:before="9"/>
        <w:rPr>
          <w:sz w:val="20"/>
        </w:rPr>
      </w:pPr>
    </w:p>
    <w:p w:rsidR="00A77385" w:rsidRDefault="00976671">
      <w:pPr>
        <w:pStyle w:val="ListParagraph"/>
        <w:numPr>
          <w:ilvl w:val="2"/>
          <w:numId w:val="24"/>
        </w:numPr>
        <w:tabs>
          <w:tab w:val="left" w:pos="2901"/>
        </w:tabs>
        <w:spacing w:before="1"/>
        <w:ind w:right="899"/>
        <w:rPr>
          <w:sz w:val="24"/>
        </w:rPr>
      </w:pPr>
      <w:r>
        <w:rPr>
          <w:sz w:val="24"/>
        </w:rPr>
        <w:t>to have any portion delivered and/or performed and paid at the contract terms and prices;</w:t>
      </w:r>
      <w:r>
        <w:rPr>
          <w:spacing w:val="1"/>
          <w:sz w:val="24"/>
        </w:rPr>
        <w:t xml:space="preserve"> </w:t>
      </w:r>
      <w:r>
        <w:rPr>
          <w:sz w:val="24"/>
        </w:rPr>
        <w:t>and/or</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901"/>
        <w:rPr>
          <w:sz w:val="24"/>
        </w:rPr>
      </w:pPr>
      <w:r>
        <w:rPr>
          <w:sz w:val="24"/>
        </w:rPr>
        <w:t>to cancel the remainder and pay to the Supplier an agreed amount for partially completed and/or performed goods and for materials and parts previously procured by the</w:t>
      </w:r>
      <w:r>
        <w:rPr>
          <w:spacing w:val="-10"/>
          <w:sz w:val="24"/>
        </w:rPr>
        <w:t xml:space="preserve"> </w:t>
      </w:r>
      <w:r>
        <w:rPr>
          <w:sz w:val="24"/>
        </w:rPr>
        <w:t>Supplier.</w:t>
      </w:r>
    </w:p>
    <w:p w:rsidR="00A77385" w:rsidRDefault="00A77385">
      <w:pPr>
        <w:pStyle w:val="BodyText"/>
        <w:spacing w:before="10"/>
        <w:rPr>
          <w:sz w:val="20"/>
        </w:rPr>
      </w:pPr>
    </w:p>
    <w:p w:rsidR="00A77385" w:rsidRDefault="00976671">
      <w:pPr>
        <w:pStyle w:val="ListParagraph"/>
        <w:numPr>
          <w:ilvl w:val="1"/>
          <w:numId w:val="24"/>
        </w:numPr>
        <w:tabs>
          <w:tab w:val="left" w:pos="2181"/>
        </w:tabs>
        <w:ind w:right="897"/>
        <w:rPr>
          <w:sz w:val="24"/>
        </w:rPr>
      </w:pPr>
      <w:r>
        <w:rPr>
          <w:sz w:val="24"/>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Pr>
          <w:i/>
          <w:sz w:val="24"/>
        </w:rPr>
        <w:t xml:space="preserve">quantum </w:t>
      </w:r>
      <w:proofErr w:type="spellStart"/>
      <w:r>
        <w:rPr>
          <w:i/>
          <w:sz w:val="24"/>
        </w:rPr>
        <w:t>meruit</w:t>
      </w:r>
      <w:proofErr w:type="spellEnd"/>
      <w:r>
        <w:rPr>
          <w:i/>
          <w:sz w:val="24"/>
        </w:rPr>
        <w:t xml:space="preserve"> </w:t>
      </w:r>
      <w:r>
        <w:rPr>
          <w:sz w:val="24"/>
        </w:rPr>
        <w:t>basis. Before recovery may be made, the fact of loss must be established under oath by the Supplier to the satisfaction of the Procuring Entity before recovery may be made.</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50" w:name="_bookmark149"/>
      <w:bookmarkEnd w:id="150"/>
      <w:r>
        <w:t>Termination for Unlawful Acts</w:t>
      </w:r>
    </w:p>
    <w:p w:rsidR="00A77385" w:rsidRDefault="00976671">
      <w:pPr>
        <w:pStyle w:val="ListParagraph"/>
        <w:numPr>
          <w:ilvl w:val="1"/>
          <w:numId w:val="24"/>
        </w:numPr>
        <w:tabs>
          <w:tab w:val="left" w:pos="2181"/>
        </w:tabs>
        <w:spacing w:before="234"/>
        <w:ind w:right="895"/>
        <w:rPr>
          <w:sz w:val="24"/>
        </w:rPr>
      </w:pPr>
      <w:r>
        <w:rPr>
          <w:sz w:val="24"/>
        </w:rPr>
        <w:t xml:space="preserve">The Procuring Entity may terminate this Contract in case it is determined </w:t>
      </w:r>
      <w:r>
        <w:rPr>
          <w:i/>
          <w:sz w:val="24"/>
        </w:rPr>
        <w:t xml:space="preserve">prima facie </w:t>
      </w:r>
      <w:r>
        <w:rPr>
          <w:sz w:val="24"/>
        </w:rPr>
        <w:t>that the Supplier has engaged, before or during the implementation of this Contract, in unlawful deeds and behaviors relative to contract acquisition and implementation. Unlawful acts include, but are not limited to, the</w:t>
      </w:r>
      <w:r>
        <w:rPr>
          <w:spacing w:val="-1"/>
          <w:sz w:val="24"/>
        </w:rPr>
        <w:t xml:space="preserve"> </w:t>
      </w:r>
      <w:r>
        <w:rPr>
          <w:sz w:val="24"/>
        </w:rPr>
        <w:t>following:</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7"/>
        <w:rPr>
          <w:sz w:val="24"/>
        </w:rPr>
      </w:pPr>
      <w:r>
        <w:rPr>
          <w:sz w:val="24"/>
        </w:rPr>
        <w:t xml:space="preserve">Corrupt, fraudulent, and coercive practices as defined in </w:t>
      </w:r>
      <w:r>
        <w:rPr>
          <w:b/>
          <w:sz w:val="24"/>
        </w:rPr>
        <w:t xml:space="preserve">ITB </w:t>
      </w:r>
      <w:r>
        <w:rPr>
          <w:sz w:val="24"/>
        </w:rPr>
        <w:t xml:space="preserve">Clause </w:t>
      </w:r>
      <w:hyperlink w:anchor="_bookmark8" w:history="1">
        <w:r>
          <w:rPr>
            <w:sz w:val="24"/>
          </w:rPr>
          <w:t>3.1(a)</w:t>
        </w:r>
      </w:hyperlink>
      <w:r>
        <w:rPr>
          <w:sz w:val="24"/>
        </w:rPr>
        <w:t>;</w:t>
      </w:r>
    </w:p>
    <w:p w:rsidR="00A77385" w:rsidRDefault="00A77385">
      <w:pPr>
        <w:pStyle w:val="BodyText"/>
        <w:spacing w:before="10"/>
        <w:rPr>
          <w:sz w:val="20"/>
        </w:rPr>
      </w:pPr>
    </w:p>
    <w:p w:rsidR="00A77385" w:rsidRDefault="00976671">
      <w:pPr>
        <w:pStyle w:val="ListParagraph"/>
        <w:numPr>
          <w:ilvl w:val="2"/>
          <w:numId w:val="24"/>
        </w:numPr>
        <w:tabs>
          <w:tab w:val="left" w:pos="2900"/>
          <w:tab w:val="left" w:pos="2901"/>
        </w:tabs>
        <w:rPr>
          <w:sz w:val="24"/>
        </w:rPr>
      </w:pPr>
      <w:r>
        <w:rPr>
          <w:sz w:val="24"/>
        </w:rPr>
        <w:t>Drawing up or using forged</w:t>
      </w:r>
      <w:r>
        <w:rPr>
          <w:spacing w:val="-7"/>
          <w:sz w:val="24"/>
        </w:rPr>
        <w:t xml:space="preserve"> </w:t>
      </w:r>
      <w:r>
        <w:rPr>
          <w:sz w:val="24"/>
        </w:rPr>
        <w:t>documents;</w:t>
      </w:r>
    </w:p>
    <w:p w:rsidR="00A77385" w:rsidRDefault="00A77385">
      <w:pPr>
        <w:pStyle w:val="BodyText"/>
        <w:spacing w:before="11"/>
        <w:rPr>
          <w:sz w:val="20"/>
        </w:rPr>
      </w:pPr>
    </w:p>
    <w:p w:rsidR="00A77385" w:rsidRDefault="00976671">
      <w:pPr>
        <w:pStyle w:val="ListParagraph"/>
        <w:numPr>
          <w:ilvl w:val="2"/>
          <w:numId w:val="24"/>
        </w:numPr>
        <w:tabs>
          <w:tab w:val="left" w:pos="2901"/>
        </w:tabs>
        <w:ind w:right="901"/>
        <w:rPr>
          <w:sz w:val="24"/>
        </w:rPr>
      </w:pPr>
      <w:r>
        <w:rPr>
          <w:sz w:val="24"/>
        </w:rPr>
        <w:t>Using adulterated materials, means or methods, or engaging in production contrary to rules of science or the trade;</w:t>
      </w:r>
      <w:r>
        <w:rPr>
          <w:spacing w:val="-8"/>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2"/>
          <w:numId w:val="24"/>
        </w:numPr>
        <w:tabs>
          <w:tab w:val="left" w:pos="2900"/>
          <w:tab w:val="left" w:pos="2901"/>
        </w:tabs>
        <w:rPr>
          <w:sz w:val="24"/>
        </w:rPr>
      </w:pPr>
      <w:r>
        <w:rPr>
          <w:sz w:val="24"/>
        </w:rPr>
        <w:t>Any other act analogous to the</w:t>
      </w:r>
      <w:r>
        <w:rPr>
          <w:spacing w:val="-3"/>
          <w:sz w:val="24"/>
        </w:rPr>
        <w:t xml:space="preserve"> </w:t>
      </w:r>
      <w:r>
        <w:rPr>
          <w:sz w:val="24"/>
        </w:rPr>
        <w:t>foregoing.</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pPr>
      <w:bookmarkStart w:id="151" w:name="_bookmark150"/>
      <w:bookmarkEnd w:id="151"/>
      <w:r>
        <w:t>Procedures for Termination of Contracts</w:t>
      </w:r>
    </w:p>
    <w:p w:rsidR="00A77385" w:rsidRDefault="00976671">
      <w:pPr>
        <w:pStyle w:val="ListParagraph"/>
        <w:numPr>
          <w:ilvl w:val="1"/>
          <w:numId w:val="24"/>
        </w:numPr>
        <w:tabs>
          <w:tab w:val="left" w:pos="2181"/>
        </w:tabs>
        <w:spacing w:before="234"/>
        <w:ind w:right="894"/>
        <w:rPr>
          <w:sz w:val="24"/>
        </w:rPr>
      </w:pPr>
      <w:r>
        <w:rPr>
          <w:sz w:val="24"/>
        </w:rPr>
        <w:t>The following provisions shall govern the procedures for termination of this Contract:</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6"/>
        <w:rPr>
          <w:sz w:val="24"/>
        </w:rPr>
      </w:pPr>
      <w:r>
        <w:rPr>
          <w:sz w:val="24"/>
        </w:rPr>
        <w:t>Upon receipt of a written report of acts or causes which may constitute ground(s) for termination as aforementioned, or upon its own initiative, the</w:t>
      </w:r>
      <w:r>
        <w:rPr>
          <w:spacing w:val="52"/>
          <w:sz w:val="24"/>
        </w:rPr>
        <w:t xml:space="preserve"> </w:t>
      </w:r>
      <w:r>
        <w:rPr>
          <w:sz w:val="24"/>
        </w:rPr>
        <w:t>Implementing</w:t>
      </w:r>
      <w:r>
        <w:rPr>
          <w:spacing w:val="50"/>
          <w:sz w:val="24"/>
        </w:rPr>
        <w:t xml:space="preserve"> </w:t>
      </w:r>
      <w:r>
        <w:rPr>
          <w:sz w:val="24"/>
        </w:rPr>
        <w:t>Unit</w:t>
      </w:r>
      <w:r>
        <w:rPr>
          <w:spacing w:val="52"/>
          <w:sz w:val="24"/>
        </w:rPr>
        <w:t xml:space="preserve"> </w:t>
      </w:r>
      <w:r>
        <w:rPr>
          <w:sz w:val="24"/>
        </w:rPr>
        <w:t>shall,</w:t>
      </w:r>
      <w:r>
        <w:rPr>
          <w:spacing w:val="51"/>
          <w:sz w:val="24"/>
        </w:rPr>
        <w:t xml:space="preserve"> </w:t>
      </w:r>
      <w:r>
        <w:rPr>
          <w:sz w:val="24"/>
        </w:rPr>
        <w:t>within</w:t>
      </w:r>
      <w:r>
        <w:rPr>
          <w:spacing w:val="51"/>
          <w:sz w:val="24"/>
        </w:rPr>
        <w:t xml:space="preserve"> </w:t>
      </w:r>
      <w:r>
        <w:rPr>
          <w:sz w:val="24"/>
        </w:rPr>
        <w:t>a</w:t>
      </w:r>
      <w:r>
        <w:rPr>
          <w:spacing w:val="50"/>
          <w:sz w:val="24"/>
        </w:rPr>
        <w:t xml:space="preserve"> </w:t>
      </w:r>
      <w:r>
        <w:rPr>
          <w:sz w:val="24"/>
        </w:rPr>
        <w:t>period</w:t>
      </w:r>
      <w:r>
        <w:rPr>
          <w:spacing w:val="51"/>
          <w:sz w:val="24"/>
        </w:rPr>
        <w:t xml:space="preserve"> </w:t>
      </w:r>
      <w:r>
        <w:rPr>
          <w:sz w:val="24"/>
        </w:rPr>
        <w:t>of</w:t>
      </w:r>
      <w:r>
        <w:rPr>
          <w:spacing w:val="50"/>
          <w:sz w:val="24"/>
        </w:rPr>
        <w:t xml:space="preserve"> </w:t>
      </w:r>
      <w:r>
        <w:rPr>
          <w:sz w:val="24"/>
        </w:rPr>
        <w:t>seven</w:t>
      </w:r>
      <w:r>
        <w:rPr>
          <w:spacing w:val="51"/>
          <w:sz w:val="24"/>
        </w:rPr>
        <w:t xml:space="preserve"> </w:t>
      </w:r>
      <w:r>
        <w:rPr>
          <w:sz w:val="24"/>
        </w:rPr>
        <w:t>(7)</w:t>
      </w:r>
      <w:r>
        <w:rPr>
          <w:spacing w:val="50"/>
          <w:sz w:val="24"/>
        </w:rPr>
        <w:t xml:space="preserve"> </w:t>
      </w:r>
      <w:r>
        <w:rPr>
          <w:sz w:val="24"/>
        </w:rPr>
        <w:t>calendar</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900" w:right="899"/>
      </w:pPr>
      <w:r>
        <w:lastRenderedPageBreak/>
        <w:t>days, verify the existence of such ground(s) and cause the execution of a Verified Report, with all relevant evidence attached;</w:t>
      </w:r>
    </w:p>
    <w:p w:rsidR="00A77385" w:rsidRDefault="00A77385">
      <w:pPr>
        <w:pStyle w:val="BodyText"/>
        <w:spacing w:before="10"/>
        <w:rPr>
          <w:sz w:val="20"/>
        </w:rPr>
      </w:pPr>
    </w:p>
    <w:p w:rsidR="00A77385" w:rsidRDefault="00976671">
      <w:pPr>
        <w:pStyle w:val="ListParagraph"/>
        <w:numPr>
          <w:ilvl w:val="2"/>
          <w:numId w:val="24"/>
        </w:numPr>
        <w:tabs>
          <w:tab w:val="left" w:pos="2901"/>
        </w:tabs>
        <w:spacing w:before="1"/>
        <w:ind w:right="894"/>
        <w:rPr>
          <w:sz w:val="24"/>
        </w:rPr>
      </w:pPr>
      <w:r>
        <w:rPr>
          <w:sz w:val="24"/>
        </w:rPr>
        <w:t xml:space="preserve">Upon recommendation by the Implementing Unit, the </w:t>
      </w:r>
      <w:proofErr w:type="spellStart"/>
      <w:r>
        <w:rPr>
          <w:sz w:val="24"/>
        </w:rPr>
        <w:t>HoPE</w:t>
      </w:r>
      <w:proofErr w:type="spellEnd"/>
      <w:r>
        <w:rPr>
          <w:sz w:val="24"/>
        </w:rPr>
        <w:t xml:space="preserve"> shall terminate this Contract only by a written notice to the Supplier conveying the termination of this Contract. The notice shall</w:t>
      </w:r>
      <w:r>
        <w:rPr>
          <w:spacing w:val="-7"/>
          <w:sz w:val="24"/>
        </w:rPr>
        <w:t xml:space="preserve"> </w:t>
      </w:r>
      <w:r>
        <w:rPr>
          <w:sz w:val="24"/>
        </w:rPr>
        <w:t>state:</w:t>
      </w:r>
    </w:p>
    <w:p w:rsidR="00A77385" w:rsidRDefault="00A77385">
      <w:pPr>
        <w:pStyle w:val="BodyText"/>
        <w:spacing w:before="9"/>
        <w:rPr>
          <w:sz w:val="20"/>
        </w:rPr>
      </w:pPr>
    </w:p>
    <w:p w:rsidR="00A77385" w:rsidRDefault="00976671">
      <w:pPr>
        <w:pStyle w:val="ListParagraph"/>
        <w:numPr>
          <w:ilvl w:val="3"/>
          <w:numId w:val="24"/>
        </w:numPr>
        <w:tabs>
          <w:tab w:val="left" w:pos="3621"/>
        </w:tabs>
        <w:spacing w:before="1"/>
        <w:ind w:right="900"/>
        <w:rPr>
          <w:sz w:val="24"/>
        </w:rPr>
      </w:pPr>
      <w:r>
        <w:rPr>
          <w:sz w:val="24"/>
        </w:rPr>
        <w:t>that this Contract is being terminated for any of the ground(s) afore-mentioned, and a statement of the acts that constitute the ground(s) constituting the</w:t>
      </w:r>
      <w:r>
        <w:rPr>
          <w:spacing w:val="-7"/>
          <w:sz w:val="24"/>
        </w:rPr>
        <w:t xml:space="preserve"> </w:t>
      </w:r>
      <w:r>
        <w:rPr>
          <w:sz w:val="24"/>
        </w:rPr>
        <w:t>same;</w:t>
      </w:r>
    </w:p>
    <w:p w:rsidR="00A77385" w:rsidRDefault="00A77385">
      <w:pPr>
        <w:pStyle w:val="BodyText"/>
        <w:spacing w:before="9"/>
        <w:rPr>
          <w:sz w:val="20"/>
        </w:rPr>
      </w:pPr>
    </w:p>
    <w:p w:rsidR="00A77385" w:rsidRDefault="00976671">
      <w:pPr>
        <w:pStyle w:val="ListParagraph"/>
        <w:numPr>
          <w:ilvl w:val="3"/>
          <w:numId w:val="24"/>
        </w:numPr>
        <w:tabs>
          <w:tab w:val="left" w:pos="3620"/>
          <w:tab w:val="left" w:pos="3621"/>
        </w:tabs>
        <w:spacing w:before="1"/>
        <w:rPr>
          <w:sz w:val="24"/>
        </w:rPr>
      </w:pPr>
      <w:r>
        <w:rPr>
          <w:sz w:val="24"/>
        </w:rPr>
        <w:t>the extent of termination, whether in whole or in</w:t>
      </w:r>
      <w:r>
        <w:rPr>
          <w:spacing w:val="-4"/>
          <w:sz w:val="24"/>
        </w:rPr>
        <w:t xml:space="preserve"> </w:t>
      </w:r>
      <w:r>
        <w:rPr>
          <w:sz w:val="24"/>
        </w:rPr>
        <w:t>part;</w:t>
      </w:r>
    </w:p>
    <w:p w:rsidR="00A77385" w:rsidRDefault="00A77385">
      <w:pPr>
        <w:pStyle w:val="BodyText"/>
        <w:spacing w:before="10"/>
        <w:rPr>
          <w:sz w:val="20"/>
        </w:rPr>
      </w:pPr>
    </w:p>
    <w:p w:rsidR="00A77385" w:rsidRDefault="00976671">
      <w:pPr>
        <w:pStyle w:val="ListParagraph"/>
        <w:numPr>
          <w:ilvl w:val="3"/>
          <w:numId w:val="24"/>
        </w:numPr>
        <w:tabs>
          <w:tab w:val="left" w:pos="3620"/>
          <w:tab w:val="left" w:pos="3621"/>
        </w:tabs>
        <w:ind w:right="896"/>
        <w:rPr>
          <w:sz w:val="24"/>
        </w:rPr>
      </w:pPr>
      <w:r>
        <w:rPr>
          <w:sz w:val="24"/>
        </w:rPr>
        <w:t>an instruction to the Supplier to show cause as to why this Contract should not be terminated;</w:t>
      </w:r>
      <w:r>
        <w:rPr>
          <w:spacing w:val="-1"/>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3"/>
          <w:numId w:val="24"/>
        </w:numPr>
        <w:tabs>
          <w:tab w:val="left" w:pos="3620"/>
          <w:tab w:val="left" w:pos="3621"/>
        </w:tabs>
        <w:rPr>
          <w:sz w:val="24"/>
        </w:rPr>
      </w:pPr>
      <w:r>
        <w:rPr>
          <w:sz w:val="24"/>
        </w:rPr>
        <w:t>special instructions of the Procuring Entity, if</w:t>
      </w:r>
      <w:r>
        <w:rPr>
          <w:spacing w:val="-3"/>
          <w:sz w:val="24"/>
        </w:rPr>
        <w:t xml:space="preserve"> </w:t>
      </w:r>
      <w:r>
        <w:rPr>
          <w:sz w:val="24"/>
        </w:rPr>
        <w:t>any.</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8"/>
        <w:rPr>
          <w:sz w:val="24"/>
        </w:rPr>
      </w:pPr>
      <w:r>
        <w:rPr>
          <w:sz w:val="24"/>
        </w:rPr>
        <w:t xml:space="preserve">The Notice to Terminate shall be accompanied by a </w:t>
      </w:r>
      <w:r>
        <w:rPr>
          <w:spacing w:val="2"/>
          <w:sz w:val="24"/>
        </w:rPr>
        <w:t xml:space="preserve">copy </w:t>
      </w:r>
      <w:r>
        <w:rPr>
          <w:sz w:val="24"/>
        </w:rPr>
        <w:t>of the Verified</w:t>
      </w:r>
      <w:r>
        <w:rPr>
          <w:spacing w:val="-1"/>
          <w:sz w:val="24"/>
        </w:rPr>
        <w:t xml:space="preserve"> </w:t>
      </w:r>
      <w:r>
        <w:rPr>
          <w:sz w:val="24"/>
        </w:rPr>
        <w:t>Report;</w:t>
      </w:r>
    </w:p>
    <w:p w:rsidR="00A77385" w:rsidRDefault="00A77385">
      <w:pPr>
        <w:pStyle w:val="BodyText"/>
        <w:spacing w:before="10"/>
        <w:rPr>
          <w:sz w:val="20"/>
        </w:rPr>
      </w:pPr>
    </w:p>
    <w:p w:rsidR="00A77385" w:rsidRDefault="00976671">
      <w:pPr>
        <w:pStyle w:val="ListParagraph"/>
        <w:numPr>
          <w:ilvl w:val="2"/>
          <w:numId w:val="24"/>
        </w:numPr>
        <w:tabs>
          <w:tab w:val="left" w:pos="2901"/>
        </w:tabs>
        <w:spacing w:before="1"/>
        <w:ind w:right="894"/>
        <w:rPr>
          <w:sz w:val="24"/>
        </w:rPr>
      </w:pPr>
      <w:r>
        <w:rPr>
          <w:sz w:val="24"/>
        </w:rPr>
        <w:t xml:space="preserve">Within a period of seven (7) calendar days from receipt of the Notice of Termination, the Supplier shall submit to the </w:t>
      </w:r>
      <w:proofErr w:type="spellStart"/>
      <w:r>
        <w:rPr>
          <w:sz w:val="24"/>
        </w:rPr>
        <w:t>HoPE</w:t>
      </w:r>
      <w:proofErr w:type="spellEnd"/>
      <w:r>
        <w:rPr>
          <w:sz w:val="24"/>
        </w:rPr>
        <w:t xml:space="preserve"> a verified position paper stating why this Contract should not be terminated. </w:t>
      </w:r>
      <w:r>
        <w:rPr>
          <w:spacing w:val="-3"/>
          <w:sz w:val="24"/>
        </w:rPr>
        <w:t xml:space="preserve">If </w:t>
      </w:r>
      <w:r>
        <w:rPr>
          <w:sz w:val="24"/>
        </w:rPr>
        <w:t xml:space="preserve">the Supplier fails to show cause after the lapse of the seven (7) day period, either by inaction or by default, the </w:t>
      </w:r>
      <w:proofErr w:type="spellStart"/>
      <w:r>
        <w:rPr>
          <w:sz w:val="24"/>
        </w:rPr>
        <w:t>HoPE</w:t>
      </w:r>
      <w:proofErr w:type="spellEnd"/>
      <w:r>
        <w:rPr>
          <w:sz w:val="24"/>
        </w:rPr>
        <w:t xml:space="preserve"> shall issue an order terminating this</w:t>
      </w:r>
      <w:r>
        <w:rPr>
          <w:spacing w:val="-3"/>
          <w:sz w:val="24"/>
        </w:rPr>
        <w:t xml:space="preserve"> </w:t>
      </w:r>
      <w:r>
        <w:rPr>
          <w:sz w:val="24"/>
        </w:rPr>
        <w:t>Contract;</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8"/>
        <w:rPr>
          <w:sz w:val="24"/>
        </w:rPr>
      </w:pPr>
      <w:r>
        <w:rPr>
          <w:sz w:val="24"/>
        </w:rPr>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w:t>
      </w:r>
      <w:r>
        <w:rPr>
          <w:spacing w:val="-6"/>
          <w:sz w:val="24"/>
        </w:rPr>
        <w:t xml:space="preserve"> </w:t>
      </w:r>
      <w:r>
        <w:rPr>
          <w:sz w:val="24"/>
        </w:rPr>
        <w:t>notice;</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893"/>
        <w:rPr>
          <w:sz w:val="24"/>
        </w:rPr>
      </w:pPr>
      <w:r>
        <w:rPr>
          <w:sz w:val="24"/>
        </w:rPr>
        <w:t xml:space="preserve">Within a non-extendible period of ten (10) calendar days from receipt of the verified position paper, the </w:t>
      </w:r>
      <w:proofErr w:type="spellStart"/>
      <w:r>
        <w:rPr>
          <w:sz w:val="24"/>
        </w:rPr>
        <w:t>HoPE</w:t>
      </w:r>
      <w:proofErr w:type="spellEnd"/>
      <w:r>
        <w:rPr>
          <w:sz w:val="24"/>
        </w:rPr>
        <w:t xml:space="preserve"> shall decide whether or not to terminate this Contract. </w:t>
      </w:r>
      <w:r>
        <w:rPr>
          <w:spacing w:val="-3"/>
          <w:sz w:val="24"/>
        </w:rPr>
        <w:t xml:space="preserve">It </w:t>
      </w:r>
      <w:r>
        <w:rPr>
          <w:sz w:val="24"/>
        </w:rPr>
        <w:t xml:space="preserve">shall serve a written notice to the </w:t>
      </w:r>
      <w:proofErr w:type="gramStart"/>
      <w:r>
        <w:rPr>
          <w:sz w:val="24"/>
        </w:rPr>
        <w:t>Supplier  of</w:t>
      </w:r>
      <w:proofErr w:type="gramEnd"/>
      <w:r>
        <w:rPr>
          <w:sz w:val="24"/>
        </w:rPr>
        <w:t xml:space="preserve"> its decision and, unless otherwise provided, this Contract is deemed terminated from receipt of the Supplier of the notice of decision. The termination shall only be based on the ground(s) stated in the Notice to Terminate;</w:t>
      </w:r>
    </w:p>
    <w:p w:rsidR="00A77385" w:rsidRDefault="00A77385">
      <w:pPr>
        <w:pStyle w:val="BodyText"/>
        <w:spacing w:before="11"/>
        <w:rPr>
          <w:sz w:val="20"/>
        </w:rPr>
      </w:pPr>
    </w:p>
    <w:p w:rsidR="00A77385" w:rsidRDefault="00976671">
      <w:pPr>
        <w:pStyle w:val="ListParagraph"/>
        <w:numPr>
          <w:ilvl w:val="2"/>
          <w:numId w:val="24"/>
        </w:numPr>
        <w:tabs>
          <w:tab w:val="left" w:pos="2901"/>
        </w:tabs>
        <w:ind w:right="894"/>
        <w:rPr>
          <w:sz w:val="24"/>
        </w:rPr>
      </w:pPr>
      <w:r>
        <w:rPr>
          <w:sz w:val="24"/>
        </w:rPr>
        <w:t xml:space="preserve">The </w:t>
      </w:r>
      <w:proofErr w:type="spellStart"/>
      <w:r>
        <w:rPr>
          <w:sz w:val="24"/>
        </w:rPr>
        <w:t>HoPE</w:t>
      </w:r>
      <w:proofErr w:type="spellEnd"/>
      <w:r>
        <w:rPr>
          <w:sz w:val="24"/>
        </w:rPr>
        <w:t xml:space="preserve"> may create a Contract Termination Review Committee (CTRC) to assist him in the discharge of this function. All decisions recommended by the CTRC shall be subject to the approval of the </w:t>
      </w:r>
      <w:proofErr w:type="spellStart"/>
      <w:r>
        <w:rPr>
          <w:sz w:val="24"/>
        </w:rPr>
        <w:t>HoPE</w:t>
      </w:r>
      <w:proofErr w:type="spellEnd"/>
      <w:r>
        <w:rPr>
          <w:sz w:val="24"/>
        </w:rPr>
        <w:t>;</w:t>
      </w:r>
      <w:r>
        <w:rPr>
          <w:spacing w:val="-1"/>
          <w:sz w:val="24"/>
        </w:rPr>
        <w:t xml:space="preserve"> </w:t>
      </w:r>
      <w:r>
        <w:rPr>
          <w:sz w:val="24"/>
        </w:rPr>
        <w:t>and</w:t>
      </w:r>
    </w:p>
    <w:p w:rsidR="00A77385" w:rsidRDefault="00A77385">
      <w:pPr>
        <w:pStyle w:val="BodyText"/>
        <w:spacing w:before="10"/>
        <w:rPr>
          <w:sz w:val="20"/>
        </w:rPr>
      </w:pPr>
    </w:p>
    <w:p w:rsidR="00A77385" w:rsidRDefault="00976671">
      <w:pPr>
        <w:pStyle w:val="ListParagraph"/>
        <w:numPr>
          <w:ilvl w:val="2"/>
          <w:numId w:val="24"/>
        </w:numPr>
        <w:tabs>
          <w:tab w:val="left" w:pos="2901"/>
        </w:tabs>
        <w:ind w:right="901"/>
        <w:rPr>
          <w:sz w:val="24"/>
        </w:rPr>
      </w:pPr>
      <w:r>
        <w:rPr>
          <w:sz w:val="24"/>
        </w:rPr>
        <w:t>The Supplier must serve a written notice to the Procuring Entity of its intention to terminate the contract at least thirty (30) calendar days before its intended termination. The Contract is deemed terminated if</w:t>
      </w:r>
      <w:r>
        <w:rPr>
          <w:spacing w:val="7"/>
          <w:sz w:val="24"/>
        </w:rPr>
        <w:t xml:space="preserve"> </w:t>
      </w:r>
      <w:r>
        <w:rPr>
          <w:sz w:val="24"/>
        </w:rPr>
        <w:t>it</w:t>
      </w:r>
    </w:p>
    <w:p w:rsidR="00A77385" w:rsidRDefault="00A77385">
      <w:pPr>
        <w:jc w:val="both"/>
        <w:rPr>
          <w:sz w:val="24"/>
        </w:rPr>
        <w:sectPr w:rsidR="00A77385">
          <w:pgSz w:w="11910" w:h="16840"/>
          <w:pgMar w:top="1340" w:right="540" w:bottom="960" w:left="700" w:header="0" w:footer="697" w:gutter="0"/>
          <w:cols w:space="720"/>
        </w:sectPr>
      </w:pPr>
    </w:p>
    <w:p w:rsidR="00A77385" w:rsidRDefault="00976671">
      <w:pPr>
        <w:pStyle w:val="BodyText"/>
        <w:spacing w:before="78"/>
        <w:ind w:left="2900" w:right="1160"/>
      </w:pPr>
      <w:r>
        <w:lastRenderedPageBreak/>
        <w:t>is not resumed in thirty (30) calendar days after the receipt of such notice by the Procuring Entity.</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52" w:name="_bookmark151"/>
      <w:bookmarkEnd w:id="152"/>
      <w:r>
        <w:t>Assignment of</w:t>
      </w:r>
      <w:r>
        <w:rPr>
          <w:spacing w:val="-1"/>
        </w:rPr>
        <w:t xml:space="preserve"> </w:t>
      </w:r>
      <w:r>
        <w:t>Rights</w:t>
      </w:r>
    </w:p>
    <w:p w:rsidR="00A77385" w:rsidRDefault="00976671">
      <w:pPr>
        <w:pStyle w:val="BodyText"/>
        <w:spacing w:before="234"/>
        <w:ind w:left="1460" w:right="899"/>
      </w:pPr>
      <w:r>
        <w:t>The Supplier shall not assign his rights or obligations under this Contract, in whole or in part, except with the Procuring Entity’s prior written consent.</w:t>
      </w:r>
    </w:p>
    <w:p w:rsidR="00A77385" w:rsidRDefault="00A77385">
      <w:pPr>
        <w:pStyle w:val="BodyText"/>
        <w:spacing w:before="4"/>
        <w:rPr>
          <w:sz w:val="21"/>
        </w:rPr>
      </w:pPr>
    </w:p>
    <w:p w:rsidR="00A77385" w:rsidRDefault="00976671">
      <w:pPr>
        <w:pStyle w:val="Heading3"/>
        <w:numPr>
          <w:ilvl w:val="0"/>
          <w:numId w:val="24"/>
        </w:numPr>
        <w:tabs>
          <w:tab w:val="left" w:pos="1460"/>
          <w:tab w:val="left" w:pos="1461"/>
        </w:tabs>
      </w:pPr>
      <w:bookmarkStart w:id="153" w:name="_bookmark152"/>
      <w:bookmarkEnd w:id="153"/>
      <w:r>
        <w:t>Contract</w:t>
      </w:r>
      <w:r>
        <w:rPr>
          <w:spacing w:val="-1"/>
        </w:rPr>
        <w:t xml:space="preserve"> </w:t>
      </w:r>
      <w:r>
        <w:t>Amendment</w:t>
      </w:r>
    </w:p>
    <w:p w:rsidR="00A77385" w:rsidRDefault="00976671">
      <w:pPr>
        <w:pStyle w:val="BodyText"/>
        <w:spacing w:before="234"/>
        <w:ind w:left="1460" w:right="1160"/>
      </w:pPr>
      <w:r>
        <w:t>Subject to applicable laws, no variation in or modification of the terms of this Contract shall be made except by written amendment signed by the</w:t>
      </w:r>
      <w:r>
        <w:rPr>
          <w:spacing w:val="-13"/>
        </w:rPr>
        <w:t xml:space="preserve"> </w:t>
      </w:r>
      <w:r>
        <w:t>parties.</w:t>
      </w:r>
    </w:p>
    <w:p w:rsidR="00A77385" w:rsidRDefault="00A77385">
      <w:pPr>
        <w:pStyle w:val="BodyText"/>
        <w:spacing w:before="5"/>
        <w:rPr>
          <w:sz w:val="21"/>
        </w:rPr>
      </w:pPr>
    </w:p>
    <w:p w:rsidR="00A77385" w:rsidRDefault="00976671">
      <w:pPr>
        <w:pStyle w:val="Heading3"/>
        <w:numPr>
          <w:ilvl w:val="0"/>
          <w:numId w:val="24"/>
        </w:numPr>
        <w:tabs>
          <w:tab w:val="left" w:pos="1460"/>
          <w:tab w:val="left" w:pos="1461"/>
        </w:tabs>
      </w:pPr>
      <w:bookmarkStart w:id="154" w:name="_bookmark153"/>
      <w:bookmarkEnd w:id="154"/>
      <w:r>
        <w:t>Application</w:t>
      </w:r>
    </w:p>
    <w:p w:rsidR="00A77385" w:rsidRDefault="00976671">
      <w:pPr>
        <w:pStyle w:val="BodyText"/>
        <w:spacing w:before="234"/>
        <w:ind w:left="1460" w:right="1160"/>
      </w:pPr>
      <w:r>
        <w:t>These General Conditions shall apply to the extent that they are not superseded by provisions of other parts of this Contract.</w:t>
      </w:r>
    </w:p>
    <w:p w:rsidR="00A77385" w:rsidRDefault="00A77385">
      <w:pPr>
        <w:sectPr w:rsidR="00A77385">
          <w:pgSz w:w="11910" w:h="16840"/>
          <w:pgMar w:top="1340" w:right="540" w:bottom="960" w:left="700" w:header="0" w:footer="697" w:gutter="0"/>
          <w:cols w:space="720"/>
        </w:sectPr>
      </w:pPr>
    </w:p>
    <w:p w:rsidR="00A77385" w:rsidRDefault="00976671">
      <w:pPr>
        <w:pStyle w:val="Heading1"/>
        <w:ind w:left="1170"/>
      </w:pPr>
      <w:bookmarkStart w:id="155" w:name="_bookmark154"/>
      <w:bookmarkEnd w:id="155"/>
      <w:r>
        <w:lastRenderedPageBreak/>
        <w:t xml:space="preserve">Section </w:t>
      </w:r>
      <w:r>
        <w:rPr>
          <w:spacing w:val="-32"/>
        </w:rPr>
        <w:t xml:space="preserve">V. </w:t>
      </w:r>
      <w:r>
        <w:t>Special Conditions of</w:t>
      </w:r>
      <w:r>
        <w:rPr>
          <w:spacing w:val="-68"/>
        </w:rPr>
        <w:t xml:space="preserve"> </w:t>
      </w:r>
      <w:r>
        <w:t>Contract</w:t>
      </w:r>
    </w:p>
    <w:p w:rsidR="00A77385" w:rsidRDefault="00A77385">
      <w:pPr>
        <w:sectPr w:rsidR="00A77385">
          <w:pgSz w:w="11910" w:h="16840"/>
          <w:pgMar w:top="1580" w:right="540" w:bottom="960" w:left="700" w:header="0" w:footer="697" w:gutter="0"/>
          <w:cols w:space="720"/>
        </w:sectPr>
      </w:pPr>
    </w:p>
    <w:p w:rsidR="00A77385" w:rsidRDefault="00976671">
      <w:pPr>
        <w:spacing w:before="121"/>
        <w:ind w:left="1942"/>
        <w:rPr>
          <w:b/>
          <w:sz w:val="48"/>
        </w:rPr>
      </w:pPr>
      <w:r>
        <w:rPr>
          <w:b/>
          <w:sz w:val="48"/>
        </w:rPr>
        <w:lastRenderedPageBreak/>
        <w:t>Special Conditions of Contract</w:t>
      </w:r>
    </w:p>
    <w:p w:rsidR="00A77385" w:rsidRDefault="00A77385">
      <w:pPr>
        <w:pStyle w:val="BodyText"/>
        <w:spacing w:before="6" w:after="1"/>
        <w:rPr>
          <w:b/>
          <w:sz w:val="10"/>
        </w:r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6986"/>
      </w:tblGrid>
      <w:tr w:rsidR="00A77385">
        <w:trPr>
          <w:trHeight w:val="441"/>
        </w:trPr>
        <w:tc>
          <w:tcPr>
            <w:tcW w:w="1656" w:type="dxa"/>
          </w:tcPr>
          <w:p w:rsidR="00A77385" w:rsidRDefault="00976671">
            <w:pPr>
              <w:pStyle w:val="TableParagraph"/>
              <w:spacing w:before="20"/>
              <w:ind w:left="184"/>
              <w:rPr>
                <w:b/>
                <w:sz w:val="24"/>
              </w:rPr>
            </w:pPr>
            <w:r>
              <w:rPr>
                <w:b/>
                <w:sz w:val="24"/>
              </w:rPr>
              <w:t>GCC Clause</w:t>
            </w:r>
          </w:p>
        </w:tc>
        <w:tc>
          <w:tcPr>
            <w:tcW w:w="6986" w:type="dxa"/>
          </w:tcPr>
          <w:p w:rsidR="00A77385" w:rsidRDefault="00A77385">
            <w:pPr>
              <w:pStyle w:val="TableParagraph"/>
              <w:rPr>
                <w:sz w:val="24"/>
              </w:rPr>
            </w:pPr>
          </w:p>
        </w:tc>
      </w:tr>
      <w:bookmarkStart w:id="156" w:name="_bookmark155"/>
      <w:bookmarkEnd w:id="156"/>
      <w:tr w:rsidR="00A77385">
        <w:trPr>
          <w:trHeight w:val="395"/>
        </w:trPr>
        <w:tc>
          <w:tcPr>
            <w:tcW w:w="1656" w:type="dxa"/>
          </w:tcPr>
          <w:p w:rsidR="00A77385" w:rsidRDefault="00976671">
            <w:pPr>
              <w:pStyle w:val="TableParagraph"/>
              <w:spacing w:line="268" w:lineRule="exact"/>
              <w:ind w:left="107"/>
              <w:rPr>
                <w:sz w:val="24"/>
              </w:rPr>
            </w:pPr>
            <w:r>
              <w:fldChar w:fldCharType="begin"/>
            </w:r>
            <w:r>
              <w:instrText xml:space="preserve"> HYPERLINK \l "_bookmark111" </w:instrText>
            </w:r>
            <w:r>
              <w:fldChar w:fldCharType="separate"/>
            </w:r>
            <w:r>
              <w:rPr>
                <w:sz w:val="24"/>
              </w:rPr>
              <w:t>1.1(g)</w:t>
            </w:r>
            <w:r>
              <w:rPr>
                <w:sz w:val="24"/>
              </w:rPr>
              <w:fldChar w:fldCharType="end"/>
            </w:r>
          </w:p>
        </w:tc>
        <w:tc>
          <w:tcPr>
            <w:tcW w:w="6986" w:type="dxa"/>
          </w:tcPr>
          <w:p w:rsidR="00A77385" w:rsidRDefault="00976671">
            <w:pPr>
              <w:pStyle w:val="TableParagraph"/>
              <w:spacing w:line="268" w:lineRule="exact"/>
              <w:ind w:left="107"/>
              <w:rPr>
                <w:sz w:val="24"/>
              </w:rPr>
            </w:pPr>
            <w:r>
              <w:rPr>
                <w:sz w:val="24"/>
              </w:rPr>
              <w:t>The Procuring</w:t>
            </w:r>
            <w:r w:rsidR="00A0093C">
              <w:rPr>
                <w:sz w:val="24"/>
              </w:rPr>
              <w:t xml:space="preserve"> Entity is Philippine Economic Zone Authority</w:t>
            </w:r>
            <w:r>
              <w:rPr>
                <w:sz w:val="24"/>
              </w:rPr>
              <w:t>.</w:t>
            </w:r>
          </w:p>
        </w:tc>
      </w:tr>
      <w:bookmarkStart w:id="157" w:name="_bookmark156"/>
      <w:bookmarkEnd w:id="157"/>
      <w:tr w:rsidR="00A77385">
        <w:trPr>
          <w:trHeight w:val="398"/>
        </w:trPr>
        <w:tc>
          <w:tcPr>
            <w:tcW w:w="1656" w:type="dxa"/>
          </w:tcPr>
          <w:p w:rsidR="00A77385" w:rsidRDefault="00976671">
            <w:pPr>
              <w:pStyle w:val="TableParagraph"/>
              <w:spacing w:line="270" w:lineRule="exact"/>
              <w:ind w:left="107"/>
              <w:rPr>
                <w:sz w:val="24"/>
              </w:rPr>
            </w:pPr>
            <w:r>
              <w:fldChar w:fldCharType="begin"/>
            </w:r>
            <w:r>
              <w:instrText xml:space="preserve"> HYPERLINK \l "_bookmark112" </w:instrText>
            </w:r>
            <w:r>
              <w:fldChar w:fldCharType="separate"/>
            </w:r>
            <w:r>
              <w:rPr>
                <w:sz w:val="24"/>
              </w:rPr>
              <w:t>1.1(</w:t>
            </w:r>
            <w:proofErr w:type="spellStart"/>
            <w:r>
              <w:rPr>
                <w:sz w:val="24"/>
              </w:rPr>
              <w:t>i</w:t>
            </w:r>
            <w:proofErr w:type="spellEnd"/>
            <w:r>
              <w:rPr>
                <w:sz w:val="24"/>
              </w:rPr>
              <w:t>)</w:t>
            </w:r>
            <w:r>
              <w:rPr>
                <w:sz w:val="24"/>
              </w:rPr>
              <w:fldChar w:fldCharType="end"/>
            </w:r>
          </w:p>
        </w:tc>
        <w:tc>
          <w:tcPr>
            <w:tcW w:w="6986" w:type="dxa"/>
          </w:tcPr>
          <w:p w:rsidR="00A77385" w:rsidRDefault="00976671">
            <w:pPr>
              <w:pStyle w:val="TableParagraph"/>
              <w:spacing w:line="270" w:lineRule="exact"/>
              <w:ind w:left="107"/>
              <w:rPr>
                <w:sz w:val="24"/>
              </w:rPr>
            </w:pPr>
            <w:r>
              <w:rPr>
                <w:sz w:val="24"/>
              </w:rPr>
              <w:t>The Supplier is</w:t>
            </w:r>
          </w:p>
        </w:tc>
      </w:tr>
      <w:bookmarkStart w:id="158" w:name="_bookmark157"/>
      <w:bookmarkEnd w:id="158"/>
      <w:tr w:rsidR="00A77385">
        <w:trPr>
          <w:trHeight w:val="1502"/>
        </w:trPr>
        <w:tc>
          <w:tcPr>
            <w:tcW w:w="1656" w:type="dxa"/>
          </w:tcPr>
          <w:p w:rsidR="00A77385" w:rsidRDefault="00976671">
            <w:pPr>
              <w:pStyle w:val="TableParagraph"/>
              <w:spacing w:line="268" w:lineRule="exact"/>
              <w:ind w:left="107"/>
              <w:rPr>
                <w:sz w:val="24"/>
              </w:rPr>
            </w:pPr>
            <w:r>
              <w:fldChar w:fldCharType="begin"/>
            </w:r>
            <w:r>
              <w:instrText xml:space="preserve"> HYPERLINK \l "_bookmark113" </w:instrText>
            </w:r>
            <w:r>
              <w:fldChar w:fldCharType="separate"/>
            </w:r>
            <w:r>
              <w:rPr>
                <w:sz w:val="24"/>
              </w:rPr>
              <w:t>1.1(j)</w:t>
            </w:r>
            <w:r>
              <w:rPr>
                <w:sz w:val="24"/>
              </w:rPr>
              <w:fldChar w:fldCharType="end"/>
            </w:r>
          </w:p>
        </w:tc>
        <w:tc>
          <w:tcPr>
            <w:tcW w:w="6986" w:type="dxa"/>
          </w:tcPr>
          <w:p w:rsidR="00A77385" w:rsidRDefault="00976671">
            <w:pPr>
              <w:pStyle w:val="TableParagraph"/>
              <w:spacing w:line="268" w:lineRule="exact"/>
              <w:ind w:left="107"/>
              <w:rPr>
                <w:sz w:val="24"/>
              </w:rPr>
            </w:pPr>
            <w:r>
              <w:rPr>
                <w:sz w:val="24"/>
              </w:rPr>
              <w:t>The Funding Source is</w:t>
            </w:r>
          </w:p>
          <w:p w:rsidR="00A77385" w:rsidRDefault="00A77385">
            <w:pPr>
              <w:pStyle w:val="TableParagraph"/>
              <w:spacing w:before="4"/>
              <w:rPr>
                <w:b/>
                <w:sz w:val="24"/>
              </w:rPr>
            </w:pPr>
          </w:p>
          <w:p w:rsidR="00A77385" w:rsidRDefault="00976671" w:rsidP="00DD53B5">
            <w:pPr>
              <w:pStyle w:val="TableParagraph"/>
              <w:spacing w:before="1" w:line="242" w:lineRule="auto"/>
              <w:ind w:left="107" w:right="96"/>
              <w:jc w:val="both"/>
              <w:rPr>
                <w:b/>
                <w:sz w:val="24"/>
              </w:rPr>
            </w:pPr>
            <w:r>
              <w:rPr>
                <w:sz w:val="24"/>
              </w:rPr>
              <w:t>The Government of the Philippine</w:t>
            </w:r>
            <w:r w:rsidR="00A0093C">
              <w:rPr>
                <w:sz w:val="24"/>
              </w:rPr>
              <w:t xml:space="preserve">s (GOP) through the 2019 Corporate Operating Budget of PEZA </w:t>
            </w:r>
            <w:r>
              <w:rPr>
                <w:sz w:val="24"/>
              </w:rPr>
              <w:t xml:space="preserve">in the amount of </w:t>
            </w:r>
            <w:r w:rsidR="00DD53B5">
              <w:rPr>
                <w:b/>
                <w:sz w:val="24"/>
              </w:rPr>
              <w:t>Twenty Three Million S</w:t>
            </w:r>
            <w:r>
              <w:rPr>
                <w:b/>
                <w:sz w:val="24"/>
              </w:rPr>
              <w:t>i</w:t>
            </w:r>
            <w:r w:rsidR="00DD53B5">
              <w:rPr>
                <w:b/>
                <w:sz w:val="24"/>
              </w:rPr>
              <w:t>x</w:t>
            </w:r>
            <w:r>
              <w:rPr>
                <w:b/>
                <w:sz w:val="24"/>
              </w:rPr>
              <w:t xml:space="preserve"> Hundred </w:t>
            </w:r>
            <w:r w:rsidR="00DD53B5">
              <w:rPr>
                <w:b/>
                <w:sz w:val="24"/>
              </w:rPr>
              <w:t xml:space="preserve">Two </w:t>
            </w:r>
            <w:r>
              <w:rPr>
                <w:b/>
                <w:sz w:val="24"/>
              </w:rPr>
              <w:t xml:space="preserve">Thousand </w:t>
            </w:r>
            <w:r w:rsidR="00DD53B5">
              <w:rPr>
                <w:b/>
                <w:sz w:val="24"/>
              </w:rPr>
              <w:t xml:space="preserve">Nine Hundred Thirty Seven Pesos and 48/100 </w:t>
            </w:r>
            <w:r w:rsidR="00A0093C">
              <w:rPr>
                <w:b/>
                <w:sz w:val="24"/>
              </w:rPr>
              <w:t>(PhP23,602,937.48</w:t>
            </w:r>
            <w:r>
              <w:rPr>
                <w:b/>
                <w:sz w:val="24"/>
              </w:rPr>
              <w:t>).</w:t>
            </w:r>
          </w:p>
        </w:tc>
      </w:tr>
      <w:tr w:rsidR="00A77385">
        <w:trPr>
          <w:trHeight w:val="397"/>
        </w:trPr>
        <w:tc>
          <w:tcPr>
            <w:tcW w:w="1656" w:type="dxa"/>
          </w:tcPr>
          <w:p w:rsidR="00A77385" w:rsidRDefault="00EA7ADA">
            <w:pPr>
              <w:pStyle w:val="TableParagraph"/>
              <w:spacing w:line="270" w:lineRule="exact"/>
              <w:ind w:left="107"/>
              <w:rPr>
                <w:sz w:val="24"/>
              </w:rPr>
            </w:pPr>
            <w:hyperlink w:anchor="_bookmark114" w:history="1">
              <w:r w:rsidR="00976671">
                <w:rPr>
                  <w:sz w:val="24"/>
                </w:rPr>
                <w:t>1.1(k</w:t>
              </w:r>
              <w:bookmarkStart w:id="159" w:name="_bookmark158"/>
              <w:bookmarkEnd w:id="159"/>
              <w:r w:rsidR="00976671">
                <w:rPr>
                  <w:sz w:val="24"/>
                </w:rPr>
                <w:t>)</w:t>
              </w:r>
            </w:hyperlink>
          </w:p>
        </w:tc>
        <w:tc>
          <w:tcPr>
            <w:tcW w:w="6986" w:type="dxa"/>
          </w:tcPr>
          <w:p w:rsidR="00A77385" w:rsidRDefault="00976671" w:rsidP="00DD53B5">
            <w:pPr>
              <w:pStyle w:val="TableParagraph"/>
              <w:spacing w:line="270" w:lineRule="exact"/>
              <w:ind w:left="107"/>
              <w:rPr>
                <w:sz w:val="24"/>
              </w:rPr>
            </w:pPr>
            <w:r>
              <w:rPr>
                <w:sz w:val="24"/>
              </w:rPr>
              <w:t>The Proje</w:t>
            </w:r>
            <w:r w:rsidR="00A0093C">
              <w:rPr>
                <w:sz w:val="24"/>
              </w:rPr>
              <w:t>ct Site is Philippine Economic Zone Authority</w:t>
            </w:r>
            <w:r>
              <w:rPr>
                <w:sz w:val="24"/>
              </w:rPr>
              <w:t xml:space="preserve"> – </w:t>
            </w:r>
            <w:r w:rsidR="00A0093C">
              <w:rPr>
                <w:sz w:val="24"/>
              </w:rPr>
              <w:t>BGC Head Office</w:t>
            </w:r>
            <w:r w:rsidR="00DD53B5">
              <w:rPr>
                <w:sz w:val="24"/>
              </w:rPr>
              <w:t>/JPCOs-</w:t>
            </w:r>
            <w:r w:rsidR="00A0093C">
              <w:rPr>
                <w:sz w:val="24"/>
              </w:rPr>
              <w:t>NCR</w:t>
            </w:r>
            <w:r w:rsidR="00DD53B5">
              <w:rPr>
                <w:sz w:val="24"/>
              </w:rPr>
              <w:t>/</w:t>
            </w:r>
            <w:proofErr w:type="spellStart"/>
            <w:r w:rsidR="00DD53B5">
              <w:rPr>
                <w:sz w:val="24"/>
              </w:rPr>
              <w:t>Cabuyao</w:t>
            </w:r>
            <w:proofErr w:type="spellEnd"/>
            <w:r w:rsidR="00DD53B5">
              <w:rPr>
                <w:sz w:val="24"/>
              </w:rPr>
              <w:t>/</w:t>
            </w:r>
            <w:proofErr w:type="spellStart"/>
            <w:r w:rsidR="00DD53B5">
              <w:rPr>
                <w:sz w:val="24"/>
              </w:rPr>
              <w:t>Calamba</w:t>
            </w:r>
            <w:proofErr w:type="spellEnd"/>
            <w:r w:rsidR="00DD53B5">
              <w:rPr>
                <w:sz w:val="24"/>
              </w:rPr>
              <w:t>/</w:t>
            </w:r>
            <w:r w:rsidR="00A0093C">
              <w:rPr>
                <w:sz w:val="24"/>
              </w:rPr>
              <w:t>Laguna</w:t>
            </w:r>
            <w:r w:rsidR="00DD53B5">
              <w:rPr>
                <w:sz w:val="24"/>
              </w:rPr>
              <w:t>/</w:t>
            </w:r>
            <w:r w:rsidR="00A0093C">
              <w:rPr>
                <w:sz w:val="24"/>
              </w:rPr>
              <w:t>Cavit</w:t>
            </w:r>
            <w:r w:rsidR="00DD53B5">
              <w:rPr>
                <w:sz w:val="24"/>
              </w:rPr>
              <w:t>e/</w:t>
            </w:r>
            <w:proofErr w:type="spellStart"/>
            <w:r w:rsidR="00A0093C">
              <w:rPr>
                <w:sz w:val="24"/>
              </w:rPr>
              <w:t>Batangas</w:t>
            </w:r>
            <w:proofErr w:type="spellEnd"/>
            <w:r w:rsidR="00DD53B5">
              <w:rPr>
                <w:sz w:val="24"/>
              </w:rPr>
              <w:t>/</w:t>
            </w:r>
            <w:proofErr w:type="spellStart"/>
            <w:r w:rsidR="00DD53B5">
              <w:rPr>
                <w:sz w:val="24"/>
              </w:rPr>
              <w:t>Biñan</w:t>
            </w:r>
            <w:proofErr w:type="spellEnd"/>
            <w:r w:rsidR="00DD53B5">
              <w:rPr>
                <w:sz w:val="24"/>
              </w:rPr>
              <w:t>, Laguna/</w:t>
            </w:r>
            <w:r w:rsidR="00A0093C">
              <w:rPr>
                <w:sz w:val="24"/>
              </w:rPr>
              <w:t xml:space="preserve"> Pampanga, </w:t>
            </w:r>
            <w:proofErr w:type="spellStart"/>
            <w:r w:rsidR="00A0093C">
              <w:rPr>
                <w:sz w:val="24"/>
              </w:rPr>
              <w:t>Tarlac</w:t>
            </w:r>
            <w:proofErr w:type="spellEnd"/>
            <w:r>
              <w:rPr>
                <w:sz w:val="24"/>
              </w:rPr>
              <w:t>.</w:t>
            </w:r>
          </w:p>
        </w:tc>
      </w:tr>
      <w:tr w:rsidR="00A77385">
        <w:trPr>
          <w:trHeight w:val="395"/>
        </w:trPr>
        <w:tc>
          <w:tcPr>
            <w:tcW w:w="1656" w:type="dxa"/>
          </w:tcPr>
          <w:p w:rsidR="00A77385" w:rsidRDefault="00976671">
            <w:pPr>
              <w:pStyle w:val="TableParagraph"/>
              <w:spacing w:line="268" w:lineRule="exact"/>
              <w:ind w:left="107"/>
              <w:rPr>
                <w:sz w:val="24"/>
              </w:rPr>
            </w:pPr>
            <w:bookmarkStart w:id="160" w:name="_bookmark159"/>
            <w:bookmarkEnd w:id="160"/>
            <w:r>
              <w:rPr>
                <w:sz w:val="24"/>
              </w:rPr>
              <w:t>2.1</w:t>
            </w:r>
          </w:p>
        </w:tc>
        <w:tc>
          <w:tcPr>
            <w:tcW w:w="6986" w:type="dxa"/>
          </w:tcPr>
          <w:p w:rsidR="00A77385" w:rsidRDefault="00976671">
            <w:pPr>
              <w:pStyle w:val="TableParagraph"/>
              <w:spacing w:line="268" w:lineRule="exact"/>
              <w:ind w:left="107"/>
              <w:rPr>
                <w:sz w:val="24"/>
              </w:rPr>
            </w:pPr>
            <w:r>
              <w:rPr>
                <w:sz w:val="24"/>
              </w:rPr>
              <w:t>No further instructions.</w:t>
            </w:r>
          </w:p>
        </w:tc>
      </w:tr>
      <w:bookmarkStart w:id="161" w:name="_bookmark160"/>
      <w:bookmarkEnd w:id="161"/>
      <w:tr w:rsidR="00A77385">
        <w:trPr>
          <w:trHeight w:val="1898"/>
        </w:trPr>
        <w:tc>
          <w:tcPr>
            <w:tcW w:w="1656" w:type="dxa"/>
          </w:tcPr>
          <w:p w:rsidR="00A77385" w:rsidRDefault="00976671">
            <w:pPr>
              <w:pStyle w:val="TableParagraph"/>
              <w:spacing w:line="268" w:lineRule="exact"/>
              <w:ind w:left="107"/>
              <w:rPr>
                <w:sz w:val="24"/>
              </w:rPr>
            </w:pPr>
            <w:r>
              <w:fldChar w:fldCharType="begin"/>
            </w:r>
            <w:r>
              <w:instrText xml:space="preserve"> HYPERLINK \l "_bookmark120" </w:instrText>
            </w:r>
            <w:r>
              <w:fldChar w:fldCharType="separate"/>
            </w:r>
            <w:r>
              <w:rPr>
                <w:sz w:val="24"/>
              </w:rPr>
              <w:t>5.1</w:t>
            </w:r>
            <w:r>
              <w:rPr>
                <w:sz w:val="24"/>
              </w:rPr>
              <w:fldChar w:fldCharType="end"/>
            </w:r>
          </w:p>
        </w:tc>
        <w:tc>
          <w:tcPr>
            <w:tcW w:w="6986" w:type="dxa"/>
          </w:tcPr>
          <w:p w:rsidR="00A77385" w:rsidRDefault="00976671">
            <w:pPr>
              <w:pStyle w:val="TableParagraph"/>
              <w:spacing w:line="268" w:lineRule="exact"/>
              <w:ind w:left="124"/>
              <w:rPr>
                <w:sz w:val="24"/>
              </w:rPr>
            </w:pPr>
            <w:r>
              <w:rPr>
                <w:sz w:val="24"/>
              </w:rPr>
              <w:t>The Procuring Entity’s address for Notices is:</w:t>
            </w:r>
          </w:p>
          <w:p w:rsidR="00A77385" w:rsidRDefault="00A0093C">
            <w:pPr>
              <w:pStyle w:val="TableParagraph"/>
              <w:spacing w:before="120"/>
              <w:ind w:left="124" w:right="3526"/>
              <w:rPr>
                <w:sz w:val="24"/>
              </w:rPr>
            </w:pPr>
            <w:r>
              <w:rPr>
                <w:sz w:val="24"/>
              </w:rPr>
              <w:t xml:space="preserve">Dep. Dir. General </w:t>
            </w:r>
            <w:proofErr w:type="spellStart"/>
            <w:r>
              <w:rPr>
                <w:sz w:val="24"/>
              </w:rPr>
              <w:t>Tereso</w:t>
            </w:r>
            <w:proofErr w:type="spellEnd"/>
            <w:r>
              <w:rPr>
                <w:sz w:val="24"/>
              </w:rPr>
              <w:t xml:space="preserve"> </w:t>
            </w:r>
            <w:proofErr w:type="spellStart"/>
            <w:r>
              <w:rPr>
                <w:sz w:val="24"/>
              </w:rPr>
              <w:t>Panga</w:t>
            </w:r>
            <w:proofErr w:type="spellEnd"/>
            <w:r w:rsidR="00976671">
              <w:rPr>
                <w:sz w:val="24"/>
              </w:rPr>
              <w:t xml:space="preserve"> BAC Chairperson</w:t>
            </w:r>
          </w:p>
          <w:p w:rsidR="00A0093C" w:rsidRDefault="00A0093C">
            <w:pPr>
              <w:pStyle w:val="TableParagraph"/>
              <w:ind w:left="124"/>
              <w:rPr>
                <w:sz w:val="24"/>
              </w:rPr>
            </w:pPr>
            <w:r>
              <w:rPr>
                <w:sz w:val="24"/>
              </w:rPr>
              <w:t>Philippine Economic Zone Authority</w:t>
            </w:r>
          </w:p>
          <w:p w:rsidR="00A77385" w:rsidRDefault="00A0093C">
            <w:pPr>
              <w:pStyle w:val="TableParagraph"/>
              <w:ind w:left="124"/>
              <w:rPr>
                <w:sz w:val="24"/>
              </w:rPr>
            </w:pPr>
            <w:r>
              <w:rPr>
                <w:sz w:val="24"/>
              </w:rPr>
              <w:t>DOE-PNOC Complex, BGC</w:t>
            </w:r>
            <w:r w:rsidR="00976671">
              <w:rPr>
                <w:sz w:val="24"/>
              </w:rPr>
              <w:t>,</w:t>
            </w:r>
            <w:r>
              <w:rPr>
                <w:sz w:val="24"/>
              </w:rPr>
              <w:t xml:space="preserve"> </w:t>
            </w:r>
            <w:proofErr w:type="spellStart"/>
            <w:r>
              <w:rPr>
                <w:sz w:val="24"/>
              </w:rPr>
              <w:t>Taguig</w:t>
            </w:r>
            <w:proofErr w:type="spellEnd"/>
            <w:r>
              <w:rPr>
                <w:sz w:val="24"/>
              </w:rPr>
              <w:t xml:space="preserve"> City</w:t>
            </w:r>
          </w:p>
          <w:p w:rsidR="00A77385" w:rsidRDefault="00A77385">
            <w:pPr>
              <w:pStyle w:val="TableParagraph"/>
              <w:spacing w:before="4"/>
              <w:rPr>
                <w:b/>
                <w:sz w:val="24"/>
              </w:rPr>
            </w:pPr>
          </w:p>
          <w:p w:rsidR="00A77385" w:rsidRDefault="00976671">
            <w:pPr>
              <w:pStyle w:val="TableParagraph"/>
              <w:spacing w:before="1"/>
              <w:ind w:left="124"/>
              <w:rPr>
                <w:sz w:val="24"/>
              </w:rPr>
            </w:pPr>
            <w:r>
              <w:rPr>
                <w:sz w:val="24"/>
              </w:rPr>
              <w:t>The Supplier’s address for Notices is:</w:t>
            </w:r>
          </w:p>
        </w:tc>
      </w:tr>
      <w:bookmarkStart w:id="162" w:name="_bookmark161"/>
      <w:bookmarkEnd w:id="162"/>
      <w:tr w:rsidR="00A77385">
        <w:trPr>
          <w:trHeight w:val="398"/>
        </w:trPr>
        <w:tc>
          <w:tcPr>
            <w:tcW w:w="1656" w:type="dxa"/>
          </w:tcPr>
          <w:p w:rsidR="00A77385" w:rsidRDefault="00976671">
            <w:pPr>
              <w:pStyle w:val="TableParagraph"/>
              <w:spacing w:line="270" w:lineRule="exact"/>
              <w:ind w:left="107"/>
              <w:rPr>
                <w:sz w:val="24"/>
              </w:rPr>
            </w:pPr>
            <w:r>
              <w:fldChar w:fldCharType="begin"/>
            </w:r>
            <w:r>
              <w:instrText xml:space="preserve"> HYPERLINK \l "_bookmark122" </w:instrText>
            </w:r>
            <w:r>
              <w:fldChar w:fldCharType="separate"/>
            </w:r>
            <w:r>
              <w:rPr>
                <w:sz w:val="24"/>
              </w:rPr>
              <w:t>6.2</w:t>
            </w:r>
            <w:r>
              <w:rPr>
                <w:sz w:val="24"/>
              </w:rPr>
              <w:fldChar w:fldCharType="end"/>
            </w:r>
          </w:p>
        </w:tc>
        <w:tc>
          <w:tcPr>
            <w:tcW w:w="6986" w:type="dxa"/>
          </w:tcPr>
          <w:p w:rsidR="00A77385" w:rsidRDefault="00976671">
            <w:pPr>
              <w:pStyle w:val="TableParagraph"/>
              <w:spacing w:line="270" w:lineRule="exact"/>
              <w:ind w:left="107"/>
              <w:rPr>
                <w:sz w:val="24"/>
              </w:rPr>
            </w:pPr>
            <w:r>
              <w:rPr>
                <w:sz w:val="24"/>
              </w:rPr>
              <w:t>Maintain the GCC Clause.</w:t>
            </w:r>
          </w:p>
        </w:tc>
      </w:tr>
      <w:tr w:rsidR="00A77385">
        <w:trPr>
          <w:trHeight w:val="395"/>
        </w:trPr>
        <w:tc>
          <w:tcPr>
            <w:tcW w:w="1656" w:type="dxa"/>
          </w:tcPr>
          <w:p w:rsidR="00A77385" w:rsidRDefault="00976671">
            <w:pPr>
              <w:pStyle w:val="TableParagraph"/>
              <w:spacing w:line="268" w:lineRule="exact"/>
              <w:ind w:left="107"/>
              <w:rPr>
                <w:sz w:val="24"/>
              </w:rPr>
            </w:pPr>
            <w:r>
              <w:rPr>
                <w:sz w:val="24"/>
              </w:rPr>
              <w:t>10.4</w:t>
            </w:r>
          </w:p>
        </w:tc>
        <w:tc>
          <w:tcPr>
            <w:tcW w:w="6986" w:type="dxa"/>
          </w:tcPr>
          <w:p w:rsidR="00A77385" w:rsidRDefault="00976671">
            <w:pPr>
              <w:pStyle w:val="TableParagraph"/>
              <w:spacing w:line="268" w:lineRule="exact"/>
              <w:ind w:left="107"/>
              <w:rPr>
                <w:sz w:val="24"/>
              </w:rPr>
            </w:pPr>
            <w:r>
              <w:rPr>
                <w:sz w:val="24"/>
              </w:rPr>
              <w:t>Not applicable</w:t>
            </w:r>
          </w:p>
        </w:tc>
      </w:tr>
      <w:tr w:rsidR="00A77385">
        <w:trPr>
          <w:trHeight w:val="515"/>
        </w:trPr>
        <w:tc>
          <w:tcPr>
            <w:tcW w:w="1656" w:type="dxa"/>
          </w:tcPr>
          <w:p w:rsidR="00A77385" w:rsidRDefault="00976671">
            <w:pPr>
              <w:pStyle w:val="TableParagraph"/>
              <w:spacing w:line="268" w:lineRule="exact"/>
              <w:ind w:left="107"/>
              <w:rPr>
                <w:sz w:val="24"/>
              </w:rPr>
            </w:pPr>
            <w:r>
              <w:rPr>
                <w:sz w:val="24"/>
              </w:rPr>
              <w:t>10.5</w:t>
            </w:r>
          </w:p>
        </w:tc>
        <w:tc>
          <w:tcPr>
            <w:tcW w:w="6986" w:type="dxa"/>
          </w:tcPr>
          <w:p w:rsidR="00A77385" w:rsidRDefault="00976671">
            <w:pPr>
              <w:pStyle w:val="TableParagraph"/>
              <w:spacing w:line="268" w:lineRule="exact"/>
              <w:ind w:left="107"/>
              <w:rPr>
                <w:sz w:val="24"/>
              </w:rPr>
            </w:pPr>
            <w:r>
              <w:rPr>
                <w:sz w:val="24"/>
              </w:rPr>
              <w:t>Payment using LC is not allowed.</w:t>
            </w:r>
          </w:p>
        </w:tc>
      </w:tr>
      <w:tr w:rsidR="00A77385">
        <w:trPr>
          <w:trHeight w:val="515"/>
        </w:trPr>
        <w:tc>
          <w:tcPr>
            <w:tcW w:w="1656" w:type="dxa"/>
          </w:tcPr>
          <w:p w:rsidR="00A77385" w:rsidRDefault="00976671">
            <w:pPr>
              <w:pStyle w:val="TableParagraph"/>
              <w:spacing w:line="268" w:lineRule="exact"/>
              <w:ind w:left="107"/>
              <w:rPr>
                <w:sz w:val="24"/>
              </w:rPr>
            </w:pPr>
            <w:r>
              <w:rPr>
                <w:sz w:val="24"/>
              </w:rPr>
              <w:t>11.3</w:t>
            </w:r>
          </w:p>
        </w:tc>
        <w:tc>
          <w:tcPr>
            <w:tcW w:w="6986" w:type="dxa"/>
          </w:tcPr>
          <w:p w:rsidR="00A77385" w:rsidRDefault="00976671">
            <w:pPr>
              <w:pStyle w:val="TableParagraph"/>
              <w:spacing w:line="268" w:lineRule="exact"/>
              <w:ind w:left="107"/>
              <w:rPr>
                <w:sz w:val="24"/>
              </w:rPr>
            </w:pPr>
            <w:r>
              <w:rPr>
                <w:sz w:val="24"/>
              </w:rPr>
              <w:t>Maintain the GCC Clause.</w:t>
            </w:r>
          </w:p>
        </w:tc>
      </w:tr>
      <w:bookmarkStart w:id="163" w:name="_bookmark162"/>
      <w:bookmarkEnd w:id="163"/>
      <w:tr w:rsidR="00A77385">
        <w:trPr>
          <w:trHeight w:val="395"/>
        </w:trPr>
        <w:tc>
          <w:tcPr>
            <w:tcW w:w="1656" w:type="dxa"/>
          </w:tcPr>
          <w:p w:rsidR="00A77385" w:rsidRDefault="00976671">
            <w:pPr>
              <w:pStyle w:val="TableParagraph"/>
              <w:spacing w:line="268" w:lineRule="exact"/>
              <w:ind w:left="107"/>
              <w:rPr>
                <w:sz w:val="24"/>
              </w:rPr>
            </w:pPr>
            <w:r>
              <w:fldChar w:fldCharType="begin"/>
            </w:r>
            <w:r>
              <w:instrText xml:space="preserve"> HYPERLINK \l "_bookmark131" </w:instrText>
            </w:r>
            <w:r>
              <w:fldChar w:fldCharType="separate"/>
            </w:r>
            <w:r>
              <w:rPr>
                <w:sz w:val="24"/>
              </w:rPr>
              <w:t>13.4(c)</w:t>
            </w:r>
            <w:r>
              <w:rPr>
                <w:sz w:val="24"/>
              </w:rPr>
              <w:fldChar w:fldCharType="end"/>
            </w:r>
          </w:p>
        </w:tc>
        <w:tc>
          <w:tcPr>
            <w:tcW w:w="6986" w:type="dxa"/>
          </w:tcPr>
          <w:p w:rsidR="00A77385" w:rsidRDefault="00976671">
            <w:pPr>
              <w:pStyle w:val="TableParagraph"/>
              <w:spacing w:line="268" w:lineRule="exact"/>
              <w:ind w:left="107"/>
              <w:rPr>
                <w:i/>
                <w:sz w:val="24"/>
              </w:rPr>
            </w:pPr>
            <w:r>
              <w:rPr>
                <w:sz w:val="24"/>
              </w:rPr>
              <w:t>No further instructions</w:t>
            </w:r>
            <w:r>
              <w:rPr>
                <w:i/>
                <w:sz w:val="24"/>
              </w:rPr>
              <w:t>.</w:t>
            </w:r>
          </w:p>
        </w:tc>
      </w:tr>
      <w:bookmarkStart w:id="164" w:name="_bookmark163"/>
      <w:bookmarkEnd w:id="164"/>
      <w:tr w:rsidR="00A77385">
        <w:trPr>
          <w:trHeight w:val="395"/>
        </w:trPr>
        <w:tc>
          <w:tcPr>
            <w:tcW w:w="1656" w:type="dxa"/>
          </w:tcPr>
          <w:p w:rsidR="00A77385" w:rsidRDefault="00976671">
            <w:pPr>
              <w:pStyle w:val="TableParagraph"/>
              <w:spacing w:line="268" w:lineRule="exact"/>
              <w:ind w:left="107"/>
              <w:rPr>
                <w:sz w:val="24"/>
              </w:rPr>
            </w:pPr>
            <w:r>
              <w:fldChar w:fldCharType="begin"/>
            </w:r>
            <w:r>
              <w:instrText xml:space="preserve"> HYPERLINK \l "_bookmark136" </w:instrText>
            </w:r>
            <w:r>
              <w:fldChar w:fldCharType="separate"/>
            </w:r>
            <w:r>
              <w:rPr>
                <w:sz w:val="24"/>
              </w:rPr>
              <w:t>16.1</w:t>
            </w:r>
            <w:r>
              <w:rPr>
                <w:sz w:val="24"/>
              </w:rPr>
              <w:fldChar w:fldCharType="end"/>
            </w:r>
          </w:p>
        </w:tc>
        <w:tc>
          <w:tcPr>
            <w:tcW w:w="6986" w:type="dxa"/>
          </w:tcPr>
          <w:p w:rsidR="00A77385" w:rsidRDefault="00976671">
            <w:pPr>
              <w:pStyle w:val="TableParagraph"/>
              <w:spacing w:line="268" w:lineRule="exact"/>
              <w:ind w:left="107"/>
              <w:rPr>
                <w:sz w:val="24"/>
              </w:rPr>
            </w:pPr>
            <w:r>
              <w:rPr>
                <w:sz w:val="24"/>
              </w:rPr>
              <w:t>Maintain the GCC Clause.</w:t>
            </w:r>
          </w:p>
        </w:tc>
      </w:tr>
      <w:bookmarkStart w:id="165" w:name="_bookmark164"/>
      <w:bookmarkEnd w:id="165"/>
      <w:tr w:rsidR="00A77385">
        <w:trPr>
          <w:trHeight w:val="397"/>
        </w:trPr>
        <w:tc>
          <w:tcPr>
            <w:tcW w:w="1656" w:type="dxa"/>
          </w:tcPr>
          <w:p w:rsidR="00A77385" w:rsidRDefault="00976671">
            <w:pPr>
              <w:pStyle w:val="TableParagraph"/>
              <w:spacing w:line="270" w:lineRule="exact"/>
              <w:ind w:left="107"/>
              <w:rPr>
                <w:sz w:val="24"/>
              </w:rPr>
            </w:pPr>
            <w:r>
              <w:fldChar w:fldCharType="begin"/>
            </w:r>
            <w:r>
              <w:instrText xml:space="preserve"> HYPERLINK \l "_bookmark138" </w:instrText>
            </w:r>
            <w:r>
              <w:fldChar w:fldCharType="separate"/>
            </w:r>
            <w:r>
              <w:rPr>
                <w:sz w:val="24"/>
              </w:rPr>
              <w:t>17.3</w:t>
            </w:r>
            <w:r>
              <w:rPr>
                <w:sz w:val="24"/>
              </w:rPr>
              <w:fldChar w:fldCharType="end"/>
            </w:r>
          </w:p>
        </w:tc>
        <w:tc>
          <w:tcPr>
            <w:tcW w:w="6986" w:type="dxa"/>
          </w:tcPr>
          <w:p w:rsidR="00A77385" w:rsidRDefault="00976671">
            <w:pPr>
              <w:pStyle w:val="TableParagraph"/>
              <w:spacing w:line="270" w:lineRule="exact"/>
              <w:ind w:left="107"/>
              <w:rPr>
                <w:sz w:val="24"/>
              </w:rPr>
            </w:pPr>
            <w:r>
              <w:rPr>
                <w:sz w:val="24"/>
              </w:rPr>
              <w:t>Not Applicable.</w:t>
            </w:r>
          </w:p>
        </w:tc>
      </w:tr>
      <w:bookmarkStart w:id="166" w:name="_bookmark165"/>
      <w:bookmarkEnd w:id="166"/>
      <w:tr w:rsidR="00A77385">
        <w:trPr>
          <w:trHeight w:val="395"/>
        </w:trPr>
        <w:tc>
          <w:tcPr>
            <w:tcW w:w="1656" w:type="dxa"/>
          </w:tcPr>
          <w:p w:rsidR="00A77385" w:rsidRDefault="00976671">
            <w:pPr>
              <w:pStyle w:val="TableParagraph"/>
              <w:spacing w:line="268" w:lineRule="exact"/>
              <w:ind w:left="107"/>
              <w:rPr>
                <w:sz w:val="24"/>
              </w:rPr>
            </w:pPr>
            <w:r>
              <w:fldChar w:fldCharType="begin"/>
            </w:r>
            <w:r>
              <w:instrText xml:space="preserve"> HYPERLINK \l "_bookmark139" </w:instrText>
            </w:r>
            <w:r>
              <w:fldChar w:fldCharType="separate"/>
            </w:r>
            <w:r>
              <w:rPr>
                <w:sz w:val="24"/>
              </w:rPr>
              <w:t>17.4</w:t>
            </w:r>
            <w:r>
              <w:rPr>
                <w:sz w:val="24"/>
              </w:rPr>
              <w:fldChar w:fldCharType="end"/>
            </w:r>
          </w:p>
        </w:tc>
        <w:tc>
          <w:tcPr>
            <w:tcW w:w="6986" w:type="dxa"/>
          </w:tcPr>
          <w:p w:rsidR="00A77385" w:rsidRDefault="00976671">
            <w:pPr>
              <w:pStyle w:val="TableParagraph"/>
              <w:spacing w:line="268" w:lineRule="exact"/>
              <w:ind w:left="107"/>
              <w:rPr>
                <w:sz w:val="24"/>
              </w:rPr>
            </w:pPr>
            <w:r>
              <w:rPr>
                <w:sz w:val="24"/>
              </w:rPr>
              <w:t>Not Applicable.</w:t>
            </w:r>
          </w:p>
        </w:tc>
      </w:tr>
      <w:bookmarkStart w:id="167" w:name="_bookmark166"/>
      <w:bookmarkEnd w:id="167"/>
      <w:tr w:rsidR="00A77385">
        <w:trPr>
          <w:trHeight w:val="672"/>
        </w:trPr>
        <w:tc>
          <w:tcPr>
            <w:tcW w:w="1656" w:type="dxa"/>
          </w:tcPr>
          <w:p w:rsidR="00A77385" w:rsidRDefault="00976671">
            <w:pPr>
              <w:pStyle w:val="TableParagraph"/>
              <w:spacing w:line="268" w:lineRule="exact"/>
              <w:ind w:left="107"/>
              <w:rPr>
                <w:sz w:val="24"/>
              </w:rPr>
            </w:pPr>
            <w:r>
              <w:fldChar w:fldCharType="begin"/>
            </w:r>
            <w:r>
              <w:instrText xml:space="preserve"> HYPERLINK \l "_bookmark144" </w:instrText>
            </w:r>
            <w:r>
              <w:fldChar w:fldCharType="separate"/>
            </w:r>
            <w:r>
              <w:rPr>
                <w:sz w:val="24"/>
              </w:rPr>
              <w:t>21.1</w:t>
            </w:r>
            <w:r>
              <w:rPr>
                <w:sz w:val="24"/>
              </w:rPr>
              <w:fldChar w:fldCharType="end"/>
            </w:r>
          </w:p>
        </w:tc>
        <w:tc>
          <w:tcPr>
            <w:tcW w:w="6986" w:type="dxa"/>
          </w:tcPr>
          <w:p w:rsidR="00A77385" w:rsidRDefault="00976671">
            <w:pPr>
              <w:pStyle w:val="TableParagraph"/>
              <w:ind w:left="107" w:right="100"/>
              <w:rPr>
                <w:sz w:val="24"/>
              </w:rPr>
            </w:pPr>
            <w:r>
              <w:rPr>
                <w:sz w:val="24"/>
              </w:rPr>
              <w:t xml:space="preserve">If the Supplier is a joint venture, </w:t>
            </w:r>
            <w:r>
              <w:rPr>
                <w:i/>
                <w:sz w:val="24"/>
              </w:rPr>
              <w:t>“</w:t>
            </w:r>
            <w:r>
              <w:rPr>
                <w:sz w:val="24"/>
              </w:rPr>
              <w:t>All partners to the joint venture shall be jointly and severally liable to the Procuring Entity.”</w:t>
            </w:r>
          </w:p>
        </w:tc>
      </w:tr>
    </w:tbl>
    <w:p w:rsidR="00A77385" w:rsidRDefault="00A77385">
      <w:pPr>
        <w:rPr>
          <w:sz w:val="24"/>
        </w:rPr>
        <w:sectPr w:rsidR="00A77385">
          <w:pgSz w:w="11910" w:h="16840"/>
          <w:pgMar w:top="1580" w:right="540" w:bottom="960" w:left="700" w:header="0" w:footer="697" w:gutter="0"/>
          <w:cols w:space="720"/>
        </w:sectPr>
      </w:pPr>
    </w:p>
    <w:p w:rsidR="00A77385" w:rsidRDefault="00976671">
      <w:pPr>
        <w:spacing w:before="85"/>
        <w:ind w:left="1498"/>
        <w:rPr>
          <w:b/>
          <w:i/>
          <w:sz w:val="48"/>
        </w:rPr>
      </w:pPr>
      <w:bookmarkStart w:id="168" w:name="_bookmark167"/>
      <w:bookmarkEnd w:id="168"/>
      <w:r>
        <w:rPr>
          <w:b/>
          <w:i/>
          <w:sz w:val="48"/>
        </w:rPr>
        <w:lastRenderedPageBreak/>
        <w:t>Section VI. Schedule of Requirements</w:t>
      </w:r>
    </w:p>
    <w:p w:rsidR="00A77385" w:rsidRDefault="00A77385">
      <w:pPr>
        <w:pStyle w:val="BodyText"/>
        <w:spacing w:before="3"/>
        <w:rPr>
          <w:b/>
          <w:i/>
          <w:sz w:val="44"/>
        </w:rPr>
      </w:pPr>
    </w:p>
    <w:p w:rsidR="00A77385" w:rsidRDefault="00A77385">
      <w:pPr>
        <w:pStyle w:val="BodyText"/>
        <w:spacing w:before="7" w:after="1"/>
      </w:pPr>
    </w:p>
    <w:p w:rsidR="0016386C" w:rsidRPr="0016386C" w:rsidRDefault="0016386C" w:rsidP="0016386C">
      <w:pPr>
        <w:widowControl/>
        <w:overflowPunct w:val="0"/>
        <w:adjustRightInd w:val="0"/>
        <w:spacing w:line="240" w:lineRule="atLeast"/>
        <w:ind w:left="720" w:right="590"/>
        <w:jc w:val="both"/>
        <w:textAlignment w:val="baseline"/>
        <w:rPr>
          <w:sz w:val="24"/>
          <w:szCs w:val="20"/>
          <w:lang w:val="en-US" w:eastAsia="en-US" w:bidi="ar-SA"/>
        </w:rPr>
      </w:pPr>
      <w:r w:rsidRPr="0016386C">
        <w:rPr>
          <w:sz w:val="24"/>
          <w:szCs w:val="20"/>
          <w:lang w:val="en-US" w:eastAsia="en-US" w:bidi="ar-SA"/>
        </w:rPr>
        <w:t xml:space="preserve">The delivery schedule expressed as weeks/months stipulates hereafter a delivery date which is the date of delivery to the project site.  </w:t>
      </w:r>
    </w:p>
    <w:p w:rsidR="0016386C" w:rsidRPr="0016386C" w:rsidRDefault="0016386C" w:rsidP="0016386C">
      <w:pPr>
        <w:spacing w:before="7" w:after="1"/>
        <w:rPr>
          <w:sz w:val="24"/>
          <w:szCs w:val="24"/>
        </w:rPr>
      </w:pPr>
    </w:p>
    <w:p w:rsidR="0016386C" w:rsidRPr="0016386C" w:rsidRDefault="0016386C" w:rsidP="0016386C">
      <w:pPr>
        <w:widowControl/>
        <w:numPr>
          <w:ilvl w:val="1"/>
          <w:numId w:val="35"/>
        </w:numPr>
        <w:tabs>
          <w:tab w:val="num" w:pos="540"/>
        </w:tabs>
        <w:overflowPunct w:val="0"/>
        <w:adjustRightInd w:val="0"/>
        <w:spacing w:line="260" w:lineRule="atLeast"/>
        <w:ind w:left="540" w:hanging="540"/>
        <w:jc w:val="both"/>
        <w:textAlignment w:val="baseline"/>
        <w:rPr>
          <w:b/>
          <w:sz w:val="24"/>
          <w:szCs w:val="20"/>
          <w:u w:val="single"/>
          <w:lang w:val="en-US" w:eastAsia="en-US" w:bidi="ar-SA"/>
        </w:rPr>
      </w:pPr>
      <w:r w:rsidRPr="0016386C">
        <w:rPr>
          <w:b/>
          <w:sz w:val="24"/>
          <w:szCs w:val="20"/>
          <w:u w:val="single"/>
          <w:lang w:val="en-US" w:eastAsia="en-US" w:bidi="ar-SA"/>
        </w:rPr>
        <w:t>PERSONNEL REQUIREMENTS</w:t>
      </w: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numPr>
          <w:ilvl w:val="0"/>
          <w:numId w:val="36"/>
        </w:numPr>
        <w:tabs>
          <w:tab w:val="left" w:pos="993"/>
        </w:tabs>
        <w:overflowPunct w:val="0"/>
        <w:adjustRightInd w:val="0"/>
        <w:spacing w:line="260" w:lineRule="atLeast"/>
        <w:ind w:left="993" w:hanging="426"/>
        <w:jc w:val="both"/>
        <w:textAlignment w:val="baseline"/>
        <w:rPr>
          <w:sz w:val="24"/>
          <w:szCs w:val="20"/>
          <w:lang w:val="en-US" w:eastAsia="en-US" w:bidi="ar-SA"/>
        </w:rPr>
      </w:pPr>
      <w:r w:rsidRPr="0016386C">
        <w:rPr>
          <w:sz w:val="24"/>
          <w:szCs w:val="20"/>
          <w:lang w:val="en-US" w:eastAsia="en-US" w:bidi="ar-SA"/>
        </w:rPr>
        <w:t>The following manpower requirements shall be assigned to the PEZA and its units:</w:t>
      </w: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620"/>
        <w:gridCol w:w="3081"/>
      </w:tblGrid>
      <w:tr w:rsidR="0016386C" w:rsidRPr="0016386C" w:rsidTr="00A0093C">
        <w:trPr>
          <w:trHeight w:val="647"/>
        </w:trPr>
        <w:tc>
          <w:tcPr>
            <w:tcW w:w="3150" w:type="dxa"/>
            <w:vAlign w:val="center"/>
          </w:tcPr>
          <w:p w:rsidR="0016386C" w:rsidRPr="0016386C" w:rsidRDefault="0016386C" w:rsidP="0016386C">
            <w:pPr>
              <w:widowControl/>
              <w:overflowPunct w:val="0"/>
              <w:adjustRightInd w:val="0"/>
              <w:jc w:val="center"/>
              <w:textAlignment w:val="baseline"/>
              <w:rPr>
                <w:b/>
                <w:sz w:val="24"/>
                <w:szCs w:val="24"/>
                <w:lang w:val="en-US" w:eastAsia="en-US" w:bidi="ar-SA"/>
              </w:rPr>
            </w:pPr>
            <w:r w:rsidRPr="0016386C">
              <w:rPr>
                <w:b/>
                <w:sz w:val="24"/>
                <w:szCs w:val="24"/>
                <w:lang w:val="en-US" w:eastAsia="en-US" w:bidi="ar-SA"/>
              </w:rPr>
              <w:t>PARTICULARS</w:t>
            </w:r>
          </w:p>
        </w:tc>
        <w:tc>
          <w:tcPr>
            <w:tcW w:w="1620" w:type="dxa"/>
            <w:vAlign w:val="center"/>
          </w:tcPr>
          <w:p w:rsidR="0016386C" w:rsidRPr="0016386C" w:rsidRDefault="0016386C" w:rsidP="0016386C">
            <w:pPr>
              <w:widowControl/>
              <w:overflowPunct w:val="0"/>
              <w:adjustRightInd w:val="0"/>
              <w:jc w:val="center"/>
              <w:textAlignment w:val="baseline"/>
              <w:rPr>
                <w:b/>
                <w:sz w:val="24"/>
                <w:szCs w:val="24"/>
                <w:lang w:val="en-US" w:eastAsia="en-US" w:bidi="ar-SA"/>
              </w:rPr>
            </w:pPr>
            <w:r w:rsidRPr="0016386C">
              <w:rPr>
                <w:b/>
                <w:sz w:val="24"/>
                <w:szCs w:val="24"/>
                <w:lang w:val="en-US" w:eastAsia="en-US" w:bidi="ar-SA"/>
              </w:rPr>
              <w:t>QUANTITY</w:t>
            </w:r>
          </w:p>
        </w:tc>
        <w:tc>
          <w:tcPr>
            <w:tcW w:w="3081" w:type="dxa"/>
            <w:vAlign w:val="center"/>
          </w:tcPr>
          <w:p w:rsidR="0016386C" w:rsidRPr="0016386C" w:rsidRDefault="0016386C" w:rsidP="0016386C">
            <w:pPr>
              <w:widowControl/>
              <w:overflowPunct w:val="0"/>
              <w:adjustRightInd w:val="0"/>
              <w:jc w:val="center"/>
              <w:textAlignment w:val="baseline"/>
              <w:rPr>
                <w:b/>
                <w:sz w:val="24"/>
                <w:szCs w:val="24"/>
                <w:lang w:val="en-US" w:eastAsia="en-US" w:bidi="ar-SA"/>
              </w:rPr>
            </w:pPr>
            <w:r w:rsidRPr="0016386C">
              <w:rPr>
                <w:b/>
                <w:sz w:val="24"/>
                <w:szCs w:val="24"/>
                <w:lang w:val="en-US" w:eastAsia="en-US" w:bidi="ar-SA"/>
              </w:rPr>
              <w:t>LOCATION</w:t>
            </w:r>
          </w:p>
        </w:tc>
      </w:tr>
      <w:tr w:rsidR="0016386C" w:rsidRPr="0016386C" w:rsidTr="00A0093C">
        <w:tc>
          <w:tcPr>
            <w:tcW w:w="3150"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b/>
                <w:sz w:val="24"/>
                <w:szCs w:val="24"/>
                <w:lang w:val="en-US" w:eastAsia="en-US" w:bidi="ar-SA"/>
              </w:rPr>
              <w:t>JANITORS</w:t>
            </w:r>
            <w:r w:rsidRPr="0016386C">
              <w:rPr>
                <w:sz w:val="24"/>
                <w:szCs w:val="24"/>
                <w:lang w:val="en-US" w:eastAsia="en-US" w:bidi="ar-SA"/>
              </w:rPr>
              <w:t>:</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11</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rPr>
          <w:trHeight w:val="530"/>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JPCOs</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3</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rPr>
          <w:trHeight w:val="602"/>
        </w:trPr>
        <w:tc>
          <w:tcPr>
            <w:tcW w:w="3150" w:type="dxa"/>
            <w:vMerge w:val="restart"/>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Special Economic Zones</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13</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roofErr w:type="spellStart"/>
            <w:r w:rsidRPr="0016386C">
              <w:rPr>
                <w:sz w:val="24"/>
                <w:szCs w:val="24"/>
                <w:lang w:val="en-US" w:eastAsia="en-US" w:bidi="ar-SA"/>
              </w:rPr>
              <w:t>Cabuyao</w:t>
            </w:r>
            <w:proofErr w:type="spellEnd"/>
            <w:r w:rsidRPr="0016386C">
              <w:rPr>
                <w:sz w:val="24"/>
                <w:szCs w:val="24"/>
                <w:lang w:val="en-US" w:eastAsia="en-US" w:bidi="ar-SA"/>
              </w:rPr>
              <w:t xml:space="preserve">, </w:t>
            </w:r>
            <w:proofErr w:type="spellStart"/>
            <w:r w:rsidRPr="0016386C">
              <w:rPr>
                <w:sz w:val="24"/>
                <w:szCs w:val="24"/>
                <w:lang w:val="en-US" w:eastAsia="en-US" w:bidi="ar-SA"/>
              </w:rPr>
              <w:t>Calamba</w:t>
            </w:r>
            <w:proofErr w:type="spellEnd"/>
            <w:r w:rsidRPr="0016386C">
              <w:rPr>
                <w:sz w:val="24"/>
                <w:szCs w:val="24"/>
                <w:lang w:val="en-US" w:eastAsia="en-US" w:bidi="ar-SA"/>
              </w:rPr>
              <w:t xml:space="preserve">, </w:t>
            </w:r>
            <w:proofErr w:type="spellStart"/>
            <w:r w:rsidRPr="0016386C">
              <w:rPr>
                <w:sz w:val="24"/>
                <w:szCs w:val="24"/>
                <w:lang w:val="en-US" w:eastAsia="en-US" w:bidi="ar-SA"/>
              </w:rPr>
              <w:t>Canlubang</w:t>
            </w:r>
            <w:proofErr w:type="spellEnd"/>
            <w:r w:rsidRPr="0016386C">
              <w:rPr>
                <w:sz w:val="24"/>
                <w:szCs w:val="24"/>
                <w:lang w:val="en-US" w:eastAsia="en-US" w:bidi="ar-SA"/>
              </w:rPr>
              <w:t xml:space="preserve">, Laguna / Cavite / </w:t>
            </w:r>
            <w:proofErr w:type="spellStart"/>
            <w:r w:rsidRPr="0016386C">
              <w:rPr>
                <w:sz w:val="24"/>
                <w:szCs w:val="24"/>
                <w:lang w:val="en-US" w:eastAsia="en-US" w:bidi="ar-SA"/>
              </w:rPr>
              <w:t>Batangas</w:t>
            </w:r>
            <w:proofErr w:type="spellEnd"/>
          </w:p>
        </w:tc>
      </w:tr>
      <w:tr w:rsidR="0016386C" w:rsidRPr="0016386C" w:rsidTr="00A0093C">
        <w:trPr>
          <w:trHeight w:val="602"/>
        </w:trPr>
        <w:tc>
          <w:tcPr>
            <w:tcW w:w="3150" w:type="dxa"/>
            <w:vMerge/>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8</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roofErr w:type="spellStart"/>
            <w:r w:rsidRPr="0016386C">
              <w:rPr>
                <w:sz w:val="24"/>
                <w:szCs w:val="24"/>
                <w:lang w:val="en-US" w:eastAsia="en-US" w:bidi="ar-SA"/>
              </w:rPr>
              <w:t>Biñan</w:t>
            </w:r>
            <w:proofErr w:type="spellEnd"/>
            <w:r w:rsidRPr="0016386C">
              <w:rPr>
                <w:sz w:val="24"/>
                <w:szCs w:val="24"/>
                <w:lang w:val="en-US" w:eastAsia="en-US" w:bidi="ar-SA"/>
              </w:rPr>
              <w:t xml:space="preserve">, Laguna / Pampanga / </w:t>
            </w:r>
            <w:proofErr w:type="spellStart"/>
            <w:r w:rsidRPr="0016386C">
              <w:rPr>
                <w:sz w:val="24"/>
                <w:szCs w:val="24"/>
                <w:lang w:val="en-US" w:eastAsia="en-US" w:bidi="ar-SA"/>
              </w:rPr>
              <w:t>Tarlac</w:t>
            </w:r>
            <w:proofErr w:type="spellEnd"/>
          </w:p>
        </w:tc>
      </w:tr>
      <w:tr w:rsidR="0016386C" w:rsidRPr="0016386C" w:rsidTr="00A0093C">
        <w:trPr>
          <w:trHeight w:val="77"/>
        </w:trPr>
        <w:tc>
          <w:tcPr>
            <w:tcW w:w="3150" w:type="dxa"/>
            <w:vAlign w:val="center"/>
          </w:tcPr>
          <w:p w:rsidR="0016386C" w:rsidRPr="0016386C" w:rsidRDefault="0016386C" w:rsidP="0016386C">
            <w:pPr>
              <w:widowControl/>
              <w:overflowPunct w:val="0"/>
              <w:adjustRightInd w:val="0"/>
              <w:ind w:left="432"/>
              <w:textAlignment w:val="baseline"/>
              <w:rPr>
                <w:b/>
                <w:w w:val="150"/>
                <w:sz w:val="24"/>
                <w:szCs w:val="24"/>
                <w:lang w:val="en-US" w:eastAsia="en-US" w:bidi="ar-SA"/>
              </w:rPr>
            </w:pPr>
            <w:r w:rsidRPr="0016386C">
              <w:rPr>
                <w:b/>
                <w:w w:val="150"/>
                <w:sz w:val="24"/>
                <w:szCs w:val="24"/>
                <w:lang w:val="en-US" w:eastAsia="en-US" w:bidi="ar-SA"/>
              </w:rPr>
              <w:t>Total</w:t>
            </w:r>
          </w:p>
        </w:tc>
        <w:tc>
          <w:tcPr>
            <w:tcW w:w="1620" w:type="dxa"/>
            <w:vAlign w:val="center"/>
          </w:tcPr>
          <w:p w:rsidR="0016386C" w:rsidRPr="0016386C" w:rsidRDefault="0016386C" w:rsidP="0016386C">
            <w:pPr>
              <w:widowControl/>
              <w:overflowPunct w:val="0"/>
              <w:adjustRightInd w:val="0"/>
              <w:jc w:val="center"/>
              <w:textAlignment w:val="baseline"/>
              <w:rPr>
                <w:b/>
                <w:sz w:val="24"/>
                <w:szCs w:val="24"/>
                <w:lang w:val="en-US" w:eastAsia="en-US" w:bidi="ar-SA"/>
              </w:rPr>
            </w:pPr>
            <w:r w:rsidRPr="0016386C">
              <w:rPr>
                <w:b/>
                <w:sz w:val="24"/>
                <w:szCs w:val="24"/>
                <w:lang w:val="en-US" w:eastAsia="en-US" w:bidi="ar-SA"/>
              </w:rPr>
              <w:t>35</w:t>
            </w:r>
          </w:p>
        </w:tc>
        <w:tc>
          <w:tcPr>
            <w:tcW w:w="3081" w:type="dxa"/>
            <w:vAlign w:val="center"/>
          </w:tcPr>
          <w:p w:rsidR="0016386C" w:rsidRPr="0016386C" w:rsidRDefault="0016386C" w:rsidP="0016386C">
            <w:pPr>
              <w:widowControl/>
              <w:overflowPunct w:val="0"/>
              <w:adjustRightInd w:val="0"/>
              <w:textAlignment w:val="baseline"/>
              <w:rPr>
                <w:b/>
                <w:sz w:val="24"/>
                <w:szCs w:val="24"/>
                <w:lang w:val="en-US" w:eastAsia="en-US" w:bidi="ar-SA"/>
              </w:rPr>
            </w:pPr>
          </w:p>
        </w:tc>
      </w:tr>
      <w:tr w:rsidR="0016386C" w:rsidRPr="0016386C" w:rsidTr="00A0093C">
        <w:tc>
          <w:tcPr>
            <w:tcW w:w="3150"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b/>
                <w:sz w:val="24"/>
                <w:szCs w:val="24"/>
                <w:lang w:val="en-US" w:eastAsia="en-US" w:bidi="ar-SA"/>
              </w:rPr>
              <w:t>CLERKS</w:t>
            </w:r>
            <w:r w:rsidRPr="0016386C">
              <w:rPr>
                <w:sz w:val="24"/>
                <w:szCs w:val="24"/>
                <w:lang w:val="en-US" w:eastAsia="en-US" w:bidi="ar-SA"/>
              </w:rPr>
              <w:t>:</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30</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JPCOs</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4</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Special Economic Zones</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27</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 xml:space="preserve">Laguna, Cavite, </w:t>
            </w:r>
            <w:proofErr w:type="spellStart"/>
            <w:r w:rsidRPr="0016386C">
              <w:rPr>
                <w:sz w:val="24"/>
                <w:szCs w:val="24"/>
                <w:lang w:val="en-US" w:eastAsia="en-US" w:bidi="ar-SA"/>
              </w:rPr>
              <w:t>Batangas</w:t>
            </w:r>
            <w:proofErr w:type="spellEnd"/>
            <w:r w:rsidRPr="0016386C">
              <w:rPr>
                <w:sz w:val="24"/>
                <w:szCs w:val="24"/>
                <w:lang w:val="en-US" w:eastAsia="en-US" w:bidi="ar-SA"/>
              </w:rPr>
              <w:t xml:space="preserve">, Pampanga, </w:t>
            </w:r>
            <w:proofErr w:type="spellStart"/>
            <w:r w:rsidRPr="0016386C">
              <w:rPr>
                <w:sz w:val="24"/>
                <w:szCs w:val="24"/>
                <w:lang w:val="en-US" w:eastAsia="en-US" w:bidi="ar-SA"/>
              </w:rPr>
              <w:t>Tarlac</w:t>
            </w:r>
            <w:proofErr w:type="spellEnd"/>
          </w:p>
        </w:tc>
      </w:tr>
      <w:tr w:rsidR="0016386C" w:rsidRPr="0016386C" w:rsidTr="00A0093C">
        <w:trPr>
          <w:trHeight w:val="77"/>
        </w:trPr>
        <w:tc>
          <w:tcPr>
            <w:tcW w:w="3150" w:type="dxa"/>
            <w:vAlign w:val="center"/>
          </w:tcPr>
          <w:p w:rsidR="0016386C" w:rsidRPr="0016386C" w:rsidRDefault="0016386C" w:rsidP="0016386C">
            <w:pPr>
              <w:widowControl/>
              <w:overflowPunct w:val="0"/>
              <w:adjustRightInd w:val="0"/>
              <w:ind w:left="432"/>
              <w:textAlignment w:val="baseline"/>
              <w:rPr>
                <w:b/>
                <w:w w:val="150"/>
                <w:sz w:val="24"/>
                <w:szCs w:val="24"/>
                <w:lang w:val="en-US" w:eastAsia="en-US" w:bidi="ar-SA"/>
              </w:rPr>
            </w:pPr>
            <w:r w:rsidRPr="0016386C">
              <w:rPr>
                <w:b/>
                <w:w w:val="150"/>
                <w:sz w:val="24"/>
                <w:szCs w:val="24"/>
                <w:lang w:val="en-US" w:eastAsia="en-US" w:bidi="ar-SA"/>
              </w:rPr>
              <w:t>Total</w:t>
            </w:r>
          </w:p>
        </w:tc>
        <w:tc>
          <w:tcPr>
            <w:tcW w:w="1620" w:type="dxa"/>
            <w:vAlign w:val="center"/>
          </w:tcPr>
          <w:p w:rsidR="0016386C" w:rsidRPr="0016386C" w:rsidRDefault="0016386C" w:rsidP="0016386C">
            <w:pPr>
              <w:widowControl/>
              <w:overflowPunct w:val="0"/>
              <w:adjustRightInd w:val="0"/>
              <w:jc w:val="center"/>
              <w:textAlignment w:val="baseline"/>
              <w:rPr>
                <w:b/>
                <w:sz w:val="24"/>
                <w:szCs w:val="24"/>
                <w:lang w:val="en-US" w:eastAsia="en-US" w:bidi="ar-SA"/>
              </w:rPr>
            </w:pPr>
            <w:r w:rsidRPr="0016386C">
              <w:rPr>
                <w:b/>
                <w:sz w:val="24"/>
                <w:szCs w:val="24"/>
                <w:lang w:val="en-US" w:eastAsia="en-US" w:bidi="ar-SA"/>
              </w:rPr>
              <w:t>61</w:t>
            </w:r>
          </w:p>
        </w:tc>
        <w:tc>
          <w:tcPr>
            <w:tcW w:w="3081" w:type="dxa"/>
            <w:vAlign w:val="center"/>
          </w:tcPr>
          <w:p w:rsidR="0016386C" w:rsidRPr="0016386C" w:rsidRDefault="0016386C" w:rsidP="0016386C">
            <w:pPr>
              <w:widowControl/>
              <w:overflowPunct w:val="0"/>
              <w:adjustRightInd w:val="0"/>
              <w:textAlignment w:val="baseline"/>
              <w:rPr>
                <w:b/>
                <w:sz w:val="24"/>
                <w:szCs w:val="24"/>
                <w:lang w:val="en-US" w:eastAsia="en-US" w:bidi="ar-SA"/>
              </w:rPr>
            </w:pPr>
          </w:p>
        </w:tc>
      </w:tr>
      <w:tr w:rsidR="0016386C" w:rsidRPr="0016386C" w:rsidTr="00A0093C">
        <w:tc>
          <w:tcPr>
            <w:tcW w:w="3150" w:type="dxa"/>
            <w:vAlign w:val="center"/>
          </w:tcPr>
          <w:p w:rsidR="0016386C" w:rsidRPr="0016386C" w:rsidRDefault="0016386C" w:rsidP="0016386C">
            <w:pPr>
              <w:widowControl/>
              <w:overflowPunct w:val="0"/>
              <w:adjustRightInd w:val="0"/>
              <w:textAlignment w:val="baseline"/>
              <w:rPr>
                <w:b/>
                <w:sz w:val="24"/>
                <w:szCs w:val="24"/>
                <w:lang w:val="en-US" w:eastAsia="en-US" w:bidi="ar-SA"/>
              </w:rPr>
            </w:pPr>
            <w:r w:rsidRPr="0016386C">
              <w:rPr>
                <w:b/>
                <w:sz w:val="24"/>
                <w:szCs w:val="24"/>
                <w:lang w:val="en-US" w:eastAsia="en-US" w:bidi="ar-SA"/>
              </w:rPr>
              <w:t>ENCODERS:</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
        </w:tc>
      </w:tr>
      <w:tr w:rsidR="0016386C" w:rsidRPr="0016386C" w:rsidTr="00A0093C">
        <w:trPr>
          <w:trHeight w:val="371"/>
        </w:trPr>
        <w:tc>
          <w:tcPr>
            <w:tcW w:w="3150"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 xml:space="preserve">       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4</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c>
          <w:tcPr>
            <w:tcW w:w="3150"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b/>
                <w:sz w:val="24"/>
                <w:szCs w:val="24"/>
                <w:lang w:val="en-US" w:eastAsia="en-US" w:bidi="ar-SA"/>
              </w:rPr>
              <w:t>MESSENGERS</w:t>
            </w:r>
            <w:r w:rsidRPr="0016386C">
              <w:rPr>
                <w:sz w:val="24"/>
                <w:szCs w:val="24"/>
                <w:lang w:val="en-US" w:eastAsia="en-US" w:bidi="ar-SA"/>
              </w:rPr>
              <w:t>:</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
        </w:tc>
      </w:tr>
      <w:tr w:rsidR="0016386C" w:rsidRPr="0016386C" w:rsidTr="00A0093C">
        <w:trPr>
          <w:trHeight w:val="512"/>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6</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c>
          <w:tcPr>
            <w:tcW w:w="3150" w:type="dxa"/>
            <w:vAlign w:val="center"/>
          </w:tcPr>
          <w:p w:rsidR="0016386C" w:rsidRPr="0016386C" w:rsidRDefault="0016386C" w:rsidP="0016386C">
            <w:pPr>
              <w:widowControl/>
              <w:overflowPunct w:val="0"/>
              <w:adjustRightInd w:val="0"/>
              <w:textAlignment w:val="baseline"/>
              <w:rPr>
                <w:b/>
                <w:sz w:val="24"/>
                <w:szCs w:val="24"/>
                <w:lang w:val="en-US" w:eastAsia="en-US" w:bidi="ar-SA"/>
              </w:rPr>
            </w:pPr>
            <w:r w:rsidRPr="0016386C">
              <w:rPr>
                <w:b/>
                <w:sz w:val="24"/>
                <w:szCs w:val="24"/>
                <w:lang w:val="en-US" w:eastAsia="en-US" w:bidi="ar-SA"/>
              </w:rPr>
              <w:t>TELEPHONE OPERATOR</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
        </w:tc>
      </w:tr>
      <w:tr w:rsidR="0016386C" w:rsidRPr="0016386C" w:rsidTr="00A0093C">
        <w:trPr>
          <w:trHeight w:val="425"/>
        </w:trPr>
        <w:tc>
          <w:tcPr>
            <w:tcW w:w="3150"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b/>
                <w:sz w:val="24"/>
                <w:szCs w:val="24"/>
                <w:lang w:val="en-US" w:eastAsia="en-US" w:bidi="ar-SA"/>
              </w:rPr>
              <w:t xml:space="preserve">       </w:t>
            </w:r>
            <w:r w:rsidRPr="0016386C">
              <w:rPr>
                <w:sz w:val="24"/>
                <w:szCs w:val="24"/>
                <w:lang w:val="en-US" w:eastAsia="en-US" w:bidi="ar-SA"/>
              </w:rPr>
              <w:t>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1</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c>
          <w:tcPr>
            <w:tcW w:w="3150"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b/>
                <w:sz w:val="24"/>
                <w:szCs w:val="24"/>
                <w:lang w:val="en-US" w:eastAsia="en-US" w:bidi="ar-SA"/>
              </w:rPr>
              <w:t>SUPERVISOR</w:t>
            </w:r>
            <w:r w:rsidRPr="0016386C">
              <w:rPr>
                <w:sz w:val="24"/>
                <w:szCs w:val="24"/>
                <w:lang w:val="en-US" w:eastAsia="en-US" w:bidi="ar-SA"/>
              </w:rPr>
              <w:t>:</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1</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textAlignment w:val="baseline"/>
              <w:rPr>
                <w:b/>
                <w:sz w:val="24"/>
                <w:szCs w:val="24"/>
                <w:lang w:val="en-US" w:eastAsia="en-US" w:bidi="ar-SA"/>
              </w:rPr>
            </w:pPr>
            <w:r w:rsidRPr="0016386C">
              <w:rPr>
                <w:b/>
                <w:sz w:val="24"/>
                <w:szCs w:val="24"/>
                <w:lang w:val="en-US" w:eastAsia="en-US" w:bidi="ar-SA"/>
              </w:rPr>
              <w:t>GARDENER/GROUND MAINTENANCE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p>
        </w:tc>
      </w:tr>
      <w:tr w:rsidR="0016386C" w:rsidRPr="0016386C" w:rsidTr="00A0093C">
        <w:trPr>
          <w:trHeight w:val="494"/>
        </w:trPr>
        <w:tc>
          <w:tcPr>
            <w:tcW w:w="3150" w:type="dxa"/>
            <w:vAlign w:val="center"/>
          </w:tcPr>
          <w:p w:rsidR="0016386C" w:rsidRPr="0016386C" w:rsidRDefault="0016386C" w:rsidP="0016386C">
            <w:pPr>
              <w:widowControl/>
              <w:overflowPunct w:val="0"/>
              <w:adjustRightInd w:val="0"/>
              <w:ind w:left="432"/>
              <w:textAlignment w:val="baseline"/>
              <w:rPr>
                <w:sz w:val="24"/>
                <w:szCs w:val="24"/>
                <w:lang w:val="en-US" w:eastAsia="en-US" w:bidi="ar-SA"/>
              </w:rPr>
            </w:pPr>
            <w:r w:rsidRPr="0016386C">
              <w:rPr>
                <w:sz w:val="24"/>
                <w:szCs w:val="24"/>
                <w:lang w:val="en-US" w:eastAsia="en-US" w:bidi="ar-SA"/>
              </w:rPr>
              <w:t>Head Office</w:t>
            </w:r>
          </w:p>
        </w:tc>
        <w:tc>
          <w:tcPr>
            <w:tcW w:w="1620"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r w:rsidRPr="0016386C">
              <w:rPr>
                <w:sz w:val="24"/>
                <w:szCs w:val="24"/>
                <w:lang w:val="en-US" w:eastAsia="en-US" w:bidi="ar-SA"/>
              </w:rPr>
              <w:t>1</w:t>
            </w:r>
          </w:p>
        </w:tc>
        <w:tc>
          <w:tcPr>
            <w:tcW w:w="3081" w:type="dxa"/>
            <w:vAlign w:val="center"/>
          </w:tcPr>
          <w:p w:rsidR="0016386C" w:rsidRPr="0016386C" w:rsidRDefault="0016386C" w:rsidP="0016386C">
            <w:pPr>
              <w:widowControl/>
              <w:overflowPunct w:val="0"/>
              <w:adjustRightInd w:val="0"/>
              <w:textAlignment w:val="baseline"/>
              <w:rPr>
                <w:sz w:val="24"/>
                <w:szCs w:val="24"/>
                <w:lang w:val="en-US" w:eastAsia="en-US" w:bidi="ar-SA"/>
              </w:rPr>
            </w:pPr>
            <w:r w:rsidRPr="0016386C">
              <w:rPr>
                <w:sz w:val="24"/>
                <w:szCs w:val="24"/>
                <w:lang w:val="en-US" w:eastAsia="en-US" w:bidi="ar-SA"/>
              </w:rPr>
              <w:t>NCR</w:t>
            </w:r>
          </w:p>
        </w:tc>
      </w:tr>
      <w:tr w:rsidR="0016386C" w:rsidRPr="0016386C" w:rsidTr="00A0093C">
        <w:trPr>
          <w:trHeight w:val="449"/>
        </w:trPr>
        <w:tc>
          <w:tcPr>
            <w:tcW w:w="3150" w:type="dxa"/>
            <w:vAlign w:val="center"/>
          </w:tcPr>
          <w:p w:rsidR="0016386C" w:rsidRPr="0016386C" w:rsidRDefault="0016386C" w:rsidP="0016386C">
            <w:pPr>
              <w:widowControl/>
              <w:overflowPunct w:val="0"/>
              <w:adjustRightInd w:val="0"/>
              <w:textAlignment w:val="baseline"/>
              <w:rPr>
                <w:b/>
                <w:w w:val="150"/>
                <w:sz w:val="24"/>
                <w:szCs w:val="24"/>
                <w:lang w:val="en-US" w:eastAsia="en-US" w:bidi="ar-SA"/>
              </w:rPr>
            </w:pPr>
            <w:r w:rsidRPr="0016386C">
              <w:rPr>
                <w:b/>
                <w:w w:val="150"/>
                <w:sz w:val="24"/>
                <w:szCs w:val="24"/>
                <w:lang w:val="en-US" w:eastAsia="en-US" w:bidi="ar-SA"/>
              </w:rPr>
              <w:t>Grand Total</w:t>
            </w:r>
          </w:p>
        </w:tc>
        <w:tc>
          <w:tcPr>
            <w:tcW w:w="1620" w:type="dxa"/>
            <w:vAlign w:val="center"/>
          </w:tcPr>
          <w:p w:rsidR="0016386C" w:rsidRPr="0016386C" w:rsidRDefault="0016386C" w:rsidP="0016386C">
            <w:pPr>
              <w:widowControl/>
              <w:overflowPunct w:val="0"/>
              <w:adjustRightInd w:val="0"/>
              <w:jc w:val="center"/>
              <w:textAlignment w:val="baseline"/>
              <w:rPr>
                <w:b/>
                <w:sz w:val="24"/>
                <w:szCs w:val="24"/>
                <w:lang w:val="en-US" w:eastAsia="en-US" w:bidi="ar-SA"/>
              </w:rPr>
            </w:pPr>
            <w:r w:rsidRPr="0016386C">
              <w:rPr>
                <w:b/>
                <w:sz w:val="24"/>
                <w:szCs w:val="24"/>
                <w:lang w:val="en-US" w:eastAsia="en-US" w:bidi="ar-SA"/>
              </w:rPr>
              <w:t>109</w:t>
            </w:r>
          </w:p>
        </w:tc>
        <w:tc>
          <w:tcPr>
            <w:tcW w:w="3081" w:type="dxa"/>
            <w:vAlign w:val="center"/>
          </w:tcPr>
          <w:p w:rsidR="0016386C" w:rsidRPr="0016386C" w:rsidRDefault="0016386C" w:rsidP="0016386C">
            <w:pPr>
              <w:widowControl/>
              <w:overflowPunct w:val="0"/>
              <w:adjustRightInd w:val="0"/>
              <w:jc w:val="center"/>
              <w:textAlignment w:val="baseline"/>
              <w:rPr>
                <w:sz w:val="24"/>
                <w:szCs w:val="24"/>
                <w:lang w:val="en-US" w:eastAsia="en-US" w:bidi="ar-SA"/>
              </w:rPr>
            </w:pPr>
          </w:p>
        </w:tc>
      </w:tr>
    </w:tbl>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numPr>
          <w:ilvl w:val="0"/>
          <w:numId w:val="36"/>
        </w:numPr>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lastRenderedPageBreak/>
        <w:t>The above requirements may be increased or decreased, as may be required by PEZA and the rates to be used will be in accordance with existing wage rates pursuant to Wage Order issuances.</w:t>
      </w:r>
    </w:p>
    <w:p w:rsidR="0016386C" w:rsidRPr="0016386C" w:rsidRDefault="0016386C" w:rsidP="0016386C">
      <w:pPr>
        <w:widowControl/>
        <w:overflowPunct w:val="0"/>
        <w:adjustRightInd w:val="0"/>
        <w:spacing w:line="260" w:lineRule="atLeast"/>
        <w:ind w:left="993" w:right="590"/>
        <w:jc w:val="both"/>
        <w:textAlignment w:val="baseline"/>
        <w:rPr>
          <w:sz w:val="24"/>
          <w:szCs w:val="20"/>
          <w:lang w:val="en-US" w:eastAsia="en-US" w:bidi="ar-SA"/>
        </w:rPr>
      </w:pPr>
    </w:p>
    <w:p w:rsidR="0016386C" w:rsidRPr="0016386C" w:rsidRDefault="0016386C" w:rsidP="0016386C">
      <w:pPr>
        <w:widowControl/>
        <w:numPr>
          <w:ilvl w:val="0"/>
          <w:numId w:val="36"/>
        </w:numPr>
        <w:tabs>
          <w:tab w:val="num"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undertakes to employ the existing service personnel of the current service contractor who may be recommended by the PEZA.</w:t>
      </w:r>
    </w:p>
    <w:p w:rsidR="0016386C" w:rsidRPr="0016386C" w:rsidRDefault="0016386C" w:rsidP="0016386C">
      <w:pPr>
        <w:widowControl/>
        <w:tabs>
          <w:tab w:val="num" w:pos="993"/>
        </w:tabs>
        <w:overflowPunct w:val="0"/>
        <w:adjustRightInd w:val="0"/>
        <w:spacing w:line="24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0"/>
          <w:numId w:val="36"/>
        </w:numPr>
        <w:tabs>
          <w:tab w:val="num"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Janitors shall report to work six (6) days a week, while the clerks, encoders, and messengers shall report for five (5) days per week at eight (8) hours duty per day.  The number of days and/or hours of work per day may be extended during emergencies, special occasions and as may be necessary, subject to compensation.</w:t>
      </w:r>
    </w:p>
    <w:p w:rsidR="0016386C" w:rsidRPr="0016386C" w:rsidRDefault="0016386C" w:rsidP="0016386C">
      <w:pPr>
        <w:widowControl/>
        <w:tabs>
          <w:tab w:val="num" w:pos="993"/>
        </w:tabs>
        <w:overflowPunct w:val="0"/>
        <w:adjustRightInd w:val="0"/>
        <w:spacing w:line="24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0"/>
          <w:numId w:val="36"/>
        </w:numPr>
        <w:tabs>
          <w:tab w:val="left" w:pos="993"/>
        </w:tabs>
        <w:overflowPunct w:val="0"/>
        <w:adjustRightInd w:val="0"/>
        <w:spacing w:line="260" w:lineRule="atLeast"/>
        <w:ind w:left="993" w:right="590" w:hanging="453"/>
        <w:jc w:val="both"/>
        <w:textAlignment w:val="baseline"/>
        <w:rPr>
          <w:sz w:val="24"/>
          <w:szCs w:val="20"/>
          <w:lang w:val="en-US" w:eastAsia="en-US" w:bidi="ar-SA"/>
        </w:rPr>
      </w:pPr>
      <w:r w:rsidRPr="0016386C">
        <w:rPr>
          <w:sz w:val="24"/>
          <w:szCs w:val="20"/>
          <w:lang w:val="en-US" w:eastAsia="en-US" w:bidi="ar-SA"/>
        </w:rPr>
        <w:t>A Working Team Leader or Supervisor shall be posted for effective supervision and monitoring of the personnel’s performance and shall report to work six (6) days a week at eight (8) hours duty per day.</w:t>
      </w:r>
    </w:p>
    <w:p w:rsidR="0016386C" w:rsidRPr="0016386C" w:rsidRDefault="0016386C" w:rsidP="0016386C">
      <w:pPr>
        <w:widowControl/>
        <w:tabs>
          <w:tab w:val="left" w:pos="993"/>
        </w:tabs>
        <w:overflowPunct w:val="0"/>
        <w:adjustRightInd w:val="0"/>
        <w:spacing w:line="240" w:lineRule="atLeast"/>
        <w:ind w:left="993" w:right="590" w:hanging="453"/>
        <w:jc w:val="both"/>
        <w:textAlignment w:val="baseline"/>
        <w:rPr>
          <w:sz w:val="24"/>
          <w:szCs w:val="20"/>
          <w:lang w:val="en-US" w:eastAsia="en-US" w:bidi="ar-SA"/>
        </w:rPr>
      </w:pPr>
    </w:p>
    <w:p w:rsidR="0016386C" w:rsidRPr="0016386C" w:rsidRDefault="0016386C" w:rsidP="0016386C">
      <w:pPr>
        <w:widowControl/>
        <w:numPr>
          <w:ilvl w:val="0"/>
          <w:numId w:val="36"/>
        </w:numPr>
        <w:tabs>
          <w:tab w:val="left" w:pos="993"/>
        </w:tabs>
        <w:overflowPunct w:val="0"/>
        <w:adjustRightInd w:val="0"/>
        <w:spacing w:line="260" w:lineRule="atLeast"/>
        <w:ind w:left="993" w:right="590" w:hanging="453"/>
        <w:jc w:val="both"/>
        <w:textAlignment w:val="baseline"/>
        <w:rPr>
          <w:sz w:val="24"/>
          <w:szCs w:val="20"/>
          <w:lang w:val="en-US" w:eastAsia="en-US" w:bidi="ar-SA"/>
        </w:rPr>
      </w:pPr>
      <w:r w:rsidRPr="0016386C">
        <w:rPr>
          <w:sz w:val="24"/>
          <w:szCs w:val="20"/>
          <w:lang w:val="en-US" w:eastAsia="en-US" w:bidi="ar-SA"/>
        </w:rPr>
        <w:t>All extra hours of work (with overtime pay) shall be subject to the approval of authorized PEZA Unit Head/Official pursuant to the existing Signing Authority prior to the rendition of overtime work.</w:t>
      </w:r>
    </w:p>
    <w:p w:rsidR="0016386C" w:rsidRPr="0016386C" w:rsidRDefault="0016386C" w:rsidP="0016386C">
      <w:pPr>
        <w:widowControl/>
        <w:tabs>
          <w:tab w:val="left" w:pos="993"/>
        </w:tabs>
        <w:overflowPunct w:val="0"/>
        <w:adjustRightInd w:val="0"/>
        <w:spacing w:line="260" w:lineRule="atLeast"/>
        <w:ind w:left="993"/>
        <w:jc w:val="both"/>
        <w:textAlignment w:val="baseline"/>
        <w:rPr>
          <w:sz w:val="24"/>
          <w:szCs w:val="20"/>
          <w:lang w:val="en-US" w:eastAsia="en-US" w:bidi="ar-SA"/>
        </w:rPr>
      </w:pPr>
      <w:r w:rsidRPr="0016386C">
        <w:rPr>
          <w:sz w:val="24"/>
          <w:szCs w:val="20"/>
          <w:lang w:val="en-US" w:eastAsia="en-US" w:bidi="ar-SA"/>
        </w:rPr>
        <w:t xml:space="preserve"> </w:t>
      </w:r>
    </w:p>
    <w:p w:rsidR="0016386C" w:rsidRPr="0016386C" w:rsidRDefault="0016386C" w:rsidP="0016386C">
      <w:pPr>
        <w:widowControl/>
        <w:numPr>
          <w:ilvl w:val="1"/>
          <w:numId w:val="35"/>
        </w:numPr>
        <w:tabs>
          <w:tab w:val="num" w:pos="540"/>
        </w:tabs>
        <w:overflowPunct w:val="0"/>
        <w:adjustRightInd w:val="0"/>
        <w:spacing w:line="260" w:lineRule="atLeast"/>
        <w:ind w:left="540" w:hanging="540"/>
        <w:jc w:val="both"/>
        <w:textAlignment w:val="baseline"/>
        <w:rPr>
          <w:b/>
          <w:sz w:val="24"/>
          <w:szCs w:val="20"/>
          <w:u w:val="single"/>
          <w:lang w:val="en-US" w:eastAsia="en-US" w:bidi="ar-SA"/>
        </w:rPr>
      </w:pPr>
      <w:r w:rsidRPr="0016386C">
        <w:rPr>
          <w:b/>
          <w:sz w:val="24"/>
          <w:szCs w:val="20"/>
          <w:u w:val="single"/>
          <w:lang w:val="en-US" w:eastAsia="en-US" w:bidi="ar-SA"/>
        </w:rPr>
        <w:t>SUPPLIES, MATERIALS AND EQUIPMENT REQUIREMENTS</w:t>
      </w:r>
    </w:p>
    <w:p w:rsidR="0016386C" w:rsidRPr="0016386C" w:rsidRDefault="0016386C" w:rsidP="0016386C">
      <w:pPr>
        <w:widowControl/>
        <w:overflowPunct w:val="0"/>
        <w:adjustRightInd w:val="0"/>
        <w:spacing w:line="240" w:lineRule="atLeast"/>
        <w:jc w:val="both"/>
        <w:textAlignment w:val="baseline"/>
        <w:rPr>
          <w:sz w:val="16"/>
          <w:szCs w:val="16"/>
          <w:lang w:val="en-US" w:eastAsia="en-US" w:bidi="ar-SA"/>
        </w:rPr>
      </w:pPr>
    </w:p>
    <w:p w:rsidR="0016386C" w:rsidRPr="0016386C" w:rsidRDefault="0016386C" w:rsidP="0016386C">
      <w:pPr>
        <w:widowControl/>
        <w:numPr>
          <w:ilvl w:val="0"/>
          <w:numId w:val="38"/>
        </w:numPr>
        <w:tabs>
          <w:tab w:val="left" w:pos="993"/>
        </w:tabs>
        <w:overflowPunct w:val="0"/>
        <w:adjustRightInd w:val="0"/>
        <w:spacing w:line="260" w:lineRule="atLeast"/>
        <w:ind w:left="993" w:right="590" w:hanging="453"/>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provide the following materials vis-à-vis its minimum quantities:</w:t>
      </w: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336"/>
        <w:gridCol w:w="1710"/>
      </w:tblGrid>
      <w:tr w:rsidR="0016386C" w:rsidRPr="0016386C" w:rsidTr="00A0093C">
        <w:trPr>
          <w:trHeight w:val="638"/>
        </w:trPr>
        <w:tc>
          <w:tcPr>
            <w:tcW w:w="4874" w:type="dxa"/>
            <w:vAlign w:val="center"/>
          </w:tcPr>
          <w:p w:rsidR="0016386C" w:rsidRPr="0016386C" w:rsidRDefault="0016386C" w:rsidP="0016386C">
            <w:pPr>
              <w:widowControl/>
              <w:overflowPunct w:val="0"/>
              <w:adjustRightInd w:val="0"/>
              <w:jc w:val="center"/>
              <w:textAlignment w:val="baseline"/>
              <w:rPr>
                <w:b/>
                <w:sz w:val="24"/>
                <w:szCs w:val="20"/>
                <w:lang w:val="en-US" w:eastAsia="en-US" w:bidi="ar-SA"/>
              </w:rPr>
            </w:pPr>
            <w:r w:rsidRPr="0016386C">
              <w:rPr>
                <w:b/>
                <w:sz w:val="24"/>
                <w:szCs w:val="20"/>
                <w:lang w:val="en-US" w:eastAsia="en-US" w:bidi="ar-SA"/>
              </w:rPr>
              <w:t>PARTICULARS</w:t>
            </w:r>
          </w:p>
        </w:tc>
        <w:tc>
          <w:tcPr>
            <w:tcW w:w="1336" w:type="dxa"/>
            <w:vAlign w:val="center"/>
          </w:tcPr>
          <w:p w:rsidR="0016386C" w:rsidRPr="0016386C" w:rsidRDefault="0016386C" w:rsidP="0016386C">
            <w:pPr>
              <w:widowControl/>
              <w:overflowPunct w:val="0"/>
              <w:adjustRightInd w:val="0"/>
              <w:jc w:val="center"/>
              <w:textAlignment w:val="baseline"/>
              <w:rPr>
                <w:b/>
                <w:sz w:val="24"/>
                <w:szCs w:val="20"/>
                <w:lang w:val="en-US" w:eastAsia="en-US" w:bidi="ar-SA"/>
              </w:rPr>
            </w:pPr>
            <w:r w:rsidRPr="0016386C">
              <w:rPr>
                <w:b/>
                <w:sz w:val="24"/>
                <w:szCs w:val="20"/>
                <w:lang w:val="en-US" w:eastAsia="en-US" w:bidi="ar-SA"/>
              </w:rPr>
              <w:t>UNIT</w:t>
            </w:r>
          </w:p>
        </w:tc>
        <w:tc>
          <w:tcPr>
            <w:tcW w:w="1710" w:type="dxa"/>
            <w:vAlign w:val="center"/>
          </w:tcPr>
          <w:p w:rsidR="0016386C" w:rsidRPr="0016386C" w:rsidRDefault="0016386C" w:rsidP="0016386C">
            <w:pPr>
              <w:widowControl/>
              <w:overflowPunct w:val="0"/>
              <w:adjustRightInd w:val="0"/>
              <w:ind w:left="22" w:right="-7"/>
              <w:jc w:val="center"/>
              <w:textAlignment w:val="baseline"/>
              <w:rPr>
                <w:b/>
                <w:sz w:val="24"/>
                <w:szCs w:val="20"/>
                <w:lang w:val="en-US" w:eastAsia="en-US" w:bidi="ar-SA"/>
              </w:rPr>
            </w:pPr>
            <w:r w:rsidRPr="0016386C">
              <w:rPr>
                <w:b/>
                <w:sz w:val="24"/>
                <w:szCs w:val="20"/>
                <w:lang w:val="en-US" w:eastAsia="en-US" w:bidi="ar-SA"/>
              </w:rPr>
              <w:t>QUANTITY</w:t>
            </w:r>
          </w:p>
          <w:p w:rsidR="0016386C" w:rsidRPr="0016386C" w:rsidRDefault="0016386C" w:rsidP="0016386C">
            <w:pPr>
              <w:widowControl/>
              <w:overflowPunct w:val="0"/>
              <w:adjustRightInd w:val="0"/>
              <w:ind w:left="22" w:right="-7"/>
              <w:jc w:val="center"/>
              <w:textAlignment w:val="baseline"/>
              <w:rPr>
                <w:b/>
                <w:sz w:val="24"/>
                <w:szCs w:val="20"/>
                <w:lang w:val="en-US" w:eastAsia="en-US" w:bidi="ar-SA"/>
              </w:rPr>
            </w:pPr>
            <w:r w:rsidRPr="0016386C">
              <w:rPr>
                <w:b/>
                <w:sz w:val="24"/>
                <w:szCs w:val="20"/>
                <w:lang w:val="en-US" w:eastAsia="en-US" w:bidi="ar-SA"/>
              </w:rPr>
              <w:t>(annually)</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Air Freshener/Air Sanitizer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75</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Bonnet for Polisher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Bowl Pump</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40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Broom (cob web)</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Broom (soft)</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150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Broom (stick)</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75</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Brush, Hand</w:t>
            </w:r>
          </w:p>
        </w:tc>
        <w:tc>
          <w:tcPr>
            <w:tcW w:w="1336" w:type="dxa"/>
          </w:tcPr>
          <w:p w:rsidR="0016386C" w:rsidRPr="0016386C" w:rsidRDefault="0016386C" w:rsidP="0016386C">
            <w:pPr>
              <w:widowControl/>
              <w:overflowPunct w:val="0"/>
              <w:adjustRightInd w:val="0"/>
              <w:spacing w:line="240" w:lineRule="atLeast"/>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40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Brush, Push 10”</w:t>
            </w:r>
          </w:p>
        </w:tc>
        <w:tc>
          <w:tcPr>
            <w:tcW w:w="1336" w:type="dxa"/>
          </w:tcPr>
          <w:p w:rsidR="0016386C" w:rsidRPr="0016386C" w:rsidRDefault="0016386C" w:rsidP="0016386C">
            <w:pPr>
              <w:widowControl/>
              <w:overflowPunct w:val="0"/>
              <w:adjustRightInd w:val="0"/>
              <w:spacing w:line="240" w:lineRule="atLeast"/>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Brush, Toilet Bowl</w:t>
            </w:r>
          </w:p>
        </w:tc>
        <w:tc>
          <w:tcPr>
            <w:tcW w:w="1336" w:type="dxa"/>
          </w:tcPr>
          <w:p w:rsidR="0016386C" w:rsidRPr="0016386C" w:rsidRDefault="0016386C" w:rsidP="0016386C">
            <w:pPr>
              <w:widowControl/>
              <w:overflowPunct w:val="0"/>
              <w:adjustRightInd w:val="0"/>
              <w:spacing w:line="240" w:lineRule="atLeast"/>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80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Carpet Shampoo</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36</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proofErr w:type="spellStart"/>
            <w:r w:rsidRPr="0016386C">
              <w:rPr>
                <w:sz w:val="24"/>
                <w:szCs w:val="20"/>
                <w:lang w:val="en-US" w:eastAsia="en-US" w:bidi="ar-SA"/>
              </w:rPr>
              <w:t>Chlorox</w:t>
            </w:r>
            <w:proofErr w:type="spellEnd"/>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100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Deodorant Cake</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720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Deodorizer (Spray)</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proofErr w:type="spellStart"/>
            <w:r w:rsidRPr="0016386C">
              <w:rPr>
                <w:sz w:val="24"/>
                <w:szCs w:val="20"/>
                <w:lang w:val="en-US" w:eastAsia="en-US" w:bidi="ar-SA"/>
              </w:rPr>
              <w:t>ltr</w:t>
            </w:r>
            <w:proofErr w:type="spellEnd"/>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120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Disinfectant</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Dust Pan, Plastic</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75</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Garbage Bag, Medium, Large</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20,000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Glass Cleaner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5</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Hand/Cleaning Pad 6”x9”</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200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Hand Gloves</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pair</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lastRenderedPageBreak/>
              <w:t>Hand Soap (Liquid)</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200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Liquid Sosa</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proofErr w:type="spellStart"/>
            <w:r w:rsidRPr="0016386C">
              <w:rPr>
                <w:sz w:val="24"/>
                <w:szCs w:val="20"/>
                <w:lang w:val="en-US" w:eastAsia="en-US" w:bidi="ar-SA"/>
              </w:rPr>
              <w:t>ltr</w:t>
            </w:r>
            <w:proofErr w:type="spellEnd"/>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50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Mop Handle</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Mop Head</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150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Mosquito/Insect-Killer (Spray, 500ml)</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can</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120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Polish, Furniture</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Polish, Metal</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can</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Polishing Pad 16” white</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50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 xml:space="preserve">Rags, </w:t>
            </w:r>
            <w:proofErr w:type="spellStart"/>
            <w:r w:rsidRPr="0016386C">
              <w:rPr>
                <w:sz w:val="24"/>
                <w:szCs w:val="20"/>
                <w:lang w:val="en-US" w:eastAsia="en-US" w:bidi="ar-SA"/>
              </w:rPr>
              <w:t>Pranela</w:t>
            </w:r>
            <w:proofErr w:type="spellEnd"/>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150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Rags, Round</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kl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240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Soap, Powder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kl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500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Spray Gun (container)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60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Stain Remover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12</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Steel Wool</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ream</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Stripping Pad 16”</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pc</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30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Toilet Bowl Cleaner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72</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Toilet/Tissue Paper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pack</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200</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Wax, Complete</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25</w:t>
            </w:r>
          </w:p>
        </w:tc>
      </w:tr>
      <w:tr w:rsidR="0016386C" w:rsidRPr="0016386C" w:rsidTr="00A0093C">
        <w:trPr>
          <w:trHeight w:val="360"/>
        </w:trPr>
        <w:tc>
          <w:tcPr>
            <w:tcW w:w="4874" w:type="dxa"/>
            <w:vAlign w:val="center"/>
          </w:tcPr>
          <w:p w:rsidR="0016386C" w:rsidRPr="0016386C" w:rsidRDefault="0016386C" w:rsidP="0016386C">
            <w:pPr>
              <w:widowControl/>
              <w:numPr>
                <w:ilvl w:val="0"/>
                <w:numId w:val="37"/>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Wax Stripper</w:t>
            </w:r>
          </w:p>
        </w:tc>
        <w:tc>
          <w:tcPr>
            <w:tcW w:w="1336"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gal</w:t>
            </w:r>
          </w:p>
        </w:tc>
        <w:tc>
          <w:tcPr>
            <w:tcW w:w="1710" w:type="dxa"/>
            <w:vAlign w:val="center"/>
          </w:tcPr>
          <w:p w:rsidR="0016386C" w:rsidRPr="0016386C" w:rsidRDefault="0016386C" w:rsidP="0016386C">
            <w:pPr>
              <w:widowControl/>
              <w:overflowPunct w:val="0"/>
              <w:adjustRightInd w:val="0"/>
              <w:ind w:left="22" w:right="-7"/>
              <w:jc w:val="center"/>
              <w:textAlignment w:val="baseline"/>
              <w:rPr>
                <w:sz w:val="24"/>
                <w:szCs w:val="20"/>
                <w:lang w:val="en-US" w:eastAsia="en-US" w:bidi="ar-SA"/>
              </w:rPr>
            </w:pPr>
            <w:r w:rsidRPr="0016386C">
              <w:rPr>
                <w:sz w:val="24"/>
                <w:szCs w:val="20"/>
                <w:lang w:val="en-US" w:eastAsia="en-US" w:bidi="ar-SA"/>
              </w:rPr>
              <w:t>30</w:t>
            </w:r>
          </w:p>
        </w:tc>
      </w:tr>
    </w:tbl>
    <w:p w:rsidR="0016386C" w:rsidRDefault="0016386C" w:rsidP="0016386C">
      <w:pPr>
        <w:widowControl/>
        <w:overflowPunct w:val="0"/>
        <w:adjustRightInd w:val="0"/>
        <w:spacing w:line="240" w:lineRule="atLeast"/>
        <w:jc w:val="both"/>
        <w:textAlignment w:val="baseline"/>
        <w:rPr>
          <w:sz w:val="16"/>
          <w:szCs w:val="16"/>
          <w:lang w:val="en-US" w:eastAsia="en-US" w:bidi="ar-SA"/>
        </w:rPr>
      </w:pPr>
    </w:p>
    <w:p w:rsidR="0016386C" w:rsidRPr="0016386C" w:rsidRDefault="0016386C" w:rsidP="0016386C">
      <w:pPr>
        <w:widowControl/>
        <w:overflowPunct w:val="0"/>
        <w:adjustRightInd w:val="0"/>
        <w:spacing w:line="240" w:lineRule="atLeast"/>
        <w:jc w:val="both"/>
        <w:textAlignment w:val="baseline"/>
        <w:rPr>
          <w:sz w:val="16"/>
          <w:szCs w:val="16"/>
          <w:lang w:val="en-US" w:eastAsia="en-US" w:bidi="ar-SA"/>
        </w:rPr>
      </w:pPr>
    </w:p>
    <w:p w:rsidR="0016386C" w:rsidRPr="0016386C" w:rsidRDefault="0016386C" w:rsidP="0016386C">
      <w:pPr>
        <w:widowControl/>
        <w:numPr>
          <w:ilvl w:val="0"/>
          <w:numId w:val="38"/>
        </w:numPr>
        <w:tabs>
          <w:tab w:val="left"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following equipment vis-à-vis its minimum quantity shall also be provided by the </w:t>
      </w:r>
      <w:r w:rsidRPr="0016386C">
        <w:rPr>
          <w:b/>
          <w:sz w:val="24"/>
          <w:szCs w:val="20"/>
          <w:lang w:val="en-US" w:eastAsia="en-US" w:bidi="ar-SA"/>
        </w:rPr>
        <w:t>CONTRACTOR</w:t>
      </w:r>
      <w:r w:rsidRPr="0016386C">
        <w:rPr>
          <w:sz w:val="24"/>
          <w:szCs w:val="20"/>
          <w:lang w:val="en-US" w:eastAsia="en-US" w:bidi="ar-SA"/>
        </w:rPr>
        <w:t>:</w:t>
      </w:r>
    </w:p>
    <w:p w:rsidR="0016386C" w:rsidRDefault="0016386C" w:rsidP="0016386C">
      <w:pPr>
        <w:widowControl/>
        <w:overflowPunct w:val="0"/>
        <w:adjustRightInd w:val="0"/>
        <w:spacing w:line="240" w:lineRule="atLeast"/>
        <w:jc w:val="both"/>
        <w:textAlignment w:val="baseline"/>
        <w:rPr>
          <w:sz w:val="16"/>
          <w:szCs w:val="16"/>
          <w:lang w:val="en-US" w:eastAsia="en-US" w:bidi="ar-SA"/>
        </w:rPr>
      </w:pPr>
    </w:p>
    <w:p w:rsidR="0016386C" w:rsidRPr="0016386C" w:rsidRDefault="0016386C" w:rsidP="0016386C">
      <w:pPr>
        <w:widowControl/>
        <w:overflowPunct w:val="0"/>
        <w:adjustRightInd w:val="0"/>
        <w:spacing w:line="240" w:lineRule="atLeast"/>
        <w:jc w:val="both"/>
        <w:textAlignment w:val="baseline"/>
        <w:rPr>
          <w:sz w:val="16"/>
          <w:szCs w:val="16"/>
          <w:lang w:val="en-US" w:eastAsia="en-US" w:bidi="ar-S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1440"/>
        <w:gridCol w:w="1890"/>
      </w:tblGrid>
      <w:tr w:rsidR="0016386C" w:rsidRPr="0016386C" w:rsidTr="00A0093C">
        <w:trPr>
          <w:trHeight w:val="548"/>
        </w:trPr>
        <w:tc>
          <w:tcPr>
            <w:tcW w:w="4590" w:type="dxa"/>
            <w:vAlign w:val="center"/>
          </w:tcPr>
          <w:p w:rsidR="0016386C" w:rsidRPr="0016386C" w:rsidRDefault="0016386C" w:rsidP="0016386C">
            <w:pPr>
              <w:widowControl/>
              <w:overflowPunct w:val="0"/>
              <w:adjustRightInd w:val="0"/>
              <w:jc w:val="center"/>
              <w:textAlignment w:val="baseline"/>
              <w:rPr>
                <w:b/>
                <w:sz w:val="24"/>
                <w:szCs w:val="20"/>
                <w:lang w:val="en-US" w:eastAsia="en-US" w:bidi="ar-SA"/>
              </w:rPr>
            </w:pPr>
            <w:r w:rsidRPr="0016386C">
              <w:rPr>
                <w:b/>
                <w:sz w:val="24"/>
                <w:szCs w:val="20"/>
                <w:lang w:val="en-US" w:eastAsia="en-US" w:bidi="ar-SA"/>
              </w:rPr>
              <w:t>PARTICULARS</w:t>
            </w:r>
          </w:p>
        </w:tc>
        <w:tc>
          <w:tcPr>
            <w:tcW w:w="1440" w:type="dxa"/>
            <w:vAlign w:val="center"/>
          </w:tcPr>
          <w:p w:rsidR="0016386C" w:rsidRPr="0016386C" w:rsidRDefault="0016386C" w:rsidP="0016386C">
            <w:pPr>
              <w:widowControl/>
              <w:overflowPunct w:val="0"/>
              <w:adjustRightInd w:val="0"/>
              <w:jc w:val="center"/>
              <w:textAlignment w:val="baseline"/>
              <w:rPr>
                <w:b/>
                <w:sz w:val="24"/>
                <w:szCs w:val="20"/>
                <w:lang w:val="en-US" w:eastAsia="en-US" w:bidi="ar-SA"/>
              </w:rPr>
            </w:pPr>
            <w:r w:rsidRPr="0016386C">
              <w:rPr>
                <w:b/>
                <w:sz w:val="24"/>
                <w:szCs w:val="20"/>
                <w:lang w:val="en-US" w:eastAsia="en-US" w:bidi="ar-SA"/>
              </w:rPr>
              <w:t>UNIT</w:t>
            </w:r>
          </w:p>
        </w:tc>
        <w:tc>
          <w:tcPr>
            <w:tcW w:w="1890" w:type="dxa"/>
            <w:vAlign w:val="center"/>
          </w:tcPr>
          <w:p w:rsidR="0016386C" w:rsidRPr="0016386C" w:rsidRDefault="0016386C" w:rsidP="0016386C">
            <w:pPr>
              <w:widowControl/>
              <w:overflowPunct w:val="0"/>
              <w:adjustRightInd w:val="0"/>
              <w:jc w:val="center"/>
              <w:textAlignment w:val="baseline"/>
              <w:rPr>
                <w:b/>
                <w:sz w:val="24"/>
                <w:szCs w:val="20"/>
                <w:lang w:val="en-US" w:eastAsia="en-US" w:bidi="ar-SA"/>
              </w:rPr>
            </w:pPr>
            <w:r w:rsidRPr="0016386C">
              <w:rPr>
                <w:b/>
                <w:sz w:val="24"/>
                <w:szCs w:val="20"/>
                <w:lang w:val="en-US" w:eastAsia="en-US" w:bidi="ar-SA"/>
              </w:rPr>
              <w:t>QUANTITY</w:t>
            </w:r>
          </w:p>
        </w:tc>
      </w:tr>
      <w:tr w:rsidR="0016386C" w:rsidRPr="0016386C" w:rsidTr="00A0093C">
        <w:trPr>
          <w:trHeight w:val="432"/>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Aluminum Ladder (long) 12ft.</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1</w:t>
            </w:r>
          </w:p>
        </w:tc>
      </w:tr>
      <w:tr w:rsidR="0016386C" w:rsidRPr="0016386C" w:rsidTr="00A0093C">
        <w:trPr>
          <w:trHeight w:val="368"/>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Buggy Barrow</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1</w:t>
            </w:r>
          </w:p>
        </w:tc>
      </w:tr>
      <w:tr w:rsidR="0016386C" w:rsidRPr="0016386C" w:rsidTr="00A0093C">
        <w:trPr>
          <w:trHeight w:val="350"/>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Carpet Extractor Machine</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1</w:t>
            </w:r>
          </w:p>
        </w:tc>
      </w:tr>
      <w:tr w:rsidR="0016386C" w:rsidRPr="0016386C" w:rsidTr="00A0093C">
        <w:trPr>
          <w:trHeight w:val="350"/>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Caution Signage</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3</w:t>
            </w:r>
          </w:p>
        </w:tc>
      </w:tr>
      <w:tr w:rsidR="0016386C" w:rsidRPr="0016386C" w:rsidTr="00A0093C">
        <w:trPr>
          <w:trHeight w:val="395"/>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Electric Floor Polisher 16”</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2</w:t>
            </w:r>
          </w:p>
        </w:tc>
      </w:tr>
      <w:tr w:rsidR="0016386C" w:rsidRPr="0016386C" w:rsidTr="00A0093C">
        <w:trPr>
          <w:trHeight w:val="413"/>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Glass Squeezer 14”</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6</w:t>
            </w:r>
          </w:p>
        </w:tc>
      </w:tr>
      <w:tr w:rsidR="0016386C" w:rsidRPr="0016386C" w:rsidTr="00A0093C">
        <w:trPr>
          <w:trHeight w:val="432"/>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Grass/Bush Cutter 2hp</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1</w:t>
            </w:r>
          </w:p>
        </w:tc>
      </w:tr>
      <w:tr w:rsidR="0016386C" w:rsidRPr="0016386C" w:rsidTr="00A0093C">
        <w:trPr>
          <w:trHeight w:val="432"/>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Grass Scissors (long)</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2</w:t>
            </w:r>
          </w:p>
        </w:tc>
      </w:tr>
      <w:tr w:rsidR="0016386C" w:rsidRPr="0016386C" w:rsidTr="00A0093C">
        <w:trPr>
          <w:trHeight w:val="350"/>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Mop Bucket/Wringer</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6</w:t>
            </w:r>
          </w:p>
        </w:tc>
      </w:tr>
      <w:tr w:rsidR="0016386C" w:rsidRPr="0016386C" w:rsidTr="00A0093C">
        <w:trPr>
          <w:trHeight w:val="432"/>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Push Cart (heavy duty) 300kls cap.</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1</w:t>
            </w:r>
          </w:p>
        </w:tc>
      </w:tr>
      <w:tr w:rsidR="0016386C" w:rsidRPr="0016386C" w:rsidTr="00A0093C">
        <w:trPr>
          <w:trHeight w:val="432"/>
        </w:trPr>
        <w:tc>
          <w:tcPr>
            <w:tcW w:w="4590" w:type="dxa"/>
            <w:vAlign w:val="center"/>
          </w:tcPr>
          <w:p w:rsidR="0016386C" w:rsidRPr="0016386C" w:rsidRDefault="0016386C" w:rsidP="0016386C">
            <w:pPr>
              <w:widowControl/>
              <w:numPr>
                <w:ilvl w:val="0"/>
                <w:numId w:val="39"/>
              </w:numPr>
              <w:overflowPunct w:val="0"/>
              <w:adjustRightInd w:val="0"/>
              <w:spacing w:line="240" w:lineRule="atLeast"/>
              <w:ind w:left="720" w:hanging="540"/>
              <w:jc w:val="both"/>
              <w:textAlignment w:val="baseline"/>
              <w:rPr>
                <w:sz w:val="24"/>
                <w:szCs w:val="20"/>
                <w:lang w:val="en-US" w:eastAsia="en-US" w:bidi="ar-SA"/>
              </w:rPr>
            </w:pPr>
            <w:r w:rsidRPr="0016386C">
              <w:rPr>
                <w:sz w:val="24"/>
                <w:szCs w:val="20"/>
                <w:lang w:val="en-US" w:eastAsia="en-US" w:bidi="ar-SA"/>
              </w:rPr>
              <w:t>Vacuum Cleaner (wet &amp; dry)</w:t>
            </w:r>
          </w:p>
        </w:tc>
        <w:tc>
          <w:tcPr>
            <w:tcW w:w="1440" w:type="dxa"/>
            <w:vAlign w:val="center"/>
          </w:tcPr>
          <w:p w:rsidR="0016386C" w:rsidRPr="0016386C" w:rsidRDefault="0016386C" w:rsidP="0016386C">
            <w:pPr>
              <w:widowControl/>
              <w:overflowPunct w:val="0"/>
              <w:adjustRightInd w:val="0"/>
              <w:jc w:val="center"/>
              <w:textAlignment w:val="baseline"/>
              <w:rPr>
                <w:sz w:val="24"/>
                <w:szCs w:val="20"/>
                <w:lang w:val="en-US" w:eastAsia="en-US" w:bidi="ar-SA"/>
              </w:rPr>
            </w:pPr>
            <w:r w:rsidRPr="0016386C">
              <w:rPr>
                <w:sz w:val="24"/>
                <w:szCs w:val="20"/>
                <w:lang w:val="en-US" w:eastAsia="en-US" w:bidi="ar-SA"/>
              </w:rPr>
              <w:t>Unit</w:t>
            </w:r>
          </w:p>
        </w:tc>
        <w:tc>
          <w:tcPr>
            <w:tcW w:w="1890" w:type="dxa"/>
            <w:vAlign w:val="center"/>
          </w:tcPr>
          <w:p w:rsidR="0016386C" w:rsidRPr="0016386C" w:rsidRDefault="0016386C" w:rsidP="0016386C">
            <w:pPr>
              <w:widowControl/>
              <w:overflowPunct w:val="0"/>
              <w:adjustRightInd w:val="0"/>
              <w:ind w:left="22"/>
              <w:jc w:val="center"/>
              <w:textAlignment w:val="baseline"/>
              <w:rPr>
                <w:sz w:val="24"/>
                <w:szCs w:val="20"/>
                <w:lang w:val="en-US" w:eastAsia="en-US" w:bidi="ar-SA"/>
              </w:rPr>
            </w:pPr>
            <w:r w:rsidRPr="0016386C">
              <w:rPr>
                <w:sz w:val="24"/>
                <w:szCs w:val="20"/>
                <w:lang w:val="en-US" w:eastAsia="en-US" w:bidi="ar-SA"/>
              </w:rPr>
              <w:t>2</w:t>
            </w:r>
          </w:p>
        </w:tc>
      </w:tr>
    </w:tbl>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numPr>
          <w:ilvl w:val="1"/>
          <w:numId w:val="35"/>
        </w:numPr>
        <w:tabs>
          <w:tab w:val="num" w:pos="567"/>
        </w:tabs>
        <w:overflowPunct w:val="0"/>
        <w:adjustRightInd w:val="0"/>
        <w:spacing w:line="260" w:lineRule="atLeast"/>
        <w:ind w:left="567" w:hanging="567"/>
        <w:jc w:val="both"/>
        <w:textAlignment w:val="baseline"/>
        <w:rPr>
          <w:b/>
          <w:sz w:val="24"/>
          <w:szCs w:val="20"/>
          <w:u w:val="single"/>
          <w:lang w:val="en-US" w:eastAsia="en-US" w:bidi="ar-SA"/>
        </w:rPr>
      </w:pPr>
      <w:r w:rsidRPr="0016386C">
        <w:rPr>
          <w:b/>
          <w:sz w:val="24"/>
          <w:szCs w:val="20"/>
          <w:u w:val="single"/>
          <w:lang w:val="en-US" w:eastAsia="en-US" w:bidi="ar-SA"/>
        </w:rPr>
        <w:lastRenderedPageBreak/>
        <w:t>OTHER REQUIREMENTS</w:t>
      </w:r>
    </w:p>
    <w:p w:rsidR="0016386C" w:rsidRPr="0016386C" w:rsidRDefault="0016386C" w:rsidP="0016386C">
      <w:pPr>
        <w:widowControl/>
        <w:overflowPunct w:val="0"/>
        <w:adjustRightInd w:val="0"/>
        <w:spacing w:line="240" w:lineRule="atLeast"/>
        <w:jc w:val="both"/>
        <w:textAlignment w:val="baseline"/>
        <w:rPr>
          <w:b/>
          <w:sz w:val="24"/>
          <w:szCs w:val="20"/>
          <w:u w:val="single"/>
          <w:lang w:val="en-US" w:eastAsia="en-US" w:bidi="ar-SA"/>
        </w:rPr>
      </w:pPr>
    </w:p>
    <w:p w:rsidR="0016386C" w:rsidRPr="0016386C" w:rsidRDefault="0016386C" w:rsidP="0016386C">
      <w:pPr>
        <w:widowControl/>
        <w:numPr>
          <w:ilvl w:val="1"/>
          <w:numId w:val="40"/>
        </w:numPr>
        <w:tabs>
          <w:tab w:val="left" w:pos="993"/>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Prior to payment by the </w:t>
      </w:r>
      <w:r w:rsidRPr="0016386C">
        <w:rPr>
          <w:b/>
          <w:sz w:val="24"/>
          <w:szCs w:val="20"/>
          <w:lang w:val="en-US" w:eastAsia="en-US" w:bidi="ar-SA"/>
        </w:rPr>
        <w:t>PROCURING ENTITY</w:t>
      </w:r>
      <w:r w:rsidRPr="0016386C">
        <w:rPr>
          <w:sz w:val="24"/>
          <w:szCs w:val="20"/>
          <w:lang w:val="en-US" w:eastAsia="en-US" w:bidi="ar-SA"/>
        </w:rPr>
        <w:t xml:space="preserve">, the </w:t>
      </w:r>
      <w:r w:rsidRPr="0016386C">
        <w:rPr>
          <w:b/>
          <w:sz w:val="24"/>
          <w:szCs w:val="20"/>
          <w:lang w:val="en-US" w:eastAsia="en-US" w:bidi="ar-SA"/>
        </w:rPr>
        <w:t>CONTRACTOR</w:t>
      </w:r>
      <w:r w:rsidRPr="0016386C">
        <w:rPr>
          <w:sz w:val="24"/>
          <w:szCs w:val="20"/>
          <w:lang w:val="en-US" w:eastAsia="en-US" w:bidi="ar-SA"/>
        </w:rPr>
        <w:t xml:space="preserve"> shall submit:</w:t>
      </w:r>
    </w:p>
    <w:p w:rsidR="0016386C" w:rsidRPr="0016386C" w:rsidRDefault="0016386C" w:rsidP="0016386C">
      <w:pPr>
        <w:widowControl/>
        <w:overflowPunct w:val="0"/>
        <w:adjustRightInd w:val="0"/>
        <w:spacing w:line="240" w:lineRule="atLeast"/>
        <w:ind w:left="1980" w:right="590"/>
        <w:jc w:val="both"/>
        <w:textAlignment w:val="baseline"/>
        <w:rPr>
          <w:sz w:val="24"/>
          <w:szCs w:val="20"/>
          <w:lang w:val="en-US" w:eastAsia="en-US" w:bidi="ar-SA"/>
        </w:rPr>
      </w:pPr>
    </w:p>
    <w:p w:rsidR="0016386C" w:rsidRPr="0016386C" w:rsidRDefault="0016386C" w:rsidP="0016386C">
      <w:pPr>
        <w:widowControl/>
        <w:numPr>
          <w:ilvl w:val="3"/>
          <w:numId w:val="35"/>
        </w:numPr>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Sworn statement showing that actual services have been rendered by its personnel for the</w:t>
      </w:r>
      <w:r w:rsidR="00A0093C">
        <w:rPr>
          <w:sz w:val="24"/>
          <w:szCs w:val="20"/>
          <w:lang w:val="en-US" w:eastAsia="en-US" w:bidi="ar-SA"/>
        </w:rPr>
        <w:t xml:space="preserve"> period claimed, together with </w:t>
      </w:r>
      <w:r w:rsidRPr="0016386C">
        <w:rPr>
          <w:sz w:val="24"/>
          <w:szCs w:val="20"/>
          <w:lang w:val="en-US" w:eastAsia="en-US" w:bidi="ar-SA"/>
        </w:rPr>
        <w:t xml:space="preserve">necessary time sheets of its personnel and other papers in support of the </w:t>
      </w:r>
      <w:r w:rsidRPr="0016386C">
        <w:rPr>
          <w:b/>
          <w:sz w:val="24"/>
          <w:szCs w:val="20"/>
          <w:lang w:val="en-US" w:eastAsia="en-US" w:bidi="ar-SA"/>
        </w:rPr>
        <w:t>CONTRACTOR</w:t>
      </w:r>
      <w:r w:rsidRPr="0016386C">
        <w:rPr>
          <w:sz w:val="24"/>
          <w:szCs w:val="20"/>
          <w:lang w:val="en-US" w:eastAsia="en-US" w:bidi="ar-SA"/>
        </w:rPr>
        <w:t>’s claim for payment of services rendered as may be required by accounting and auditing rules and regulations;</w:t>
      </w:r>
    </w:p>
    <w:p w:rsidR="0016386C" w:rsidRPr="0016386C" w:rsidRDefault="0016386C" w:rsidP="0016386C">
      <w:pPr>
        <w:widowControl/>
        <w:overflowPunct w:val="0"/>
        <w:adjustRightInd w:val="0"/>
        <w:spacing w:line="240" w:lineRule="atLeast"/>
        <w:ind w:left="1418" w:right="590" w:hanging="425"/>
        <w:jc w:val="both"/>
        <w:textAlignment w:val="baseline"/>
        <w:rPr>
          <w:sz w:val="24"/>
          <w:szCs w:val="20"/>
          <w:lang w:val="en-US" w:eastAsia="en-US" w:bidi="ar-SA"/>
        </w:rPr>
      </w:pPr>
    </w:p>
    <w:p w:rsidR="0016386C" w:rsidRPr="0016386C" w:rsidRDefault="0016386C" w:rsidP="0016386C">
      <w:pPr>
        <w:widowControl/>
        <w:numPr>
          <w:ilvl w:val="3"/>
          <w:numId w:val="35"/>
        </w:numPr>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Sworn affidavit certifying that it has paid the s</w:t>
      </w:r>
      <w:r w:rsidR="00A0093C">
        <w:rPr>
          <w:sz w:val="24"/>
          <w:szCs w:val="20"/>
          <w:lang w:val="en-US" w:eastAsia="en-US" w:bidi="ar-SA"/>
        </w:rPr>
        <w:t xml:space="preserve">alaries, wages and/or benefits </w:t>
      </w:r>
      <w:r w:rsidRPr="0016386C">
        <w:rPr>
          <w:sz w:val="24"/>
          <w:szCs w:val="20"/>
          <w:lang w:val="en-US" w:eastAsia="en-US" w:bidi="ar-SA"/>
        </w:rPr>
        <w:t>due its personnel under the law for the previous billing period; and</w:t>
      </w:r>
    </w:p>
    <w:p w:rsidR="0016386C" w:rsidRPr="0016386C" w:rsidRDefault="0016386C" w:rsidP="0016386C">
      <w:pPr>
        <w:widowControl/>
        <w:overflowPunct w:val="0"/>
        <w:adjustRightInd w:val="0"/>
        <w:spacing w:line="240" w:lineRule="atLeast"/>
        <w:ind w:left="1418" w:right="590" w:hanging="425"/>
        <w:jc w:val="both"/>
        <w:textAlignment w:val="baseline"/>
        <w:rPr>
          <w:sz w:val="24"/>
          <w:szCs w:val="20"/>
          <w:lang w:val="en-US" w:eastAsia="en-US" w:bidi="ar-SA"/>
        </w:rPr>
      </w:pPr>
    </w:p>
    <w:p w:rsidR="0016386C" w:rsidRPr="0016386C" w:rsidRDefault="0016386C" w:rsidP="0016386C">
      <w:pPr>
        <w:widowControl/>
        <w:numPr>
          <w:ilvl w:val="3"/>
          <w:numId w:val="35"/>
        </w:numPr>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 xml:space="preserve">Proof of remittances of contributions and other payments due the Social Security System (SSS), Philippine Health Insurance Corporation (PHILHEALTH), Home Development Mutual Fund (PAG-IBIG), and the Employees Compensation Commission, showing the names of personnel assigned with the </w:t>
      </w:r>
      <w:r w:rsidRPr="0016386C">
        <w:rPr>
          <w:b/>
          <w:sz w:val="24"/>
          <w:szCs w:val="20"/>
          <w:lang w:val="en-US" w:eastAsia="en-US" w:bidi="ar-SA"/>
        </w:rPr>
        <w:t>PROCURING ENTITY</w:t>
      </w:r>
      <w:r w:rsidRPr="0016386C">
        <w:rPr>
          <w:sz w:val="24"/>
          <w:szCs w:val="20"/>
          <w:lang w:val="en-US" w:eastAsia="en-US" w:bidi="ar-SA"/>
        </w:rPr>
        <w:t>.</w:t>
      </w:r>
    </w:p>
    <w:p w:rsidR="0016386C" w:rsidRPr="0016386C" w:rsidRDefault="0016386C" w:rsidP="0016386C">
      <w:pPr>
        <w:widowControl/>
        <w:overflowPunct w:val="0"/>
        <w:adjustRightInd w:val="0"/>
        <w:spacing w:line="240" w:lineRule="atLeast"/>
        <w:ind w:left="1134" w:right="590" w:hanging="414"/>
        <w:jc w:val="both"/>
        <w:textAlignment w:val="baseline"/>
        <w:rPr>
          <w:sz w:val="24"/>
          <w:szCs w:val="20"/>
          <w:lang w:val="en-US" w:eastAsia="en-US" w:bidi="ar-SA"/>
        </w:rPr>
      </w:pPr>
    </w:p>
    <w:p w:rsidR="0016386C" w:rsidRPr="0016386C" w:rsidRDefault="0016386C" w:rsidP="0016386C">
      <w:pPr>
        <w:widowControl/>
        <w:numPr>
          <w:ilvl w:val="1"/>
          <w:numId w:val="40"/>
        </w:numPr>
        <w:tabs>
          <w:tab w:val="num" w:pos="993"/>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pay its personnel their salaries and wages and other benefits bimonthly pursuant to P.D. 442 (The New Labor Code), as amended, and with all laws, rules and regulations governing employment of labor, subject further to new issuances pertaining thereto.   </w:t>
      </w:r>
    </w:p>
    <w:p w:rsidR="0016386C" w:rsidRPr="0016386C" w:rsidRDefault="0016386C" w:rsidP="0016386C">
      <w:pPr>
        <w:widowControl/>
        <w:overflowPunct w:val="0"/>
        <w:adjustRightInd w:val="0"/>
        <w:spacing w:line="240" w:lineRule="atLeast"/>
        <w:ind w:right="590" w:firstLine="720"/>
        <w:jc w:val="both"/>
        <w:textAlignment w:val="baseline"/>
        <w:rPr>
          <w:sz w:val="24"/>
          <w:szCs w:val="20"/>
          <w:lang w:val="en-US" w:eastAsia="en-US" w:bidi="ar-SA"/>
        </w:rPr>
      </w:pPr>
    </w:p>
    <w:p w:rsidR="0016386C" w:rsidRPr="0016386C" w:rsidRDefault="0016386C" w:rsidP="0016386C">
      <w:pPr>
        <w:widowControl/>
        <w:numPr>
          <w:ilvl w:val="1"/>
          <w:numId w:val="40"/>
        </w:numPr>
        <w:tabs>
          <w:tab w:val="left" w:pos="993"/>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Should the </w:t>
      </w:r>
      <w:r w:rsidRPr="0016386C">
        <w:rPr>
          <w:b/>
          <w:sz w:val="24"/>
          <w:szCs w:val="20"/>
          <w:lang w:val="en-US" w:eastAsia="en-US" w:bidi="ar-SA"/>
        </w:rPr>
        <w:t>CONTRACTOR</w:t>
      </w:r>
      <w:r w:rsidRPr="0016386C">
        <w:rPr>
          <w:sz w:val="24"/>
          <w:szCs w:val="20"/>
          <w:lang w:val="en-US" w:eastAsia="en-US" w:bidi="ar-SA"/>
        </w:rPr>
        <w:t xml:space="preserve"> fail to pay the salaries and wages of its personnel on the specified dates as above-mentioned, unless on account of force majeure or circumstances beyond the </w:t>
      </w:r>
      <w:r w:rsidRPr="0016386C">
        <w:rPr>
          <w:b/>
          <w:sz w:val="24"/>
          <w:szCs w:val="20"/>
          <w:lang w:val="en-US" w:eastAsia="en-US" w:bidi="ar-SA"/>
        </w:rPr>
        <w:t>CONTRACTOR’s</w:t>
      </w:r>
      <w:r w:rsidRPr="0016386C">
        <w:rPr>
          <w:sz w:val="24"/>
          <w:szCs w:val="20"/>
          <w:lang w:val="en-US" w:eastAsia="en-US" w:bidi="ar-SA"/>
        </w:rPr>
        <w:t xml:space="preserve"> control, the </w:t>
      </w:r>
      <w:r w:rsidRPr="0016386C">
        <w:rPr>
          <w:b/>
          <w:sz w:val="24"/>
          <w:szCs w:val="20"/>
          <w:lang w:val="en-US" w:eastAsia="en-US" w:bidi="ar-SA"/>
        </w:rPr>
        <w:t>CONTRACTOR</w:t>
      </w:r>
      <w:r w:rsidRPr="0016386C">
        <w:rPr>
          <w:sz w:val="24"/>
          <w:szCs w:val="20"/>
          <w:lang w:val="en-US" w:eastAsia="en-US" w:bidi="ar-SA"/>
        </w:rPr>
        <w:t xml:space="preserve"> hereby authorizes the </w:t>
      </w:r>
      <w:r w:rsidRPr="0016386C">
        <w:rPr>
          <w:b/>
          <w:sz w:val="24"/>
          <w:szCs w:val="20"/>
          <w:lang w:val="en-US" w:eastAsia="en-US" w:bidi="ar-SA"/>
        </w:rPr>
        <w:t>PROCURING ENTITY</w:t>
      </w:r>
      <w:r w:rsidRPr="0016386C">
        <w:rPr>
          <w:sz w:val="24"/>
          <w:szCs w:val="20"/>
          <w:lang w:val="en-US" w:eastAsia="en-US" w:bidi="ar-SA"/>
        </w:rPr>
        <w:t xml:space="preserve"> to pay directly the </w:t>
      </w:r>
      <w:r w:rsidRPr="0016386C">
        <w:rPr>
          <w:b/>
          <w:sz w:val="24"/>
          <w:szCs w:val="20"/>
          <w:lang w:val="en-US" w:eastAsia="en-US" w:bidi="ar-SA"/>
        </w:rPr>
        <w:t>CONTRACTOR’s</w:t>
      </w:r>
      <w:r w:rsidRPr="0016386C">
        <w:rPr>
          <w:sz w:val="24"/>
          <w:szCs w:val="20"/>
          <w:lang w:val="en-US" w:eastAsia="en-US" w:bidi="ar-SA"/>
        </w:rPr>
        <w:t xml:space="preserve"> personnel of their salaries, wages and other benefits using as basis the latter’s payroll computation of the immediately preceding pay period.   Such direct payments made by the </w:t>
      </w:r>
      <w:r w:rsidRPr="0016386C">
        <w:rPr>
          <w:b/>
          <w:sz w:val="24"/>
          <w:szCs w:val="20"/>
          <w:lang w:val="en-US" w:eastAsia="en-US" w:bidi="ar-SA"/>
        </w:rPr>
        <w:t>PROCURING ENTITY</w:t>
      </w:r>
      <w:r w:rsidRPr="0016386C">
        <w:rPr>
          <w:sz w:val="24"/>
          <w:szCs w:val="20"/>
          <w:lang w:val="en-US" w:eastAsia="en-US" w:bidi="ar-SA"/>
        </w:rPr>
        <w:t xml:space="preserve"> shall be deducted from the </w:t>
      </w:r>
      <w:r w:rsidRPr="0016386C">
        <w:rPr>
          <w:b/>
          <w:sz w:val="24"/>
          <w:szCs w:val="20"/>
          <w:lang w:val="en-US" w:eastAsia="en-US" w:bidi="ar-SA"/>
        </w:rPr>
        <w:t>CONTRACTOR’s</w:t>
      </w:r>
      <w:r w:rsidRPr="0016386C">
        <w:rPr>
          <w:sz w:val="24"/>
          <w:szCs w:val="20"/>
          <w:lang w:val="en-US" w:eastAsia="en-US" w:bidi="ar-SA"/>
        </w:rPr>
        <w:t xml:space="preserve"> billing for the subject pay period.</w:t>
      </w:r>
    </w:p>
    <w:p w:rsidR="0016386C" w:rsidRPr="0016386C" w:rsidRDefault="0016386C" w:rsidP="0016386C">
      <w:pPr>
        <w:widowControl/>
        <w:tabs>
          <w:tab w:val="left" w:pos="993"/>
        </w:tabs>
        <w:overflowPunct w:val="0"/>
        <w:adjustRightInd w:val="0"/>
        <w:spacing w:line="24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1"/>
          <w:numId w:val="40"/>
        </w:numPr>
        <w:tabs>
          <w:tab w:val="left" w:pos="993"/>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pay taxes in full and on time and that failure to do so will entitle the </w:t>
      </w:r>
      <w:r w:rsidRPr="0016386C">
        <w:rPr>
          <w:b/>
          <w:sz w:val="24"/>
          <w:szCs w:val="20"/>
          <w:lang w:val="en-US" w:eastAsia="en-US" w:bidi="ar-SA"/>
        </w:rPr>
        <w:t>PROCURING ENTITY</w:t>
      </w:r>
      <w:r w:rsidRPr="0016386C">
        <w:rPr>
          <w:sz w:val="24"/>
          <w:szCs w:val="20"/>
          <w:lang w:val="en-US" w:eastAsia="en-US" w:bidi="ar-SA"/>
        </w:rPr>
        <w:t xml:space="preserve"> to suspend payment on the services delivered.</w:t>
      </w:r>
    </w:p>
    <w:p w:rsidR="0016386C" w:rsidRPr="0016386C" w:rsidRDefault="0016386C" w:rsidP="0016386C">
      <w:pPr>
        <w:widowControl/>
        <w:tabs>
          <w:tab w:val="left" w:pos="993"/>
        </w:tabs>
        <w:overflowPunct w:val="0"/>
        <w:adjustRightInd w:val="0"/>
        <w:spacing w:line="240" w:lineRule="atLeast"/>
        <w:ind w:left="993" w:right="590" w:hanging="426"/>
        <w:jc w:val="both"/>
        <w:textAlignment w:val="baseline"/>
        <w:rPr>
          <w:color w:val="FF0000"/>
          <w:sz w:val="24"/>
          <w:szCs w:val="20"/>
          <w:lang w:val="en-US" w:eastAsia="en-US" w:bidi="ar-SA"/>
        </w:rPr>
      </w:pPr>
    </w:p>
    <w:p w:rsidR="0016386C" w:rsidRPr="0016386C" w:rsidRDefault="0016386C" w:rsidP="0016386C">
      <w:pPr>
        <w:widowControl/>
        <w:numPr>
          <w:ilvl w:val="1"/>
          <w:numId w:val="40"/>
        </w:numPr>
        <w:tabs>
          <w:tab w:val="left" w:pos="993"/>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also present to the </w:t>
      </w:r>
      <w:r w:rsidRPr="0016386C">
        <w:rPr>
          <w:b/>
          <w:sz w:val="24"/>
          <w:szCs w:val="20"/>
          <w:lang w:val="en-US" w:eastAsia="en-US" w:bidi="ar-SA"/>
        </w:rPr>
        <w:t>PROCURING ENTITY</w:t>
      </w:r>
      <w:r w:rsidRPr="0016386C">
        <w:rPr>
          <w:sz w:val="24"/>
          <w:szCs w:val="20"/>
          <w:lang w:val="en-US" w:eastAsia="en-US" w:bidi="ar-SA"/>
        </w:rPr>
        <w:t xml:space="preserve"> a tax clearance from the Bureau of Internal Revenue as well as a copy of its business tax returns, duly stamped and received by the BIR and duly validated with the tax payments made thereon.</w:t>
      </w:r>
    </w:p>
    <w:p w:rsidR="0016386C" w:rsidRPr="0016386C" w:rsidRDefault="0016386C" w:rsidP="0016386C">
      <w:pPr>
        <w:widowControl/>
        <w:overflowPunct w:val="0"/>
        <w:adjustRightInd w:val="0"/>
        <w:spacing w:line="240" w:lineRule="atLeast"/>
        <w:ind w:right="590"/>
        <w:jc w:val="both"/>
        <w:textAlignment w:val="baseline"/>
        <w:rPr>
          <w:sz w:val="24"/>
          <w:szCs w:val="20"/>
          <w:lang w:val="en-US" w:eastAsia="en-US" w:bidi="ar-SA"/>
        </w:rPr>
      </w:pPr>
    </w:p>
    <w:p w:rsidR="0016386C" w:rsidRPr="0016386C" w:rsidRDefault="0016386C" w:rsidP="0016386C">
      <w:pPr>
        <w:widowControl/>
        <w:numPr>
          <w:ilvl w:val="1"/>
          <w:numId w:val="40"/>
        </w:numPr>
        <w:tabs>
          <w:tab w:val="num" w:pos="993"/>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warrants that it shall place all its personnel assigned to the </w:t>
      </w:r>
      <w:r w:rsidRPr="0016386C">
        <w:rPr>
          <w:b/>
          <w:sz w:val="24"/>
          <w:szCs w:val="20"/>
          <w:lang w:val="en-US" w:eastAsia="en-US" w:bidi="ar-SA"/>
        </w:rPr>
        <w:t>PROCURING ENTITY</w:t>
      </w:r>
      <w:r w:rsidRPr="0016386C">
        <w:rPr>
          <w:sz w:val="24"/>
          <w:szCs w:val="20"/>
          <w:lang w:val="en-US" w:eastAsia="en-US" w:bidi="ar-SA"/>
        </w:rPr>
        <w:t xml:space="preserve"> within the coverage of the Social Security System, </w:t>
      </w:r>
      <w:proofErr w:type="spellStart"/>
      <w:r w:rsidRPr="0016386C">
        <w:rPr>
          <w:sz w:val="24"/>
          <w:szCs w:val="20"/>
          <w:lang w:val="en-US" w:eastAsia="en-US" w:bidi="ar-SA"/>
        </w:rPr>
        <w:t>Philhealth</w:t>
      </w:r>
      <w:proofErr w:type="spellEnd"/>
      <w:r w:rsidRPr="0016386C">
        <w:rPr>
          <w:sz w:val="24"/>
          <w:szCs w:val="20"/>
          <w:lang w:val="en-US" w:eastAsia="en-US" w:bidi="ar-SA"/>
        </w:rPr>
        <w:t xml:space="preserve"> and the like, as required by existing rules and regulations.  As such, the </w:t>
      </w:r>
      <w:r w:rsidRPr="0016386C">
        <w:rPr>
          <w:b/>
          <w:sz w:val="24"/>
          <w:szCs w:val="20"/>
          <w:lang w:val="en-US" w:eastAsia="en-US" w:bidi="ar-SA"/>
        </w:rPr>
        <w:t>CONTRACTOR</w:t>
      </w:r>
      <w:r w:rsidRPr="0016386C">
        <w:rPr>
          <w:sz w:val="24"/>
          <w:szCs w:val="20"/>
          <w:lang w:val="en-US" w:eastAsia="en-US" w:bidi="ar-SA"/>
        </w:rPr>
        <w:t xml:space="preserve"> binds itself to promptly remit to the proper agencies the monthly contributions of its personnel assigned to the </w:t>
      </w:r>
      <w:r w:rsidRPr="0016386C">
        <w:rPr>
          <w:b/>
          <w:sz w:val="24"/>
          <w:szCs w:val="20"/>
          <w:lang w:val="en-US" w:eastAsia="en-US" w:bidi="ar-SA"/>
        </w:rPr>
        <w:t>PROCURING ENTITY</w:t>
      </w:r>
      <w:r w:rsidRPr="0016386C">
        <w:rPr>
          <w:sz w:val="24"/>
          <w:szCs w:val="20"/>
          <w:lang w:val="en-US" w:eastAsia="en-US" w:bidi="ar-SA"/>
        </w:rPr>
        <w:t xml:space="preserve">.  If upon expiration, termination, cancellation or rescission of this Contract, it is established that the </w:t>
      </w:r>
      <w:r w:rsidRPr="0016386C">
        <w:rPr>
          <w:b/>
          <w:sz w:val="24"/>
          <w:szCs w:val="20"/>
          <w:lang w:val="en-US" w:eastAsia="en-US" w:bidi="ar-SA"/>
        </w:rPr>
        <w:t>CONTRACTOR</w:t>
      </w:r>
      <w:r w:rsidRPr="0016386C">
        <w:rPr>
          <w:sz w:val="24"/>
          <w:szCs w:val="20"/>
          <w:lang w:val="en-US" w:eastAsia="en-US" w:bidi="ar-SA"/>
        </w:rPr>
        <w:t xml:space="preserve"> failed to make the necessary remittances in favor of its personnel, the performance security shall be forfeited in favor of the </w:t>
      </w:r>
      <w:r w:rsidRPr="0016386C">
        <w:rPr>
          <w:b/>
          <w:sz w:val="24"/>
          <w:szCs w:val="20"/>
          <w:lang w:val="en-US" w:eastAsia="en-US" w:bidi="ar-SA"/>
        </w:rPr>
        <w:t>PROCURING ENTITY</w:t>
      </w:r>
      <w:r w:rsidRPr="0016386C">
        <w:rPr>
          <w:sz w:val="24"/>
          <w:szCs w:val="20"/>
          <w:lang w:val="en-US" w:eastAsia="en-US" w:bidi="ar-SA"/>
        </w:rPr>
        <w:t>.</w:t>
      </w:r>
    </w:p>
    <w:p w:rsidR="0016386C" w:rsidRPr="0016386C" w:rsidRDefault="0016386C" w:rsidP="0016386C">
      <w:pPr>
        <w:widowControl/>
        <w:autoSpaceDE/>
        <w:autoSpaceDN/>
        <w:ind w:right="590"/>
        <w:jc w:val="both"/>
        <w:rPr>
          <w:sz w:val="24"/>
          <w:szCs w:val="20"/>
          <w:lang w:val="en-US" w:eastAsia="en-US" w:bidi="ar-SA"/>
        </w:rPr>
      </w:pPr>
    </w:p>
    <w:p w:rsidR="0016386C" w:rsidRPr="0016386C" w:rsidRDefault="0016386C" w:rsidP="0016386C">
      <w:pPr>
        <w:widowControl/>
        <w:numPr>
          <w:ilvl w:val="1"/>
          <w:numId w:val="40"/>
        </w:numPr>
        <w:tabs>
          <w:tab w:val="num" w:pos="993"/>
          <w:tab w:val="left" w:pos="1134"/>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pay its personnel the 13</w:t>
      </w:r>
      <w:r w:rsidRPr="0016386C">
        <w:rPr>
          <w:sz w:val="24"/>
          <w:szCs w:val="20"/>
          <w:vertAlign w:val="superscript"/>
          <w:lang w:val="en-US" w:eastAsia="en-US" w:bidi="ar-SA"/>
        </w:rPr>
        <w:t>th</w:t>
      </w:r>
      <w:r w:rsidRPr="0016386C">
        <w:rPr>
          <w:sz w:val="24"/>
          <w:szCs w:val="20"/>
          <w:lang w:val="en-US" w:eastAsia="en-US" w:bidi="ar-SA"/>
        </w:rPr>
        <w:t xml:space="preserve"> month pay not later than December 24 of each year and commutation of 5-day service incentive leave before end of each year. </w:t>
      </w:r>
    </w:p>
    <w:p w:rsidR="0016386C" w:rsidRPr="0016386C" w:rsidRDefault="0016386C" w:rsidP="0016386C">
      <w:pPr>
        <w:widowControl/>
        <w:tabs>
          <w:tab w:val="num" w:pos="993"/>
          <w:tab w:val="left" w:pos="1134"/>
        </w:tabs>
        <w:autoSpaceDE/>
        <w:autoSpaceDN/>
        <w:ind w:left="993" w:right="590"/>
        <w:jc w:val="both"/>
        <w:rPr>
          <w:sz w:val="24"/>
          <w:szCs w:val="20"/>
          <w:lang w:val="en-US" w:eastAsia="en-US" w:bidi="ar-SA"/>
        </w:rPr>
      </w:pPr>
    </w:p>
    <w:p w:rsidR="0016386C" w:rsidRPr="0016386C" w:rsidRDefault="0016386C" w:rsidP="0016386C">
      <w:pPr>
        <w:widowControl/>
        <w:numPr>
          <w:ilvl w:val="1"/>
          <w:numId w:val="40"/>
        </w:numPr>
        <w:tabs>
          <w:tab w:val="num" w:pos="993"/>
          <w:tab w:val="left" w:pos="1134"/>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lastRenderedPageBreak/>
        <w:t xml:space="preserve">Before the end of each contract year, the </w:t>
      </w:r>
      <w:r w:rsidRPr="0016386C">
        <w:rPr>
          <w:b/>
          <w:sz w:val="24"/>
          <w:szCs w:val="20"/>
          <w:lang w:val="en-US" w:eastAsia="en-US" w:bidi="ar-SA"/>
        </w:rPr>
        <w:t>PROCURING ENTITY</w:t>
      </w:r>
      <w:r w:rsidRPr="0016386C">
        <w:rPr>
          <w:sz w:val="24"/>
          <w:szCs w:val="20"/>
          <w:lang w:val="en-US" w:eastAsia="en-US" w:bidi="ar-SA"/>
        </w:rPr>
        <w:t xml:space="preserve"> shall evaluate the performance of the </w:t>
      </w:r>
      <w:r w:rsidRPr="0016386C">
        <w:rPr>
          <w:b/>
          <w:sz w:val="24"/>
          <w:szCs w:val="20"/>
          <w:lang w:val="en-US" w:eastAsia="en-US" w:bidi="ar-SA"/>
        </w:rPr>
        <w:t>CONTRACTOR</w:t>
      </w:r>
      <w:r w:rsidRPr="0016386C">
        <w:rPr>
          <w:sz w:val="24"/>
          <w:szCs w:val="20"/>
          <w:lang w:val="en-US" w:eastAsia="en-US" w:bidi="ar-SA"/>
        </w:rPr>
        <w:t xml:space="preserve">.  On the basis thereof, the </w:t>
      </w:r>
      <w:r w:rsidRPr="0016386C">
        <w:rPr>
          <w:b/>
          <w:sz w:val="24"/>
          <w:szCs w:val="20"/>
          <w:lang w:val="en-US" w:eastAsia="en-US" w:bidi="ar-SA"/>
        </w:rPr>
        <w:t>PROCURING ENTITY</w:t>
      </w:r>
      <w:r w:rsidRPr="0016386C">
        <w:rPr>
          <w:sz w:val="24"/>
          <w:szCs w:val="20"/>
          <w:lang w:val="en-US" w:eastAsia="en-US" w:bidi="ar-SA"/>
        </w:rPr>
        <w:t xml:space="preserve"> shall decide whether or not to continue engaging the services of the </w:t>
      </w:r>
      <w:r w:rsidRPr="0016386C">
        <w:rPr>
          <w:b/>
          <w:sz w:val="24"/>
          <w:szCs w:val="20"/>
          <w:lang w:val="en-US" w:eastAsia="en-US" w:bidi="ar-SA"/>
        </w:rPr>
        <w:t>CONTRACTOR</w:t>
      </w:r>
      <w:r w:rsidRPr="0016386C">
        <w:rPr>
          <w:sz w:val="24"/>
          <w:szCs w:val="20"/>
          <w:lang w:val="en-US" w:eastAsia="en-US" w:bidi="ar-SA"/>
        </w:rPr>
        <w:t>.</w:t>
      </w:r>
    </w:p>
    <w:p w:rsidR="0016386C" w:rsidRPr="0016386C" w:rsidRDefault="0016386C" w:rsidP="0016386C">
      <w:pPr>
        <w:widowControl/>
        <w:tabs>
          <w:tab w:val="num" w:pos="993"/>
          <w:tab w:val="left" w:pos="1134"/>
        </w:tabs>
        <w:overflowPunct w:val="0"/>
        <w:adjustRightInd w:val="0"/>
        <w:spacing w:line="24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1"/>
          <w:numId w:val="40"/>
        </w:numPr>
        <w:tabs>
          <w:tab w:val="num" w:pos="993"/>
          <w:tab w:val="left" w:pos="1134"/>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hold itself liable for any claims arising from the death, illness or accident that may befall its personnel/workers while engaged in the performance of their duties.</w:t>
      </w:r>
    </w:p>
    <w:p w:rsidR="0016386C" w:rsidRPr="0016386C" w:rsidRDefault="0016386C" w:rsidP="0016386C">
      <w:pPr>
        <w:widowControl/>
        <w:tabs>
          <w:tab w:val="num" w:pos="993"/>
          <w:tab w:val="left" w:pos="1134"/>
        </w:tabs>
        <w:overflowPunct w:val="0"/>
        <w:adjustRightInd w:val="0"/>
        <w:spacing w:line="24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1"/>
          <w:numId w:val="40"/>
        </w:numPr>
        <w:tabs>
          <w:tab w:val="num" w:pos="993"/>
          <w:tab w:val="left" w:pos="1134"/>
        </w:tabs>
        <w:overflowPunct w:val="0"/>
        <w:autoSpaceDE/>
        <w:autoSpaceDN/>
        <w:adjustRightInd w:val="0"/>
        <w:spacing w:line="240" w:lineRule="atLeast"/>
        <w:ind w:left="993" w:right="590" w:hanging="426"/>
        <w:jc w:val="both"/>
        <w:textAlignment w:val="baseline"/>
        <w:rPr>
          <w:sz w:val="24"/>
          <w:szCs w:val="20"/>
          <w:lang w:val="en-US" w:eastAsia="en-US" w:bidi="ar-SA"/>
        </w:rPr>
      </w:pPr>
      <w:r w:rsidRPr="0016386C">
        <w:rPr>
          <w:sz w:val="24"/>
          <w:szCs w:val="20"/>
          <w:lang w:val="en-US" w:eastAsia="en-US" w:bidi="ar-SA"/>
        </w:rPr>
        <w:t xml:space="preserve">The </w:t>
      </w:r>
      <w:r w:rsidRPr="0016386C">
        <w:rPr>
          <w:b/>
          <w:sz w:val="24"/>
          <w:szCs w:val="20"/>
          <w:lang w:val="en-US" w:eastAsia="en-US" w:bidi="ar-SA"/>
        </w:rPr>
        <w:t>CONTRACTOR</w:t>
      </w:r>
      <w:r w:rsidRPr="0016386C">
        <w:rPr>
          <w:sz w:val="24"/>
          <w:szCs w:val="20"/>
          <w:lang w:val="en-US" w:eastAsia="en-US" w:bidi="ar-SA"/>
        </w:rPr>
        <w:t xml:space="preserve"> shall hold the </w:t>
      </w:r>
      <w:r w:rsidRPr="0016386C">
        <w:rPr>
          <w:b/>
          <w:sz w:val="24"/>
          <w:szCs w:val="20"/>
          <w:lang w:val="en-US" w:eastAsia="en-US" w:bidi="ar-SA"/>
        </w:rPr>
        <w:t>PROCURING ENTITY</w:t>
      </w:r>
      <w:r w:rsidRPr="0016386C">
        <w:rPr>
          <w:sz w:val="24"/>
          <w:szCs w:val="20"/>
          <w:lang w:val="en-US" w:eastAsia="en-US" w:bidi="ar-SA"/>
        </w:rPr>
        <w:t xml:space="preserve"> free from any and all claims of third persons for personal injury, death or damage caused by the </w:t>
      </w:r>
      <w:r w:rsidRPr="0016386C">
        <w:rPr>
          <w:b/>
          <w:sz w:val="24"/>
          <w:szCs w:val="20"/>
          <w:lang w:val="en-US" w:eastAsia="en-US" w:bidi="ar-SA"/>
        </w:rPr>
        <w:t>CONTRACTOR’s</w:t>
      </w:r>
      <w:r w:rsidRPr="0016386C">
        <w:rPr>
          <w:sz w:val="24"/>
          <w:szCs w:val="20"/>
          <w:lang w:val="en-US" w:eastAsia="en-US" w:bidi="ar-SA"/>
        </w:rPr>
        <w:t xml:space="preserve"> employees/personnel/workers where such injury, death or damage arises out, or is committed while in the performance of its personnel/workers’ official duties or within the premises of the PROCURING ENTITY regardless of the time of commission and/or connection with the performance of its employees/personnel/workers’ official duties.</w:t>
      </w:r>
    </w:p>
    <w:p w:rsidR="0016386C" w:rsidRPr="0016386C" w:rsidRDefault="0016386C" w:rsidP="0016386C">
      <w:pPr>
        <w:widowControl/>
        <w:overflowPunct w:val="0"/>
        <w:adjustRightInd w:val="0"/>
        <w:spacing w:line="240" w:lineRule="atLeast"/>
        <w:ind w:left="720"/>
        <w:jc w:val="both"/>
        <w:textAlignment w:val="baseline"/>
        <w:rPr>
          <w:sz w:val="24"/>
          <w:szCs w:val="20"/>
          <w:lang w:val="en-US" w:eastAsia="en-US" w:bidi="ar-SA"/>
        </w:rPr>
      </w:pP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r w:rsidRPr="0016386C">
        <w:rPr>
          <w:sz w:val="24"/>
          <w:szCs w:val="20"/>
          <w:lang w:val="en-US" w:eastAsia="en-US" w:bidi="ar-SA"/>
        </w:rPr>
        <w:br w:type="page"/>
      </w:r>
    </w:p>
    <w:p w:rsidR="0016386C" w:rsidRPr="0016386C" w:rsidRDefault="003505B4" w:rsidP="0016386C">
      <w:pPr>
        <w:keepNext/>
        <w:widowControl/>
        <w:overflowPunct w:val="0"/>
        <w:adjustRightInd w:val="0"/>
        <w:spacing w:before="240" w:after="240" w:line="240" w:lineRule="atLeast"/>
        <w:jc w:val="center"/>
        <w:textAlignment w:val="baseline"/>
        <w:outlineLvl w:val="0"/>
        <w:rPr>
          <w:rFonts w:cs="Arial"/>
          <w:b/>
          <w:bCs/>
          <w:kern w:val="32"/>
          <w:sz w:val="48"/>
          <w:szCs w:val="32"/>
          <w:lang w:val="en-US" w:eastAsia="en-US" w:bidi="ar-SA"/>
        </w:rPr>
      </w:pPr>
      <w:r>
        <w:rPr>
          <w:b/>
          <w:i/>
          <w:sz w:val="48"/>
        </w:rPr>
        <w:lastRenderedPageBreak/>
        <w:t>Section VII.</w:t>
      </w:r>
      <w:r w:rsidRPr="0016386C">
        <w:rPr>
          <w:rFonts w:cs="Arial"/>
          <w:b/>
          <w:bCs/>
          <w:kern w:val="32"/>
          <w:sz w:val="48"/>
          <w:szCs w:val="32"/>
          <w:lang w:val="en-US" w:eastAsia="en-US" w:bidi="ar-SA"/>
        </w:rPr>
        <w:t xml:space="preserve"> </w:t>
      </w:r>
      <w:r w:rsidR="0016386C" w:rsidRPr="0016386C">
        <w:rPr>
          <w:rFonts w:cs="Arial"/>
          <w:b/>
          <w:bCs/>
          <w:kern w:val="32"/>
          <w:sz w:val="48"/>
          <w:szCs w:val="32"/>
          <w:lang w:val="en-US" w:eastAsia="en-US" w:bidi="ar-SA"/>
        </w:rPr>
        <w:t>Scope of Services</w:t>
      </w:r>
    </w:p>
    <w:p w:rsidR="0016386C" w:rsidRPr="0016386C" w:rsidRDefault="0016386C" w:rsidP="0016386C">
      <w:pPr>
        <w:widowControl/>
        <w:overflowPunct w:val="0"/>
        <w:adjustRightInd w:val="0"/>
        <w:spacing w:line="240" w:lineRule="atLeast"/>
        <w:jc w:val="both"/>
        <w:textAlignment w:val="baseline"/>
        <w:rPr>
          <w:sz w:val="24"/>
          <w:szCs w:val="20"/>
          <w:lang w:val="en-US" w:eastAsia="en-US" w:bidi="ar-SA"/>
        </w:rPr>
      </w:pPr>
    </w:p>
    <w:p w:rsidR="0016386C" w:rsidRPr="0016386C" w:rsidRDefault="0016386C" w:rsidP="0016386C">
      <w:pPr>
        <w:widowControl/>
        <w:numPr>
          <w:ilvl w:val="5"/>
          <w:numId w:val="40"/>
        </w:numPr>
        <w:tabs>
          <w:tab w:val="left" w:pos="567"/>
        </w:tabs>
        <w:overflowPunct w:val="0"/>
        <w:adjustRightInd w:val="0"/>
        <w:spacing w:line="260" w:lineRule="atLeast"/>
        <w:ind w:left="567" w:right="590" w:hanging="567"/>
        <w:jc w:val="both"/>
        <w:textAlignment w:val="baseline"/>
        <w:rPr>
          <w:sz w:val="24"/>
          <w:szCs w:val="20"/>
          <w:lang w:val="en-US" w:eastAsia="en-US" w:bidi="ar-SA"/>
        </w:rPr>
      </w:pPr>
      <w:r w:rsidRPr="0016386C">
        <w:rPr>
          <w:sz w:val="24"/>
          <w:szCs w:val="20"/>
          <w:lang w:val="en-US" w:eastAsia="en-US" w:bidi="ar-SA"/>
        </w:rPr>
        <w:t>The Contract shall be for a period of one (1) year which may be extended/renewed to a maximum of three (3) years subject to the following conditions:</w:t>
      </w:r>
    </w:p>
    <w:p w:rsidR="0016386C" w:rsidRPr="0016386C" w:rsidRDefault="0016386C" w:rsidP="0016386C">
      <w:pPr>
        <w:widowControl/>
        <w:overflowPunct w:val="0"/>
        <w:adjustRightInd w:val="0"/>
        <w:spacing w:line="260" w:lineRule="atLeast"/>
        <w:ind w:right="590"/>
        <w:jc w:val="both"/>
        <w:textAlignment w:val="baseline"/>
        <w:rPr>
          <w:sz w:val="24"/>
          <w:szCs w:val="20"/>
          <w:lang w:val="en-US" w:eastAsia="en-US" w:bidi="ar-SA"/>
        </w:rPr>
      </w:pPr>
    </w:p>
    <w:p w:rsidR="0016386C" w:rsidRPr="0016386C" w:rsidRDefault="0016386C" w:rsidP="0016386C">
      <w:pPr>
        <w:widowControl/>
        <w:numPr>
          <w:ilvl w:val="5"/>
          <w:numId w:val="35"/>
        </w:numPr>
        <w:tabs>
          <w:tab w:val="left"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The Contractor shall maintain a satisfactory level of performance throughout the term of the contract based on a prescribed set of performance criteria which includes the following:</w:t>
      </w:r>
    </w:p>
    <w:p w:rsidR="0016386C" w:rsidRPr="0016386C" w:rsidRDefault="0016386C" w:rsidP="0016386C">
      <w:pPr>
        <w:widowControl/>
        <w:tabs>
          <w:tab w:val="left" w:pos="993"/>
        </w:tabs>
        <w:overflowPunct w:val="0"/>
        <w:adjustRightInd w:val="0"/>
        <w:spacing w:line="260" w:lineRule="atLeast"/>
        <w:ind w:left="993" w:right="590"/>
        <w:jc w:val="both"/>
        <w:textAlignment w:val="baseline"/>
        <w:rPr>
          <w:sz w:val="24"/>
          <w:szCs w:val="20"/>
          <w:lang w:val="en-US" w:eastAsia="en-US" w:bidi="ar-SA"/>
        </w:rPr>
      </w:pPr>
    </w:p>
    <w:p w:rsidR="0016386C" w:rsidRPr="0016386C" w:rsidRDefault="0016386C" w:rsidP="0016386C">
      <w:pPr>
        <w:widowControl/>
        <w:numPr>
          <w:ilvl w:val="0"/>
          <w:numId w:val="45"/>
        </w:numPr>
        <w:tabs>
          <w:tab w:val="left" w:pos="993"/>
        </w:tabs>
        <w:overflowPunct w:val="0"/>
        <w:adjustRightInd w:val="0"/>
        <w:spacing w:line="260" w:lineRule="atLeast"/>
        <w:ind w:left="1418" w:right="590" w:hanging="425"/>
        <w:jc w:val="both"/>
        <w:textAlignment w:val="baseline"/>
        <w:rPr>
          <w:sz w:val="24"/>
          <w:szCs w:val="20"/>
          <w:lang w:val="en-US" w:eastAsia="en-US" w:bidi="ar-SA"/>
        </w:rPr>
      </w:pPr>
      <w:r w:rsidRPr="0016386C">
        <w:rPr>
          <w:sz w:val="24"/>
          <w:szCs w:val="20"/>
          <w:lang w:val="en-US" w:eastAsia="en-US" w:bidi="ar-SA"/>
        </w:rPr>
        <w:t>Quality of service delivered</w:t>
      </w:r>
    </w:p>
    <w:p w:rsidR="0016386C" w:rsidRPr="0016386C" w:rsidRDefault="0016386C" w:rsidP="0016386C">
      <w:pPr>
        <w:widowControl/>
        <w:numPr>
          <w:ilvl w:val="3"/>
          <w:numId w:val="40"/>
        </w:numPr>
        <w:overflowPunct w:val="0"/>
        <w:adjustRightInd w:val="0"/>
        <w:spacing w:line="260" w:lineRule="atLeast"/>
        <w:ind w:left="1440" w:right="590" w:hanging="447"/>
        <w:jc w:val="both"/>
        <w:textAlignment w:val="baseline"/>
        <w:rPr>
          <w:sz w:val="24"/>
          <w:szCs w:val="20"/>
          <w:lang w:val="en-US" w:eastAsia="en-US" w:bidi="ar-SA"/>
        </w:rPr>
      </w:pPr>
      <w:r w:rsidRPr="0016386C">
        <w:rPr>
          <w:sz w:val="24"/>
          <w:szCs w:val="20"/>
          <w:lang w:val="en-US" w:eastAsia="en-US" w:bidi="ar-SA"/>
        </w:rPr>
        <w:t>Time Management</w:t>
      </w:r>
    </w:p>
    <w:p w:rsidR="0016386C" w:rsidRPr="0016386C" w:rsidRDefault="0016386C" w:rsidP="0016386C">
      <w:pPr>
        <w:widowControl/>
        <w:numPr>
          <w:ilvl w:val="3"/>
          <w:numId w:val="40"/>
        </w:numPr>
        <w:overflowPunct w:val="0"/>
        <w:adjustRightInd w:val="0"/>
        <w:spacing w:line="260" w:lineRule="atLeast"/>
        <w:ind w:left="1440" w:right="590" w:hanging="447"/>
        <w:jc w:val="both"/>
        <w:textAlignment w:val="baseline"/>
        <w:rPr>
          <w:sz w:val="24"/>
          <w:szCs w:val="20"/>
          <w:lang w:val="en-US" w:eastAsia="en-US" w:bidi="ar-SA"/>
        </w:rPr>
      </w:pPr>
      <w:r w:rsidRPr="0016386C">
        <w:rPr>
          <w:sz w:val="24"/>
          <w:szCs w:val="20"/>
          <w:lang w:val="en-US" w:eastAsia="en-US" w:bidi="ar-SA"/>
        </w:rPr>
        <w:t>Management and suitability of personnel</w:t>
      </w:r>
    </w:p>
    <w:p w:rsidR="0016386C" w:rsidRPr="0016386C" w:rsidRDefault="0016386C" w:rsidP="0016386C">
      <w:pPr>
        <w:widowControl/>
        <w:numPr>
          <w:ilvl w:val="3"/>
          <w:numId w:val="40"/>
        </w:numPr>
        <w:overflowPunct w:val="0"/>
        <w:adjustRightInd w:val="0"/>
        <w:spacing w:line="260" w:lineRule="atLeast"/>
        <w:ind w:left="1440" w:right="590" w:hanging="447"/>
        <w:jc w:val="both"/>
        <w:textAlignment w:val="baseline"/>
        <w:rPr>
          <w:sz w:val="24"/>
          <w:szCs w:val="20"/>
          <w:lang w:val="en-US" w:eastAsia="en-US" w:bidi="ar-SA"/>
        </w:rPr>
      </w:pPr>
      <w:r w:rsidRPr="0016386C">
        <w:rPr>
          <w:sz w:val="24"/>
          <w:szCs w:val="20"/>
          <w:lang w:val="en-US" w:eastAsia="en-US" w:bidi="ar-SA"/>
        </w:rPr>
        <w:t>Contract administration and management</w:t>
      </w:r>
    </w:p>
    <w:p w:rsidR="0016386C" w:rsidRPr="0016386C" w:rsidRDefault="0016386C" w:rsidP="0016386C">
      <w:pPr>
        <w:widowControl/>
        <w:numPr>
          <w:ilvl w:val="3"/>
          <w:numId w:val="40"/>
        </w:numPr>
        <w:overflowPunct w:val="0"/>
        <w:adjustRightInd w:val="0"/>
        <w:spacing w:line="260" w:lineRule="atLeast"/>
        <w:ind w:left="1440" w:right="590" w:hanging="447"/>
        <w:jc w:val="both"/>
        <w:textAlignment w:val="baseline"/>
        <w:rPr>
          <w:sz w:val="24"/>
          <w:szCs w:val="20"/>
          <w:lang w:val="en-US" w:eastAsia="en-US" w:bidi="ar-SA"/>
        </w:rPr>
      </w:pPr>
      <w:r w:rsidRPr="0016386C">
        <w:rPr>
          <w:sz w:val="24"/>
          <w:szCs w:val="20"/>
          <w:lang w:val="en-US" w:eastAsia="en-US" w:bidi="ar-SA"/>
        </w:rPr>
        <w:t>Provision of regular progress reports</w:t>
      </w:r>
    </w:p>
    <w:p w:rsidR="0016386C" w:rsidRPr="0016386C" w:rsidRDefault="0016386C" w:rsidP="0016386C">
      <w:pPr>
        <w:widowControl/>
        <w:tabs>
          <w:tab w:val="left" w:pos="1620"/>
        </w:tabs>
        <w:overflowPunct w:val="0"/>
        <w:adjustRightInd w:val="0"/>
        <w:spacing w:line="260" w:lineRule="atLeast"/>
        <w:ind w:left="1080" w:right="590" w:hanging="2247"/>
        <w:jc w:val="both"/>
        <w:textAlignment w:val="baseline"/>
        <w:rPr>
          <w:sz w:val="24"/>
          <w:szCs w:val="20"/>
          <w:lang w:val="en-US" w:eastAsia="en-US" w:bidi="ar-SA"/>
        </w:rPr>
      </w:pPr>
    </w:p>
    <w:p w:rsidR="0016386C" w:rsidRPr="0016386C" w:rsidRDefault="0016386C" w:rsidP="0016386C">
      <w:pPr>
        <w:widowControl/>
        <w:numPr>
          <w:ilvl w:val="5"/>
          <w:numId w:val="35"/>
        </w:numPr>
        <w:tabs>
          <w:tab w:val="left"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The raters shall be composed of all Unit Heads in Head Office, Zone Managers and Officers-in-Charge of the zones and JPCOs which shall be selected before the actual rating period.</w:t>
      </w:r>
    </w:p>
    <w:p w:rsidR="0016386C" w:rsidRPr="0016386C" w:rsidRDefault="0016386C" w:rsidP="0016386C">
      <w:pPr>
        <w:widowControl/>
        <w:tabs>
          <w:tab w:val="left" w:pos="993"/>
        </w:tabs>
        <w:overflowPunct w:val="0"/>
        <w:adjustRightInd w:val="0"/>
        <w:spacing w:line="26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5"/>
          <w:numId w:val="35"/>
        </w:numPr>
        <w:tabs>
          <w:tab w:val="left"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The rating period shall be at least three (3) months before the end of each contract year.</w:t>
      </w:r>
    </w:p>
    <w:p w:rsidR="0016386C" w:rsidRPr="0016386C" w:rsidRDefault="0016386C" w:rsidP="0016386C">
      <w:pPr>
        <w:widowControl/>
        <w:tabs>
          <w:tab w:val="left" w:pos="993"/>
        </w:tabs>
        <w:overflowPunct w:val="0"/>
        <w:adjustRightInd w:val="0"/>
        <w:spacing w:line="240" w:lineRule="atLeast"/>
        <w:ind w:left="993" w:right="590" w:hanging="426"/>
        <w:jc w:val="both"/>
        <w:textAlignment w:val="baseline"/>
        <w:rPr>
          <w:sz w:val="24"/>
          <w:szCs w:val="20"/>
          <w:lang w:val="en-US" w:eastAsia="en-US" w:bidi="ar-SA"/>
        </w:rPr>
      </w:pPr>
    </w:p>
    <w:p w:rsidR="0016386C" w:rsidRPr="0016386C" w:rsidRDefault="0016386C" w:rsidP="0016386C">
      <w:pPr>
        <w:widowControl/>
        <w:numPr>
          <w:ilvl w:val="5"/>
          <w:numId w:val="35"/>
        </w:numPr>
        <w:tabs>
          <w:tab w:val="left" w:pos="993"/>
        </w:tabs>
        <w:overflowPunct w:val="0"/>
        <w:adjustRightInd w:val="0"/>
        <w:spacing w:line="260" w:lineRule="atLeast"/>
        <w:ind w:left="993" w:right="590" w:hanging="426"/>
        <w:jc w:val="both"/>
        <w:textAlignment w:val="baseline"/>
        <w:rPr>
          <w:sz w:val="24"/>
          <w:szCs w:val="20"/>
          <w:lang w:val="en-US" w:eastAsia="en-US" w:bidi="ar-SA"/>
        </w:rPr>
      </w:pPr>
      <w:r w:rsidRPr="0016386C">
        <w:rPr>
          <w:sz w:val="24"/>
          <w:szCs w:val="20"/>
          <w:lang w:val="en-US" w:eastAsia="en-US" w:bidi="ar-SA"/>
        </w:rPr>
        <w:t>The Contractor must garner an average of at least 3.0 (1.0 as the lowest rate and 5.0 being the highest rate) for it to be eligible for contract extension/renewal.</w:t>
      </w:r>
    </w:p>
    <w:p w:rsidR="0016386C" w:rsidRPr="0016386C" w:rsidRDefault="0016386C" w:rsidP="0016386C">
      <w:pPr>
        <w:widowControl/>
        <w:overflowPunct w:val="0"/>
        <w:adjustRightInd w:val="0"/>
        <w:spacing w:line="240" w:lineRule="atLeast"/>
        <w:ind w:left="720" w:right="590"/>
        <w:jc w:val="both"/>
        <w:textAlignment w:val="baseline"/>
        <w:rPr>
          <w:sz w:val="24"/>
          <w:szCs w:val="20"/>
          <w:lang w:val="en-US" w:eastAsia="en-US" w:bidi="ar-SA"/>
        </w:rPr>
      </w:pPr>
    </w:p>
    <w:p w:rsidR="0016386C" w:rsidRPr="0016386C" w:rsidRDefault="0016386C" w:rsidP="0016386C">
      <w:pPr>
        <w:widowControl/>
        <w:tabs>
          <w:tab w:val="left" w:pos="567"/>
        </w:tabs>
        <w:overflowPunct w:val="0"/>
        <w:adjustRightInd w:val="0"/>
        <w:spacing w:line="260" w:lineRule="atLeast"/>
        <w:ind w:left="567" w:right="590" w:hanging="567"/>
        <w:jc w:val="both"/>
        <w:textAlignment w:val="baseline"/>
        <w:rPr>
          <w:sz w:val="24"/>
          <w:szCs w:val="20"/>
          <w:lang w:val="en-US" w:eastAsia="en-US" w:bidi="ar-SA"/>
        </w:rPr>
      </w:pPr>
      <w:r w:rsidRPr="0016386C">
        <w:rPr>
          <w:sz w:val="24"/>
          <w:szCs w:val="20"/>
          <w:lang w:val="en-US" w:eastAsia="en-US" w:bidi="ar-SA"/>
        </w:rPr>
        <w:t>B.</w:t>
      </w:r>
      <w:r w:rsidRPr="0016386C">
        <w:rPr>
          <w:sz w:val="24"/>
          <w:szCs w:val="20"/>
          <w:lang w:val="en-US" w:eastAsia="en-US" w:bidi="ar-SA"/>
        </w:rPr>
        <w:tab/>
        <w:t>The Contractor shall provide the following services with the corresponding frequency to the PEZA:</w:t>
      </w:r>
    </w:p>
    <w:p w:rsidR="0016386C" w:rsidRPr="0016386C" w:rsidRDefault="0016386C" w:rsidP="0016386C">
      <w:pPr>
        <w:widowControl/>
        <w:overflowPunct w:val="0"/>
        <w:adjustRightInd w:val="0"/>
        <w:spacing w:line="260" w:lineRule="atLeast"/>
        <w:ind w:right="590"/>
        <w:jc w:val="both"/>
        <w:textAlignment w:val="baseline"/>
        <w:rPr>
          <w:sz w:val="24"/>
          <w:szCs w:val="24"/>
          <w:lang w:val="en-US" w:eastAsia="en-US" w:bidi="ar-SA"/>
        </w:rPr>
      </w:pPr>
    </w:p>
    <w:p w:rsidR="0016386C" w:rsidRPr="0016386C" w:rsidRDefault="0016386C" w:rsidP="0016386C">
      <w:pPr>
        <w:widowControl/>
        <w:numPr>
          <w:ilvl w:val="0"/>
          <w:numId w:val="41"/>
        </w:numPr>
        <w:tabs>
          <w:tab w:val="left" w:pos="540"/>
          <w:tab w:val="num" w:pos="993"/>
        </w:tabs>
        <w:overflowPunct w:val="0"/>
        <w:adjustRightInd w:val="0"/>
        <w:spacing w:line="260" w:lineRule="atLeast"/>
        <w:ind w:left="540" w:right="590" w:firstLine="27"/>
        <w:jc w:val="both"/>
        <w:textAlignment w:val="baseline"/>
        <w:rPr>
          <w:b/>
          <w:sz w:val="24"/>
          <w:szCs w:val="20"/>
          <w:u w:val="single"/>
          <w:lang w:val="en-US" w:eastAsia="en-US" w:bidi="ar-SA"/>
        </w:rPr>
      </w:pPr>
      <w:r w:rsidRPr="0016386C">
        <w:rPr>
          <w:b/>
          <w:sz w:val="24"/>
          <w:szCs w:val="20"/>
          <w:u w:val="single"/>
          <w:lang w:val="en-US" w:eastAsia="en-US" w:bidi="ar-SA"/>
        </w:rPr>
        <w:t xml:space="preserve">Service Daily </w:t>
      </w:r>
    </w:p>
    <w:p w:rsidR="0016386C" w:rsidRPr="0016386C" w:rsidRDefault="0016386C" w:rsidP="0016386C">
      <w:pPr>
        <w:widowControl/>
        <w:overflowPunct w:val="0"/>
        <w:adjustRightInd w:val="0"/>
        <w:spacing w:line="260" w:lineRule="atLeast"/>
        <w:ind w:left="547" w:right="590"/>
        <w:jc w:val="both"/>
        <w:textAlignment w:val="baseline"/>
        <w:rPr>
          <w:sz w:val="24"/>
          <w:szCs w:val="20"/>
          <w:lang w:val="en-US" w:eastAsia="en-US" w:bidi="ar-SA"/>
        </w:rPr>
      </w:pPr>
    </w:p>
    <w:p w:rsidR="0016386C" w:rsidRPr="0016386C" w:rsidRDefault="0016386C" w:rsidP="0016386C">
      <w:pPr>
        <w:widowControl/>
        <w:numPr>
          <w:ilvl w:val="1"/>
          <w:numId w:val="42"/>
        </w:numPr>
        <w:tabs>
          <w:tab w:val="num" w:pos="993"/>
        </w:tabs>
        <w:overflowPunct w:val="0"/>
        <w:adjustRightInd w:val="0"/>
        <w:spacing w:line="240" w:lineRule="atLeast"/>
        <w:ind w:right="590" w:firstLine="273"/>
        <w:jc w:val="both"/>
        <w:textAlignment w:val="baseline"/>
        <w:rPr>
          <w:sz w:val="24"/>
          <w:szCs w:val="20"/>
          <w:lang w:val="en-US" w:eastAsia="en-US" w:bidi="ar-SA"/>
        </w:rPr>
      </w:pPr>
      <w:r w:rsidRPr="0016386C">
        <w:rPr>
          <w:sz w:val="24"/>
          <w:szCs w:val="20"/>
          <w:lang w:val="en-US" w:eastAsia="en-US" w:bidi="ar-SA"/>
        </w:rPr>
        <w:t>Janitorial</w:t>
      </w:r>
    </w:p>
    <w:p w:rsidR="0016386C" w:rsidRPr="0016386C" w:rsidRDefault="0016386C" w:rsidP="0016386C">
      <w:pPr>
        <w:widowControl/>
        <w:overflowPunct w:val="0"/>
        <w:adjustRightInd w:val="0"/>
        <w:ind w:left="993" w:right="590"/>
        <w:jc w:val="both"/>
        <w:textAlignment w:val="baseline"/>
        <w:rPr>
          <w:sz w:val="24"/>
          <w:szCs w:val="20"/>
          <w:lang w:val="en-US" w:eastAsia="en-US" w:bidi="ar-SA"/>
        </w:rPr>
      </w:pPr>
    </w:p>
    <w:p w:rsidR="0016386C" w:rsidRPr="0016386C" w:rsidRDefault="0016386C" w:rsidP="0016386C">
      <w:pPr>
        <w:widowControl/>
        <w:tabs>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a.1</w:t>
      </w:r>
      <w:r w:rsidRPr="0016386C">
        <w:rPr>
          <w:sz w:val="24"/>
          <w:szCs w:val="20"/>
          <w:lang w:val="en-US" w:eastAsia="en-US" w:bidi="ar-SA"/>
        </w:rPr>
        <w:tab/>
        <w:t>Sweeping, damp mopping and polishing of all floor areas, office tables, computers, and partitions;</w:t>
      </w:r>
    </w:p>
    <w:p w:rsidR="0016386C" w:rsidRPr="0016386C" w:rsidRDefault="00A0093C" w:rsidP="0016386C">
      <w:pPr>
        <w:widowControl/>
        <w:tabs>
          <w:tab w:val="left" w:pos="1560"/>
          <w:tab w:val="left" w:pos="1985"/>
        </w:tabs>
        <w:overflowPunct w:val="0"/>
        <w:adjustRightInd w:val="0"/>
        <w:ind w:left="1985" w:right="590" w:hanging="567"/>
        <w:jc w:val="both"/>
        <w:textAlignment w:val="baseline"/>
        <w:rPr>
          <w:sz w:val="24"/>
          <w:szCs w:val="20"/>
          <w:lang w:val="en-US" w:eastAsia="en-US" w:bidi="ar-SA"/>
        </w:rPr>
      </w:pPr>
      <w:r>
        <w:rPr>
          <w:sz w:val="24"/>
          <w:szCs w:val="20"/>
          <w:lang w:val="en-US" w:eastAsia="en-US" w:bidi="ar-SA"/>
        </w:rPr>
        <w:t>a.2</w:t>
      </w:r>
      <w:r>
        <w:rPr>
          <w:sz w:val="24"/>
          <w:szCs w:val="20"/>
          <w:lang w:val="en-US" w:eastAsia="en-US" w:bidi="ar-SA"/>
        </w:rPr>
        <w:tab/>
        <w:t xml:space="preserve">Sweeping and damp mopping </w:t>
      </w:r>
      <w:r w:rsidR="0016386C" w:rsidRPr="0016386C">
        <w:rPr>
          <w:sz w:val="24"/>
          <w:szCs w:val="20"/>
          <w:lang w:val="en-US" w:eastAsia="en-US" w:bidi="ar-SA"/>
        </w:rPr>
        <w:t>of lobbies and hallways;</w:t>
      </w:r>
    </w:p>
    <w:p w:rsidR="0016386C" w:rsidRPr="0016386C" w:rsidRDefault="0016386C" w:rsidP="0016386C">
      <w:pPr>
        <w:widowControl/>
        <w:tabs>
          <w:tab w:val="left" w:pos="1560"/>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a.3</w:t>
      </w:r>
      <w:r w:rsidRPr="0016386C">
        <w:rPr>
          <w:sz w:val="24"/>
          <w:szCs w:val="20"/>
          <w:lang w:val="en-US" w:eastAsia="en-US" w:bidi="ar-SA"/>
        </w:rPr>
        <w:tab/>
        <w:t>Sweeping and damp mopping of machine rooms, storerooms and pantries;</w:t>
      </w:r>
    </w:p>
    <w:p w:rsidR="0016386C" w:rsidRPr="0016386C" w:rsidRDefault="0016386C" w:rsidP="0016386C">
      <w:pPr>
        <w:widowControl/>
        <w:tabs>
          <w:tab w:val="left" w:pos="1560"/>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a.4</w:t>
      </w:r>
      <w:r w:rsidRPr="0016386C">
        <w:rPr>
          <w:sz w:val="24"/>
          <w:szCs w:val="20"/>
          <w:lang w:val="en-US" w:eastAsia="en-US" w:bidi="ar-SA"/>
        </w:rPr>
        <w:tab/>
        <w:t>Cleaning of interior glasses, walls, frames and decors;</w:t>
      </w:r>
    </w:p>
    <w:p w:rsidR="0016386C" w:rsidRPr="0016386C" w:rsidRDefault="0016386C" w:rsidP="0016386C">
      <w:pPr>
        <w:widowControl/>
        <w:tabs>
          <w:tab w:val="left" w:pos="1560"/>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a.5</w:t>
      </w:r>
      <w:r w:rsidRPr="0016386C">
        <w:rPr>
          <w:sz w:val="24"/>
          <w:szCs w:val="20"/>
          <w:lang w:val="en-US" w:eastAsia="en-US" w:bidi="ar-SA"/>
        </w:rPr>
        <w:tab/>
        <w:t>Cleaning and dusting of surfaces of all desks and other furniture, fixtures and equipment, counters and other glass surfaces;</w:t>
      </w:r>
    </w:p>
    <w:p w:rsidR="0016386C" w:rsidRPr="0016386C" w:rsidRDefault="0016386C" w:rsidP="0016386C">
      <w:pPr>
        <w:widowControl/>
        <w:tabs>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a.6</w:t>
      </w:r>
      <w:r w:rsidRPr="0016386C">
        <w:rPr>
          <w:sz w:val="24"/>
          <w:szCs w:val="20"/>
          <w:lang w:val="en-US" w:eastAsia="en-US" w:bidi="ar-SA"/>
        </w:rPr>
        <w:tab/>
        <w:t>Cleaning of all comfort rooms and showers;</w:t>
      </w:r>
    </w:p>
    <w:p w:rsidR="0016386C" w:rsidRPr="0016386C" w:rsidRDefault="0016386C" w:rsidP="0016386C">
      <w:pPr>
        <w:widowControl/>
        <w:tabs>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a.7</w:t>
      </w:r>
      <w:r w:rsidRPr="0016386C">
        <w:rPr>
          <w:sz w:val="24"/>
          <w:szCs w:val="20"/>
          <w:lang w:val="en-US" w:eastAsia="en-US" w:bidi="ar-SA"/>
        </w:rPr>
        <w:tab/>
        <w:t>Cleaning of fire exits and stairs;</w:t>
      </w:r>
    </w:p>
    <w:p w:rsidR="0016386C" w:rsidRPr="0016386C" w:rsidRDefault="0016386C" w:rsidP="0016386C">
      <w:pPr>
        <w:widowControl/>
        <w:tabs>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a.8</w:t>
      </w:r>
      <w:r w:rsidRPr="0016386C">
        <w:rPr>
          <w:sz w:val="24"/>
          <w:szCs w:val="20"/>
          <w:lang w:val="en-US" w:eastAsia="en-US" w:bidi="ar-SA"/>
        </w:rPr>
        <w:tab/>
        <w:t>Cleaning of water station;</w:t>
      </w:r>
    </w:p>
    <w:p w:rsidR="0016386C" w:rsidRPr="0016386C" w:rsidRDefault="0016386C" w:rsidP="0016386C">
      <w:pPr>
        <w:widowControl/>
        <w:tabs>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a.9</w:t>
      </w:r>
      <w:r w:rsidRPr="0016386C">
        <w:rPr>
          <w:sz w:val="24"/>
          <w:szCs w:val="20"/>
          <w:lang w:val="en-US" w:eastAsia="en-US" w:bidi="ar-SA"/>
        </w:rPr>
        <w:tab/>
        <w:t>Emptying of ashtrays, waste baskets/bins, sand runs and other receptacles;</w:t>
      </w:r>
    </w:p>
    <w:p w:rsidR="0016386C" w:rsidRPr="0016386C" w:rsidRDefault="0016386C" w:rsidP="0016386C">
      <w:pPr>
        <w:widowControl/>
        <w:tabs>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a.10</w:t>
      </w:r>
      <w:r w:rsidRPr="0016386C">
        <w:rPr>
          <w:sz w:val="24"/>
          <w:szCs w:val="20"/>
          <w:lang w:val="en-US" w:eastAsia="en-US" w:bidi="ar-SA"/>
        </w:rPr>
        <w:tab/>
        <w:t>Vacuuming of all carpeted areas;</w:t>
      </w:r>
    </w:p>
    <w:p w:rsidR="0016386C" w:rsidRPr="0016386C" w:rsidRDefault="0016386C" w:rsidP="0016386C">
      <w:pPr>
        <w:widowControl/>
        <w:tabs>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a.11</w:t>
      </w:r>
      <w:r w:rsidRPr="0016386C">
        <w:rPr>
          <w:sz w:val="24"/>
          <w:szCs w:val="20"/>
          <w:lang w:val="en-US" w:eastAsia="en-US" w:bidi="ar-SA"/>
        </w:rPr>
        <w:tab/>
        <w:t>Watering and maintenance of indoor/outdoor plants; and</w:t>
      </w:r>
    </w:p>
    <w:p w:rsidR="0016386C" w:rsidRPr="0016386C" w:rsidRDefault="0016386C" w:rsidP="0016386C">
      <w:pPr>
        <w:widowControl/>
        <w:tabs>
          <w:tab w:val="num" w:pos="1080"/>
          <w:tab w:val="left" w:pos="1560"/>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a.12</w:t>
      </w:r>
      <w:r w:rsidRPr="0016386C">
        <w:rPr>
          <w:sz w:val="24"/>
          <w:szCs w:val="20"/>
          <w:lang w:val="en-US" w:eastAsia="en-US" w:bidi="ar-SA"/>
        </w:rPr>
        <w:tab/>
        <w:t>Sweeping of parking areas and surroundings;</w:t>
      </w:r>
    </w:p>
    <w:p w:rsidR="0016386C" w:rsidRPr="0016386C" w:rsidRDefault="0016386C" w:rsidP="0016386C">
      <w:pPr>
        <w:widowControl/>
        <w:tabs>
          <w:tab w:val="num" w:pos="1080"/>
          <w:tab w:val="left" w:pos="1560"/>
        </w:tabs>
        <w:overflowPunct w:val="0"/>
        <w:adjustRightInd w:val="0"/>
        <w:ind w:left="993" w:right="590"/>
        <w:jc w:val="both"/>
        <w:textAlignment w:val="baseline"/>
        <w:rPr>
          <w:sz w:val="24"/>
          <w:szCs w:val="20"/>
          <w:lang w:val="en-US" w:eastAsia="en-US" w:bidi="ar-SA"/>
        </w:rPr>
      </w:pPr>
    </w:p>
    <w:p w:rsidR="0016386C" w:rsidRPr="0016386C" w:rsidRDefault="0016386C" w:rsidP="0016386C">
      <w:pPr>
        <w:widowControl/>
        <w:numPr>
          <w:ilvl w:val="1"/>
          <w:numId w:val="42"/>
        </w:numPr>
        <w:overflowPunct w:val="0"/>
        <w:adjustRightInd w:val="0"/>
        <w:spacing w:line="240" w:lineRule="atLeast"/>
        <w:ind w:left="1094" w:right="590" w:hanging="101"/>
        <w:jc w:val="both"/>
        <w:textAlignment w:val="baseline"/>
        <w:rPr>
          <w:sz w:val="24"/>
          <w:szCs w:val="20"/>
          <w:lang w:val="en-US" w:eastAsia="en-US" w:bidi="ar-SA"/>
        </w:rPr>
      </w:pPr>
      <w:r w:rsidRPr="0016386C">
        <w:rPr>
          <w:sz w:val="24"/>
          <w:szCs w:val="20"/>
          <w:lang w:val="en-US" w:eastAsia="en-US" w:bidi="ar-SA"/>
        </w:rPr>
        <w:t>Messenger</w:t>
      </w:r>
    </w:p>
    <w:p w:rsidR="0016386C" w:rsidRPr="0016386C" w:rsidRDefault="0016386C" w:rsidP="0016386C">
      <w:pPr>
        <w:widowControl/>
        <w:overflowPunct w:val="0"/>
        <w:adjustRightInd w:val="0"/>
        <w:ind w:left="1094" w:right="590"/>
        <w:jc w:val="both"/>
        <w:textAlignment w:val="baseline"/>
        <w:rPr>
          <w:sz w:val="24"/>
          <w:szCs w:val="20"/>
          <w:lang w:val="en-US" w:eastAsia="en-US" w:bidi="ar-SA"/>
        </w:rPr>
      </w:pPr>
    </w:p>
    <w:p w:rsidR="0016386C" w:rsidRPr="0016386C" w:rsidRDefault="0016386C" w:rsidP="0016386C">
      <w:pPr>
        <w:widowControl/>
        <w:tabs>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b.1</w:t>
      </w:r>
      <w:r w:rsidRPr="0016386C">
        <w:rPr>
          <w:sz w:val="24"/>
          <w:szCs w:val="20"/>
          <w:lang w:val="en-US" w:eastAsia="en-US" w:bidi="ar-SA"/>
        </w:rPr>
        <w:tab/>
        <w:t>Delivery and mailing of all outgoing letters, communication and parcels;</w:t>
      </w:r>
    </w:p>
    <w:p w:rsidR="0016386C" w:rsidRPr="0016386C" w:rsidRDefault="0016386C" w:rsidP="0016386C">
      <w:pPr>
        <w:widowControl/>
        <w:tabs>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b.2</w:t>
      </w:r>
      <w:r w:rsidRPr="0016386C">
        <w:rPr>
          <w:sz w:val="24"/>
          <w:szCs w:val="20"/>
          <w:lang w:val="en-US" w:eastAsia="en-US" w:bidi="ar-SA"/>
        </w:rPr>
        <w:tab/>
        <w:t>Delivery/routing of documents/letters/communication/parcels/ received through mails within Head Office units/offices; and</w:t>
      </w:r>
    </w:p>
    <w:p w:rsidR="0016386C" w:rsidRPr="0016386C" w:rsidRDefault="0016386C" w:rsidP="0016386C">
      <w:pPr>
        <w:widowControl/>
        <w:tabs>
          <w:tab w:val="left"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b.3</w:t>
      </w:r>
      <w:r w:rsidRPr="0016386C">
        <w:rPr>
          <w:sz w:val="24"/>
          <w:szCs w:val="20"/>
          <w:lang w:val="en-US" w:eastAsia="en-US" w:bidi="ar-SA"/>
        </w:rPr>
        <w:tab/>
        <w:t>Distribution of newspaper and magazines to offices/units;</w:t>
      </w:r>
    </w:p>
    <w:p w:rsidR="0016386C" w:rsidRPr="0016386C" w:rsidRDefault="0016386C" w:rsidP="0016386C">
      <w:pPr>
        <w:widowControl/>
        <w:tabs>
          <w:tab w:val="left" w:pos="1985"/>
        </w:tabs>
        <w:overflowPunct w:val="0"/>
        <w:adjustRightInd w:val="0"/>
        <w:ind w:left="993" w:right="590"/>
        <w:jc w:val="both"/>
        <w:textAlignment w:val="baseline"/>
        <w:rPr>
          <w:sz w:val="24"/>
          <w:szCs w:val="20"/>
          <w:lang w:val="en-US" w:eastAsia="en-US" w:bidi="ar-SA"/>
        </w:rPr>
      </w:pPr>
    </w:p>
    <w:p w:rsidR="0016386C" w:rsidRPr="0016386C" w:rsidRDefault="0016386C" w:rsidP="0016386C">
      <w:pPr>
        <w:widowControl/>
        <w:numPr>
          <w:ilvl w:val="1"/>
          <w:numId w:val="42"/>
        </w:numPr>
        <w:tabs>
          <w:tab w:val="num" w:pos="1080"/>
        </w:tabs>
        <w:overflowPunct w:val="0"/>
        <w:adjustRightInd w:val="0"/>
        <w:spacing w:line="240" w:lineRule="atLeast"/>
        <w:ind w:left="1094" w:right="590" w:hanging="101"/>
        <w:jc w:val="both"/>
        <w:textAlignment w:val="baseline"/>
        <w:rPr>
          <w:sz w:val="24"/>
          <w:szCs w:val="20"/>
          <w:lang w:val="en-US" w:eastAsia="en-US" w:bidi="ar-SA"/>
        </w:rPr>
      </w:pPr>
      <w:r w:rsidRPr="0016386C">
        <w:rPr>
          <w:sz w:val="24"/>
          <w:szCs w:val="20"/>
          <w:lang w:val="en-US" w:eastAsia="en-US" w:bidi="ar-SA"/>
        </w:rPr>
        <w:t>Clerk/Encoder</w:t>
      </w:r>
    </w:p>
    <w:p w:rsidR="0016386C" w:rsidRPr="0016386C" w:rsidRDefault="0016386C" w:rsidP="0016386C">
      <w:pPr>
        <w:widowControl/>
        <w:tabs>
          <w:tab w:val="num" w:pos="1080"/>
        </w:tabs>
        <w:overflowPunct w:val="0"/>
        <w:adjustRightInd w:val="0"/>
        <w:ind w:left="1094" w:right="590"/>
        <w:jc w:val="both"/>
        <w:textAlignment w:val="baseline"/>
        <w:rPr>
          <w:sz w:val="24"/>
          <w:szCs w:val="20"/>
          <w:lang w:val="en-US" w:eastAsia="en-US" w:bidi="ar-SA"/>
        </w:rPr>
      </w:pP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c.1</w:t>
      </w:r>
      <w:r w:rsidRPr="0016386C">
        <w:rPr>
          <w:sz w:val="24"/>
          <w:szCs w:val="20"/>
          <w:lang w:val="en-US" w:eastAsia="en-US" w:bidi="ar-SA"/>
        </w:rPr>
        <w:tab/>
        <w:t>Typing/encoding letters, correspondences and other documents;</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c.2</w:t>
      </w:r>
      <w:r w:rsidRPr="0016386C">
        <w:rPr>
          <w:sz w:val="24"/>
          <w:szCs w:val="20"/>
          <w:lang w:val="en-US" w:eastAsia="en-US" w:bidi="ar-SA"/>
        </w:rPr>
        <w:tab/>
        <w:t>Receiving and recording, filing and maintenance of records and copies of incoming and outgoing documents; and</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c.3</w:t>
      </w:r>
      <w:r w:rsidRPr="0016386C">
        <w:rPr>
          <w:sz w:val="24"/>
          <w:szCs w:val="20"/>
          <w:lang w:val="en-US" w:eastAsia="en-US" w:bidi="ar-SA"/>
        </w:rPr>
        <w:tab/>
        <w:t>Receiving telephone calls and referring same to the person/s concerned;</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p>
    <w:p w:rsidR="0016386C" w:rsidRPr="0016386C" w:rsidRDefault="0016386C" w:rsidP="0016386C">
      <w:pPr>
        <w:widowControl/>
        <w:numPr>
          <w:ilvl w:val="1"/>
          <w:numId w:val="42"/>
        </w:numPr>
        <w:tabs>
          <w:tab w:val="num" w:pos="1080"/>
        </w:tabs>
        <w:overflowPunct w:val="0"/>
        <w:adjustRightInd w:val="0"/>
        <w:spacing w:line="240" w:lineRule="atLeast"/>
        <w:ind w:left="1094" w:right="590" w:hanging="101"/>
        <w:jc w:val="both"/>
        <w:textAlignment w:val="baseline"/>
        <w:rPr>
          <w:sz w:val="24"/>
          <w:szCs w:val="20"/>
          <w:lang w:val="en-US" w:eastAsia="en-US" w:bidi="ar-SA"/>
        </w:rPr>
      </w:pPr>
      <w:r w:rsidRPr="0016386C">
        <w:rPr>
          <w:sz w:val="24"/>
          <w:szCs w:val="20"/>
          <w:lang w:val="en-US" w:eastAsia="en-US" w:bidi="ar-SA"/>
        </w:rPr>
        <w:t>Gardener/Ground Maintenance</w:t>
      </w:r>
    </w:p>
    <w:p w:rsidR="0016386C" w:rsidRPr="0016386C" w:rsidRDefault="0016386C" w:rsidP="0016386C">
      <w:pPr>
        <w:widowControl/>
        <w:tabs>
          <w:tab w:val="num" w:pos="1080"/>
        </w:tabs>
        <w:overflowPunct w:val="0"/>
        <w:adjustRightInd w:val="0"/>
        <w:ind w:left="1094" w:right="590"/>
        <w:jc w:val="both"/>
        <w:textAlignment w:val="baseline"/>
        <w:rPr>
          <w:sz w:val="24"/>
          <w:szCs w:val="20"/>
          <w:lang w:val="en-US" w:eastAsia="en-US" w:bidi="ar-SA"/>
        </w:rPr>
      </w:pP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d.1</w:t>
      </w:r>
      <w:r w:rsidRPr="0016386C">
        <w:rPr>
          <w:sz w:val="24"/>
          <w:szCs w:val="20"/>
          <w:lang w:val="en-US" w:eastAsia="en-US" w:bidi="ar-SA"/>
        </w:rPr>
        <w:tab/>
        <w:t>General maintenance of gardens and plants;</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d.2</w:t>
      </w:r>
      <w:r w:rsidRPr="0016386C">
        <w:rPr>
          <w:sz w:val="24"/>
          <w:szCs w:val="20"/>
          <w:lang w:val="en-US" w:eastAsia="en-US" w:bidi="ar-SA"/>
        </w:rPr>
        <w:tab/>
        <w:t>Maintain beautification of lawns and gardens;</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d.3</w:t>
      </w:r>
      <w:r w:rsidRPr="0016386C">
        <w:rPr>
          <w:sz w:val="24"/>
          <w:szCs w:val="20"/>
          <w:lang w:val="en-US" w:eastAsia="en-US" w:bidi="ar-SA"/>
        </w:rPr>
        <w:tab/>
        <w:t>Maintain cleanliness of walkways; and</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d.4</w:t>
      </w:r>
      <w:r w:rsidRPr="0016386C">
        <w:rPr>
          <w:sz w:val="24"/>
          <w:szCs w:val="20"/>
          <w:lang w:val="en-US" w:eastAsia="en-US" w:bidi="ar-SA"/>
        </w:rPr>
        <w:tab/>
        <w:t>Liaise and respond to internal requests on matters relating to the maintenance of the office ground and building.</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p>
    <w:p w:rsidR="0016386C" w:rsidRPr="0016386C" w:rsidRDefault="0016386C" w:rsidP="0016386C">
      <w:pPr>
        <w:widowControl/>
        <w:numPr>
          <w:ilvl w:val="1"/>
          <w:numId w:val="42"/>
        </w:numPr>
        <w:overflowPunct w:val="0"/>
        <w:adjustRightInd w:val="0"/>
        <w:spacing w:line="240" w:lineRule="atLeast"/>
        <w:ind w:right="590" w:firstLine="273"/>
        <w:jc w:val="both"/>
        <w:textAlignment w:val="baseline"/>
        <w:rPr>
          <w:sz w:val="24"/>
          <w:szCs w:val="20"/>
          <w:lang w:val="en-US" w:eastAsia="en-US" w:bidi="ar-SA"/>
        </w:rPr>
      </w:pPr>
      <w:r w:rsidRPr="0016386C">
        <w:rPr>
          <w:sz w:val="24"/>
          <w:szCs w:val="20"/>
          <w:lang w:val="en-US" w:eastAsia="en-US" w:bidi="ar-SA"/>
        </w:rPr>
        <w:t>Supervisor</w:t>
      </w:r>
    </w:p>
    <w:p w:rsidR="0016386C" w:rsidRPr="0016386C" w:rsidRDefault="0016386C" w:rsidP="0016386C">
      <w:pPr>
        <w:widowControl/>
        <w:overflowPunct w:val="0"/>
        <w:adjustRightInd w:val="0"/>
        <w:ind w:left="993" w:right="590"/>
        <w:jc w:val="both"/>
        <w:textAlignment w:val="baseline"/>
        <w:rPr>
          <w:sz w:val="24"/>
          <w:szCs w:val="20"/>
          <w:lang w:val="en-US" w:eastAsia="en-US" w:bidi="ar-SA"/>
        </w:rPr>
      </w:pPr>
    </w:p>
    <w:p w:rsidR="0016386C" w:rsidRPr="0016386C" w:rsidRDefault="0016386C" w:rsidP="0016386C">
      <w:pPr>
        <w:widowControl/>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e.1</w:t>
      </w:r>
      <w:r w:rsidRPr="0016386C">
        <w:rPr>
          <w:sz w:val="24"/>
          <w:szCs w:val="20"/>
          <w:lang w:val="en-US" w:eastAsia="en-US" w:bidi="ar-SA"/>
        </w:rPr>
        <w:tab/>
        <w:t>Supervises work activities of Janitors and Gardener;</w:t>
      </w:r>
    </w:p>
    <w:p w:rsidR="0016386C" w:rsidRPr="0016386C" w:rsidRDefault="0016386C" w:rsidP="0016386C">
      <w:pPr>
        <w:widowControl/>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e.2</w:t>
      </w:r>
      <w:r w:rsidRPr="0016386C">
        <w:rPr>
          <w:sz w:val="24"/>
          <w:szCs w:val="20"/>
          <w:lang w:val="en-US" w:eastAsia="en-US" w:bidi="ar-SA"/>
        </w:rPr>
        <w:tab/>
        <w:t>Inspects work performed by Janitors and Gardener to ensure conformance to specifications and establish standards;</w:t>
      </w:r>
    </w:p>
    <w:p w:rsidR="0016386C" w:rsidRPr="0016386C" w:rsidRDefault="0016386C" w:rsidP="0016386C">
      <w:pPr>
        <w:widowControl/>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e.3</w:t>
      </w:r>
      <w:r w:rsidRPr="0016386C">
        <w:rPr>
          <w:sz w:val="24"/>
          <w:szCs w:val="20"/>
          <w:lang w:val="en-US" w:eastAsia="en-US" w:bidi="ar-SA"/>
        </w:rPr>
        <w:tab/>
        <w:t>Maintains inventory/stock level of supplies and materials and properly issues to janitors to ensure quality and delivery of service;</w:t>
      </w:r>
    </w:p>
    <w:p w:rsidR="0016386C" w:rsidRPr="0016386C" w:rsidRDefault="0016386C" w:rsidP="0016386C">
      <w:pPr>
        <w:widowControl/>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e.4</w:t>
      </w:r>
      <w:r w:rsidRPr="0016386C">
        <w:rPr>
          <w:sz w:val="24"/>
          <w:szCs w:val="20"/>
          <w:lang w:val="en-US" w:eastAsia="en-US" w:bidi="ar-SA"/>
        </w:rPr>
        <w:tab/>
        <w:t>Maintains updated record/list of janitorial and other personnel; and</w:t>
      </w:r>
    </w:p>
    <w:p w:rsidR="0016386C" w:rsidRPr="0016386C" w:rsidRDefault="0016386C" w:rsidP="0016386C">
      <w:pPr>
        <w:widowControl/>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e.5</w:t>
      </w:r>
      <w:r w:rsidRPr="0016386C">
        <w:rPr>
          <w:sz w:val="24"/>
          <w:szCs w:val="20"/>
          <w:lang w:val="en-US" w:eastAsia="en-US" w:bidi="ar-SA"/>
        </w:rPr>
        <w:tab/>
        <w:t xml:space="preserve">Takes corrective action on matters related to janitorial issues and concerns.  </w:t>
      </w:r>
    </w:p>
    <w:p w:rsidR="0016386C" w:rsidRPr="0016386C" w:rsidRDefault="0016386C" w:rsidP="0016386C">
      <w:pPr>
        <w:widowControl/>
        <w:overflowPunct w:val="0"/>
        <w:adjustRightInd w:val="0"/>
        <w:ind w:left="1985" w:right="590" w:hanging="567"/>
        <w:jc w:val="both"/>
        <w:textAlignment w:val="baseline"/>
        <w:rPr>
          <w:sz w:val="24"/>
          <w:szCs w:val="20"/>
          <w:lang w:val="en-US" w:eastAsia="en-US" w:bidi="ar-SA"/>
        </w:rPr>
      </w:pPr>
    </w:p>
    <w:p w:rsidR="0016386C" w:rsidRPr="0016386C" w:rsidRDefault="0016386C" w:rsidP="0016386C">
      <w:pPr>
        <w:widowControl/>
        <w:numPr>
          <w:ilvl w:val="1"/>
          <w:numId w:val="42"/>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 xml:space="preserve">Other Required Tasks </w:t>
      </w:r>
    </w:p>
    <w:p w:rsidR="0016386C" w:rsidRPr="0016386C" w:rsidRDefault="0016386C" w:rsidP="0016386C">
      <w:pPr>
        <w:widowControl/>
        <w:overflowPunct w:val="0"/>
        <w:adjustRightInd w:val="0"/>
        <w:ind w:left="1418" w:right="590"/>
        <w:jc w:val="both"/>
        <w:textAlignment w:val="baseline"/>
        <w:rPr>
          <w:sz w:val="24"/>
          <w:szCs w:val="20"/>
          <w:lang w:val="en-US" w:eastAsia="en-US" w:bidi="ar-SA"/>
        </w:rPr>
      </w:pP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f.1</w:t>
      </w:r>
      <w:r w:rsidRPr="0016386C">
        <w:rPr>
          <w:sz w:val="24"/>
          <w:szCs w:val="20"/>
          <w:lang w:val="en-US" w:eastAsia="en-US" w:bidi="ar-SA"/>
        </w:rPr>
        <w:tab/>
        <w:t xml:space="preserve">Maintenance of building and facilities in the Head Office, including </w:t>
      </w:r>
      <w:proofErr w:type="spellStart"/>
      <w:r w:rsidRPr="0016386C">
        <w:rPr>
          <w:sz w:val="24"/>
          <w:szCs w:val="20"/>
          <w:lang w:val="en-US" w:eastAsia="en-US" w:bidi="ar-SA"/>
        </w:rPr>
        <w:t>ecozones</w:t>
      </w:r>
      <w:proofErr w:type="spellEnd"/>
      <w:r w:rsidRPr="0016386C">
        <w:rPr>
          <w:sz w:val="24"/>
          <w:szCs w:val="20"/>
          <w:lang w:val="en-US" w:eastAsia="en-US" w:bidi="ar-SA"/>
        </w:rPr>
        <w:t>;</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f.2</w:t>
      </w:r>
      <w:r w:rsidRPr="0016386C">
        <w:rPr>
          <w:sz w:val="24"/>
          <w:szCs w:val="20"/>
          <w:lang w:val="en-US" w:eastAsia="en-US" w:bidi="ar-SA"/>
        </w:rPr>
        <w:tab/>
        <w:t xml:space="preserve">Handling of files, supplies, equipment to and from the </w:t>
      </w:r>
      <w:proofErr w:type="spellStart"/>
      <w:r w:rsidRPr="0016386C">
        <w:rPr>
          <w:sz w:val="24"/>
          <w:szCs w:val="20"/>
          <w:lang w:val="en-US" w:eastAsia="en-US" w:bidi="ar-SA"/>
        </w:rPr>
        <w:t>ecozones</w:t>
      </w:r>
      <w:proofErr w:type="spellEnd"/>
      <w:r w:rsidRPr="0016386C">
        <w:rPr>
          <w:sz w:val="24"/>
          <w:szCs w:val="20"/>
          <w:lang w:val="en-US" w:eastAsia="en-US" w:bidi="ar-SA"/>
        </w:rPr>
        <w:t>;</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f.3</w:t>
      </w:r>
      <w:r w:rsidRPr="0016386C">
        <w:rPr>
          <w:sz w:val="24"/>
          <w:szCs w:val="20"/>
          <w:lang w:val="en-US" w:eastAsia="en-US" w:bidi="ar-SA"/>
        </w:rPr>
        <w:tab/>
        <w:t xml:space="preserve">Delivery and/or retrieval of files/records to storage area from different zones and/or offices/departments/units; </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f.4</w:t>
      </w:r>
      <w:r w:rsidRPr="0016386C">
        <w:rPr>
          <w:sz w:val="24"/>
          <w:szCs w:val="20"/>
          <w:lang w:val="en-US" w:eastAsia="en-US" w:bidi="ar-SA"/>
        </w:rPr>
        <w:tab/>
        <w:t>Maintenance of a safe working environment within the offices;</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f.5</w:t>
      </w:r>
      <w:r w:rsidRPr="0016386C">
        <w:rPr>
          <w:sz w:val="24"/>
          <w:szCs w:val="20"/>
          <w:lang w:val="en-US" w:eastAsia="en-US" w:bidi="ar-SA"/>
        </w:rPr>
        <w:tab/>
        <w:t>Ensure cleanliness of all equipment and machinery after use and properly and securely stored;</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f.6</w:t>
      </w:r>
      <w:r w:rsidRPr="0016386C">
        <w:rPr>
          <w:sz w:val="24"/>
          <w:szCs w:val="20"/>
          <w:lang w:val="en-US" w:eastAsia="en-US" w:bidi="ar-SA"/>
        </w:rPr>
        <w:tab/>
        <w:t>Assist in the support of a safe workplace by reporting hazards, incidents, accidents and potential risk; and</w:t>
      </w:r>
    </w:p>
    <w:p w:rsidR="0016386C" w:rsidRPr="0016386C" w:rsidRDefault="0016386C" w:rsidP="0016386C">
      <w:pPr>
        <w:widowControl/>
        <w:tabs>
          <w:tab w:val="num" w:pos="1985"/>
        </w:tabs>
        <w:overflowPunct w:val="0"/>
        <w:adjustRightInd w:val="0"/>
        <w:ind w:left="1985" w:right="590" w:hanging="567"/>
        <w:jc w:val="both"/>
        <w:textAlignment w:val="baseline"/>
        <w:rPr>
          <w:sz w:val="24"/>
          <w:szCs w:val="20"/>
          <w:lang w:val="en-US" w:eastAsia="en-US" w:bidi="ar-SA"/>
        </w:rPr>
      </w:pPr>
      <w:r w:rsidRPr="0016386C">
        <w:rPr>
          <w:sz w:val="24"/>
          <w:szCs w:val="20"/>
          <w:lang w:val="en-US" w:eastAsia="en-US" w:bidi="ar-SA"/>
        </w:rPr>
        <w:t>f.7</w:t>
      </w:r>
      <w:r w:rsidRPr="0016386C">
        <w:rPr>
          <w:sz w:val="24"/>
          <w:szCs w:val="20"/>
          <w:lang w:val="en-US" w:eastAsia="en-US" w:bidi="ar-SA"/>
        </w:rPr>
        <w:tab/>
        <w:t>Other tasks as assigned by PEZA Management.</w:t>
      </w: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16386C" w:rsidRPr="0016386C" w:rsidRDefault="0016386C" w:rsidP="0016386C">
      <w:pPr>
        <w:widowControl/>
        <w:numPr>
          <w:ilvl w:val="0"/>
          <w:numId w:val="41"/>
        </w:numPr>
        <w:tabs>
          <w:tab w:val="left" w:pos="990"/>
        </w:tabs>
        <w:overflowPunct w:val="0"/>
        <w:adjustRightInd w:val="0"/>
        <w:spacing w:line="240" w:lineRule="atLeast"/>
        <w:ind w:left="540" w:right="590"/>
        <w:jc w:val="both"/>
        <w:textAlignment w:val="baseline"/>
        <w:rPr>
          <w:b/>
          <w:sz w:val="24"/>
          <w:szCs w:val="20"/>
          <w:u w:val="single"/>
          <w:lang w:val="en-US" w:eastAsia="en-US" w:bidi="ar-SA"/>
        </w:rPr>
      </w:pPr>
      <w:r w:rsidRPr="0016386C">
        <w:rPr>
          <w:b/>
          <w:sz w:val="24"/>
          <w:szCs w:val="20"/>
          <w:u w:val="single"/>
          <w:lang w:val="en-US" w:eastAsia="en-US" w:bidi="ar-SA"/>
        </w:rPr>
        <w:t>Service Weekly</w:t>
      </w: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Cleaning, sanitizing, disinfecting and deodorizing of all comforts rooms and showers;</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Washing, scrubbing, waxing and polishing of all floors;</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Washing and polishing of all furniture and fixtures;</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Damp washing and drying of all floor areas and venetian blinds;</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Washing and cleaning of all receptacles and waste baskets/bins;</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 xml:space="preserve">Polishing of all brass office nameplates and </w:t>
      </w:r>
      <w:proofErr w:type="spellStart"/>
      <w:r w:rsidRPr="0016386C">
        <w:rPr>
          <w:sz w:val="24"/>
          <w:szCs w:val="20"/>
          <w:lang w:val="en-US" w:eastAsia="en-US" w:bidi="ar-SA"/>
        </w:rPr>
        <w:t>signages</w:t>
      </w:r>
      <w:proofErr w:type="spellEnd"/>
      <w:r w:rsidRPr="0016386C">
        <w:rPr>
          <w:sz w:val="24"/>
          <w:szCs w:val="20"/>
          <w:lang w:val="en-US" w:eastAsia="en-US" w:bidi="ar-SA"/>
        </w:rPr>
        <w:t>;</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Washing and cleaning of inside and outside glass windows, glass partitions and doors; and</w:t>
      </w:r>
    </w:p>
    <w:p w:rsidR="0016386C" w:rsidRPr="0016386C" w:rsidRDefault="0016386C" w:rsidP="0016386C">
      <w:pPr>
        <w:widowControl/>
        <w:numPr>
          <w:ilvl w:val="0"/>
          <w:numId w:val="43"/>
        </w:numPr>
        <w:overflowPunct w:val="0"/>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Maintenance of garden areas.</w:t>
      </w:r>
    </w:p>
    <w:p w:rsidR="0016386C" w:rsidRPr="0016386C" w:rsidRDefault="0016386C" w:rsidP="0016386C">
      <w:pPr>
        <w:widowControl/>
        <w:overflowPunct w:val="0"/>
        <w:adjustRightInd w:val="0"/>
        <w:ind w:left="1418" w:right="590" w:hanging="425"/>
        <w:jc w:val="both"/>
        <w:textAlignment w:val="baseline"/>
        <w:rPr>
          <w:sz w:val="24"/>
          <w:szCs w:val="20"/>
          <w:lang w:val="en-US" w:eastAsia="en-US" w:bidi="ar-SA"/>
        </w:rPr>
      </w:pPr>
    </w:p>
    <w:p w:rsidR="0016386C" w:rsidRPr="0016386C" w:rsidRDefault="0016386C" w:rsidP="0016386C">
      <w:pPr>
        <w:widowControl/>
        <w:numPr>
          <w:ilvl w:val="0"/>
          <w:numId w:val="41"/>
        </w:numPr>
        <w:tabs>
          <w:tab w:val="left" w:pos="990"/>
        </w:tabs>
        <w:overflowPunct w:val="0"/>
        <w:adjustRightInd w:val="0"/>
        <w:spacing w:line="240" w:lineRule="atLeast"/>
        <w:ind w:left="540" w:right="590"/>
        <w:jc w:val="both"/>
        <w:textAlignment w:val="baseline"/>
        <w:rPr>
          <w:b/>
          <w:sz w:val="24"/>
          <w:szCs w:val="20"/>
          <w:u w:val="single"/>
          <w:lang w:val="en-US" w:eastAsia="en-US" w:bidi="ar-SA"/>
        </w:rPr>
      </w:pPr>
      <w:r w:rsidRPr="0016386C">
        <w:rPr>
          <w:b/>
          <w:sz w:val="24"/>
          <w:szCs w:val="20"/>
          <w:u w:val="single"/>
          <w:lang w:val="en-US" w:eastAsia="en-US" w:bidi="ar-SA"/>
        </w:rPr>
        <w:t>Service Monthly</w:t>
      </w: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16386C" w:rsidRPr="0016386C" w:rsidRDefault="0016386C" w:rsidP="0016386C">
      <w:pPr>
        <w:widowControl/>
        <w:numPr>
          <w:ilvl w:val="0"/>
          <w:numId w:val="44"/>
        </w:numPr>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 xml:space="preserve">Touching up and buffing of </w:t>
      </w:r>
      <w:proofErr w:type="gramStart"/>
      <w:r w:rsidRPr="0016386C">
        <w:rPr>
          <w:sz w:val="24"/>
          <w:szCs w:val="20"/>
          <w:lang w:val="en-US" w:eastAsia="en-US" w:bidi="ar-SA"/>
        </w:rPr>
        <w:t>all  floors</w:t>
      </w:r>
      <w:proofErr w:type="gramEnd"/>
      <w:r w:rsidRPr="0016386C">
        <w:rPr>
          <w:sz w:val="24"/>
          <w:szCs w:val="20"/>
          <w:lang w:val="en-US" w:eastAsia="en-US" w:bidi="ar-SA"/>
        </w:rPr>
        <w:t xml:space="preserve"> areas;</w:t>
      </w:r>
    </w:p>
    <w:p w:rsidR="0016386C" w:rsidRPr="0016386C" w:rsidRDefault="0016386C" w:rsidP="0016386C">
      <w:pPr>
        <w:widowControl/>
        <w:numPr>
          <w:ilvl w:val="0"/>
          <w:numId w:val="44"/>
        </w:numPr>
        <w:tabs>
          <w:tab w:val="num" w:pos="1080"/>
        </w:tabs>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Washing of woodworks, doors, partitions and walls of comfort rooms;</w:t>
      </w:r>
    </w:p>
    <w:p w:rsidR="0016386C" w:rsidRPr="0016386C" w:rsidRDefault="0016386C" w:rsidP="0016386C">
      <w:pPr>
        <w:widowControl/>
        <w:numPr>
          <w:ilvl w:val="0"/>
          <w:numId w:val="44"/>
        </w:numPr>
        <w:tabs>
          <w:tab w:val="num" w:pos="1080"/>
        </w:tabs>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Shampooing of all carpets, rugs and upholstered furniture;</w:t>
      </w:r>
    </w:p>
    <w:p w:rsidR="0016386C" w:rsidRPr="0016386C" w:rsidRDefault="0016386C" w:rsidP="0016386C">
      <w:pPr>
        <w:widowControl/>
        <w:numPr>
          <w:ilvl w:val="0"/>
          <w:numId w:val="44"/>
        </w:numPr>
        <w:tabs>
          <w:tab w:val="num" w:pos="1080"/>
        </w:tabs>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Vacuuming of chairs and sofa sets;</w:t>
      </w:r>
    </w:p>
    <w:p w:rsidR="0016386C" w:rsidRPr="0016386C" w:rsidRDefault="0016386C" w:rsidP="0016386C">
      <w:pPr>
        <w:widowControl/>
        <w:numPr>
          <w:ilvl w:val="0"/>
          <w:numId w:val="44"/>
        </w:numPr>
        <w:tabs>
          <w:tab w:val="num" w:pos="1080"/>
        </w:tabs>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 xml:space="preserve">Pruning and fertilizing of indoor and outdoor plants; </w:t>
      </w:r>
    </w:p>
    <w:p w:rsidR="0016386C" w:rsidRPr="0016386C" w:rsidRDefault="0016386C" w:rsidP="0016386C">
      <w:pPr>
        <w:widowControl/>
        <w:numPr>
          <w:ilvl w:val="0"/>
          <w:numId w:val="44"/>
        </w:numPr>
        <w:tabs>
          <w:tab w:val="num" w:pos="1080"/>
        </w:tabs>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Prepare monthly consumption report on supplies and materials, and submit status report to the General Service Division (GSD); and</w:t>
      </w:r>
    </w:p>
    <w:p w:rsidR="0016386C" w:rsidRPr="0016386C" w:rsidRDefault="0016386C" w:rsidP="0016386C">
      <w:pPr>
        <w:widowControl/>
        <w:numPr>
          <w:ilvl w:val="0"/>
          <w:numId w:val="44"/>
        </w:numPr>
        <w:tabs>
          <w:tab w:val="num" w:pos="1080"/>
        </w:tabs>
        <w:overflowPunct w:val="0"/>
        <w:autoSpaceDE/>
        <w:autoSpaceDN/>
        <w:adjustRightInd w:val="0"/>
        <w:spacing w:line="240" w:lineRule="atLeast"/>
        <w:ind w:left="1418" w:right="590" w:hanging="425"/>
        <w:jc w:val="both"/>
        <w:textAlignment w:val="baseline"/>
        <w:rPr>
          <w:sz w:val="24"/>
          <w:szCs w:val="20"/>
          <w:lang w:val="en-US" w:eastAsia="en-US" w:bidi="ar-SA"/>
        </w:rPr>
      </w:pPr>
      <w:r w:rsidRPr="0016386C">
        <w:rPr>
          <w:sz w:val="24"/>
          <w:szCs w:val="20"/>
          <w:lang w:val="en-US" w:eastAsia="en-US" w:bidi="ar-SA"/>
        </w:rPr>
        <w:t>Submits a monthly updated list of personnel (Clerks/Encoders, Messengers, Janitors and Gardener) to GSD.</w:t>
      </w: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16386C" w:rsidRPr="0016386C" w:rsidRDefault="0016386C" w:rsidP="0016386C">
      <w:pPr>
        <w:widowControl/>
        <w:numPr>
          <w:ilvl w:val="0"/>
          <w:numId w:val="41"/>
        </w:numPr>
        <w:tabs>
          <w:tab w:val="left" w:pos="990"/>
        </w:tabs>
        <w:overflowPunct w:val="0"/>
        <w:adjustRightInd w:val="0"/>
        <w:spacing w:line="240" w:lineRule="atLeast"/>
        <w:ind w:left="540" w:right="590"/>
        <w:jc w:val="both"/>
        <w:textAlignment w:val="baseline"/>
        <w:rPr>
          <w:b/>
          <w:sz w:val="24"/>
          <w:szCs w:val="20"/>
          <w:u w:val="single"/>
          <w:lang w:val="en-US" w:eastAsia="en-US" w:bidi="ar-SA"/>
        </w:rPr>
      </w:pPr>
      <w:r w:rsidRPr="0016386C">
        <w:rPr>
          <w:b/>
          <w:sz w:val="24"/>
          <w:szCs w:val="20"/>
          <w:u w:val="single"/>
          <w:lang w:val="en-US" w:eastAsia="en-US" w:bidi="ar-SA"/>
        </w:rPr>
        <w:t>Service Semi-Annually</w:t>
      </w:r>
    </w:p>
    <w:p w:rsidR="0016386C" w:rsidRPr="0016386C" w:rsidRDefault="0016386C" w:rsidP="0016386C">
      <w:pPr>
        <w:widowControl/>
        <w:overflowPunct w:val="0"/>
        <w:adjustRightInd w:val="0"/>
        <w:ind w:right="590"/>
        <w:jc w:val="both"/>
        <w:textAlignment w:val="baseline"/>
        <w:rPr>
          <w:sz w:val="24"/>
          <w:szCs w:val="20"/>
          <w:lang w:val="en-US" w:eastAsia="en-US" w:bidi="ar-SA"/>
        </w:rPr>
      </w:pPr>
    </w:p>
    <w:p w:rsidR="00A77385" w:rsidRPr="00CA7247" w:rsidRDefault="0016386C" w:rsidP="005E3706">
      <w:pPr>
        <w:widowControl/>
        <w:numPr>
          <w:ilvl w:val="1"/>
          <w:numId w:val="41"/>
        </w:numPr>
        <w:overflowPunct w:val="0"/>
        <w:autoSpaceDE/>
        <w:autoSpaceDN/>
        <w:adjustRightInd w:val="0"/>
        <w:spacing w:line="240" w:lineRule="atLeast"/>
        <w:ind w:right="590" w:hanging="450"/>
        <w:jc w:val="both"/>
        <w:textAlignment w:val="baseline"/>
        <w:rPr>
          <w:sz w:val="24"/>
          <w:szCs w:val="20"/>
          <w:lang w:val="en-US" w:eastAsia="en-US" w:bidi="ar-SA"/>
        </w:rPr>
        <w:sectPr w:rsidR="00A77385" w:rsidRPr="00CA7247">
          <w:pgSz w:w="11910" w:h="16840"/>
          <w:pgMar w:top="1580" w:right="540" w:bottom="960" w:left="700" w:header="0" w:footer="697" w:gutter="0"/>
          <w:cols w:space="720"/>
        </w:sectPr>
      </w:pPr>
      <w:r w:rsidRPr="0016386C">
        <w:rPr>
          <w:sz w:val="24"/>
          <w:szCs w:val="20"/>
          <w:lang w:val="en-US" w:eastAsia="en-US" w:bidi="ar-SA"/>
        </w:rPr>
        <w:t>Cleaning of all light diffusers, ventilation ducts, venetian blinds, outside walls, ceilings and other overhead fixtures.</w:t>
      </w:r>
    </w:p>
    <w:tbl>
      <w:tblPr>
        <w:tblW w:w="10353" w:type="dxa"/>
        <w:tblLook w:val="04A0" w:firstRow="1" w:lastRow="0" w:firstColumn="1" w:lastColumn="0" w:noHBand="0" w:noVBand="1"/>
      </w:tblPr>
      <w:tblGrid>
        <w:gridCol w:w="317"/>
        <w:gridCol w:w="1458"/>
        <w:gridCol w:w="354"/>
        <w:gridCol w:w="573"/>
        <w:gridCol w:w="1116"/>
        <w:gridCol w:w="1271"/>
        <w:gridCol w:w="1221"/>
        <w:gridCol w:w="1152"/>
        <w:gridCol w:w="1125"/>
        <w:gridCol w:w="1766"/>
      </w:tblGrid>
      <w:tr w:rsidR="00EA7810" w:rsidRPr="005E3706" w:rsidTr="00EA7810">
        <w:trPr>
          <w:trHeight w:val="187"/>
        </w:trPr>
        <w:tc>
          <w:tcPr>
            <w:tcW w:w="2129" w:type="dxa"/>
            <w:gridSpan w:val="3"/>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bookmarkStart w:id="169" w:name="RANGE!A2:J30"/>
            <w:r w:rsidRPr="005E3706">
              <w:rPr>
                <w:rFonts w:ascii="Calibri" w:hAnsi="Calibri"/>
                <w:b/>
                <w:bCs/>
                <w:color w:val="000000"/>
                <w:lang w:bidi="ar-SA"/>
              </w:rPr>
              <w:lastRenderedPageBreak/>
              <w:t>PRICE SCHEDULE</w:t>
            </w:r>
            <w:bookmarkEnd w:id="169"/>
          </w:p>
        </w:tc>
        <w:tc>
          <w:tcPr>
            <w:tcW w:w="573"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p>
        </w:tc>
        <w:tc>
          <w:tcPr>
            <w:tcW w:w="1116"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270"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221"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152"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125"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764"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r>
      <w:tr w:rsidR="00EA7810" w:rsidRPr="005E3706" w:rsidTr="00EA7810">
        <w:trPr>
          <w:trHeight w:val="187"/>
        </w:trPr>
        <w:tc>
          <w:tcPr>
            <w:tcW w:w="317"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458"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353"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573"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116"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270"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221"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152"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125"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c>
          <w:tcPr>
            <w:tcW w:w="1764" w:type="dxa"/>
            <w:tcBorders>
              <w:top w:val="nil"/>
              <w:left w:val="nil"/>
              <w:bottom w:val="nil"/>
              <w:right w:val="nil"/>
            </w:tcBorders>
            <w:shd w:val="clear" w:color="auto" w:fill="auto"/>
            <w:noWrap/>
            <w:vAlign w:val="bottom"/>
            <w:hideMark/>
          </w:tcPr>
          <w:p w:rsidR="00EA7810" w:rsidRPr="005E3706" w:rsidRDefault="00EA7810" w:rsidP="002245BD">
            <w:pPr>
              <w:widowControl/>
              <w:autoSpaceDE/>
              <w:autoSpaceDN/>
              <w:rPr>
                <w:sz w:val="20"/>
                <w:szCs w:val="20"/>
                <w:lang w:bidi="ar-SA"/>
              </w:rPr>
            </w:pPr>
          </w:p>
        </w:tc>
      </w:tr>
      <w:tr w:rsidR="00EA7810" w:rsidRPr="005E3706" w:rsidTr="00EA7810">
        <w:trPr>
          <w:trHeight w:val="195"/>
        </w:trPr>
        <w:tc>
          <w:tcPr>
            <w:tcW w:w="21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Particular</w:t>
            </w:r>
          </w:p>
        </w:tc>
        <w:tc>
          <w:tcPr>
            <w:tcW w:w="2960" w:type="dxa"/>
            <w:gridSpan w:val="3"/>
            <w:tcBorders>
              <w:top w:val="single" w:sz="4" w:space="0" w:color="auto"/>
              <w:left w:val="nil"/>
              <w:bottom w:val="single" w:sz="4" w:space="0" w:color="auto"/>
              <w:right w:val="single" w:sz="4" w:space="0" w:color="000000"/>
            </w:tcBorders>
            <w:shd w:val="clear" w:color="auto" w:fill="auto"/>
            <w:vAlign w:val="center"/>
            <w:hideMark/>
          </w:tcPr>
          <w:p w:rsidR="00EA7810" w:rsidRPr="005E3706" w:rsidRDefault="00EA7810" w:rsidP="002245BD">
            <w:pPr>
              <w:widowControl/>
              <w:autoSpaceDE/>
              <w:autoSpaceDN/>
              <w:jc w:val="center"/>
              <w:rPr>
                <w:rFonts w:ascii="Calibri" w:hAnsi="Calibri"/>
                <w:b/>
                <w:bCs/>
                <w:color w:val="000000"/>
                <w:lang w:bidi="ar-SA"/>
              </w:rPr>
            </w:pPr>
            <w:r w:rsidRPr="005E3706">
              <w:rPr>
                <w:rFonts w:ascii="Calibri" w:hAnsi="Calibri"/>
                <w:b/>
                <w:bCs/>
                <w:color w:val="000000"/>
                <w:lang w:bidi="ar-SA"/>
              </w:rPr>
              <w:t>JANITOR</w:t>
            </w:r>
          </w:p>
        </w:tc>
        <w:tc>
          <w:tcPr>
            <w:tcW w:w="1221" w:type="dxa"/>
            <w:vMerge w:val="restart"/>
            <w:tcBorders>
              <w:top w:val="single" w:sz="4" w:space="0" w:color="auto"/>
              <w:left w:val="single" w:sz="4" w:space="0" w:color="auto"/>
              <w:bottom w:val="single" w:sz="4" w:space="0" w:color="000000"/>
              <w:right w:val="nil"/>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CLERK / ENCODER / TELEPHONE OPERATOR</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Messenger</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Supervisor</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Gardener/Ground Maintenance</w:t>
            </w:r>
          </w:p>
        </w:tc>
      </w:tr>
      <w:tr w:rsidR="00EA7810" w:rsidRPr="005E3706" w:rsidTr="00EA7810">
        <w:trPr>
          <w:trHeight w:val="2192"/>
        </w:trPr>
        <w:tc>
          <w:tcPr>
            <w:tcW w:w="2129" w:type="dxa"/>
            <w:gridSpan w:val="3"/>
            <w:vMerge/>
            <w:tcBorders>
              <w:top w:val="single" w:sz="4" w:space="0" w:color="auto"/>
              <w:left w:val="single" w:sz="4" w:space="0" w:color="auto"/>
              <w:bottom w:val="single" w:sz="4" w:space="0" w:color="000000"/>
              <w:right w:val="single" w:sz="4" w:space="0" w:color="000000"/>
            </w:tcBorders>
            <w:vAlign w:val="center"/>
            <w:hideMark/>
          </w:tcPr>
          <w:p w:rsidR="00EA7810" w:rsidRPr="005E3706" w:rsidRDefault="00EA7810" w:rsidP="002245BD">
            <w:pPr>
              <w:widowControl/>
              <w:autoSpaceDE/>
              <w:autoSpaceDN/>
              <w:rPr>
                <w:rFonts w:ascii="Calibri" w:hAnsi="Calibri"/>
                <w:b/>
                <w:bCs/>
                <w:color w:val="000000"/>
                <w:lang w:bidi="ar-SA"/>
              </w:rPr>
            </w:pPr>
          </w:p>
        </w:tc>
        <w:tc>
          <w:tcPr>
            <w:tcW w:w="573" w:type="dxa"/>
            <w:tcBorders>
              <w:top w:val="nil"/>
              <w:left w:val="nil"/>
              <w:bottom w:val="single" w:sz="4" w:space="0" w:color="auto"/>
              <w:right w:val="single" w:sz="4" w:space="0" w:color="auto"/>
            </w:tcBorders>
            <w:shd w:val="clear" w:color="auto" w:fill="auto"/>
            <w:noWrap/>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NCR</w:t>
            </w:r>
          </w:p>
        </w:tc>
        <w:tc>
          <w:tcPr>
            <w:tcW w:w="1116" w:type="dxa"/>
            <w:tcBorders>
              <w:top w:val="nil"/>
              <w:left w:val="nil"/>
              <w:bottom w:val="single" w:sz="4" w:space="0" w:color="auto"/>
              <w:right w:val="single" w:sz="4" w:space="0" w:color="auto"/>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proofErr w:type="spellStart"/>
            <w:r w:rsidRPr="00EA7810">
              <w:rPr>
                <w:rFonts w:ascii="Calibri" w:hAnsi="Calibri"/>
                <w:b/>
                <w:bCs/>
                <w:color w:val="000000"/>
                <w:sz w:val="18"/>
                <w:szCs w:val="18"/>
                <w:lang w:bidi="ar-SA"/>
              </w:rPr>
              <w:t>Binan</w:t>
            </w:r>
            <w:proofErr w:type="spellEnd"/>
            <w:r w:rsidRPr="00EA7810">
              <w:rPr>
                <w:rFonts w:ascii="Calibri" w:hAnsi="Calibri"/>
                <w:b/>
                <w:bCs/>
                <w:color w:val="000000"/>
                <w:sz w:val="18"/>
                <w:szCs w:val="18"/>
                <w:lang w:bidi="ar-SA"/>
              </w:rPr>
              <w:t xml:space="preserve">, Laguna / Pampanga / </w:t>
            </w:r>
            <w:proofErr w:type="spellStart"/>
            <w:r w:rsidRPr="00EA7810">
              <w:rPr>
                <w:rFonts w:ascii="Calibri" w:hAnsi="Calibri"/>
                <w:b/>
                <w:bCs/>
                <w:color w:val="000000"/>
                <w:sz w:val="18"/>
                <w:szCs w:val="18"/>
                <w:lang w:bidi="ar-SA"/>
              </w:rPr>
              <w:t>Tarlac</w:t>
            </w:r>
            <w:proofErr w:type="spellEnd"/>
          </w:p>
        </w:tc>
        <w:tc>
          <w:tcPr>
            <w:tcW w:w="1270" w:type="dxa"/>
            <w:tcBorders>
              <w:top w:val="nil"/>
              <w:left w:val="nil"/>
              <w:bottom w:val="single" w:sz="4" w:space="0" w:color="auto"/>
              <w:right w:val="single" w:sz="4" w:space="0" w:color="auto"/>
            </w:tcBorders>
            <w:shd w:val="clear" w:color="auto" w:fill="auto"/>
            <w:vAlign w:val="center"/>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 xml:space="preserve">Carmona, </w:t>
            </w:r>
            <w:proofErr w:type="spellStart"/>
            <w:r w:rsidRPr="00EA7810">
              <w:rPr>
                <w:rFonts w:ascii="Calibri" w:hAnsi="Calibri"/>
                <w:b/>
                <w:bCs/>
                <w:color w:val="000000"/>
                <w:sz w:val="18"/>
                <w:szCs w:val="18"/>
                <w:lang w:bidi="ar-SA"/>
              </w:rPr>
              <w:t>Dasmarinas</w:t>
            </w:r>
            <w:proofErr w:type="spellEnd"/>
            <w:r w:rsidRPr="00EA7810">
              <w:rPr>
                <w:rFonts w:ascii="Calibri" w:hAnsi="Calibri"/>
                <w:b/>
                <w:bCs/>
                <w:color w:val="000000"/>
                <w:sz w:val="18"/>
                <w:szCs w:val="18"/>
                <w:lang w:bidi="ar-SA"/>
              </w:rPr>
              <w:t xml:space="preserve">, Gen. </w:t>
            </w:r>
            <w:proofErr w:type="spellStart"/>
            <w:r w:rsidRPr="00EA7810">
              <w:rPr>
                <w:rFonts w:ascii="Calibri" w:hAnsi="Calibri"/>
                <w:b/>
                <w:bCs/>
                <w:color w:val="000000"/>
                <w:sz w:val="18"/>
                <w:szCs w:val="18"/>
                <w:lang w:bidi="ar-SA"/>
              </w:rPr>
              <w:t>Trias</w:t>
            </w:r>
            <w:proofErr w:type="spellEnd"/>
            <w:r w:rsidRPr="00EA7810">
              <w:rPr>
                <w:rFonts w:ascii="Calibri" w:hAnsi="Calibri"/>
                <w:b/>
                <w:bCs/>
                <w:color w:val="000000"/>
                <w:sz w:val="18"/>
                <w:szCs w:val="18"/>
                <w:lang w:bidi="ar-SA"/>
              </w:rPr>
              <w:t xml:space="preserve">, Cavite / </w:t>
            </w:r>
            <w:proofErr w:type="spellStart"/>
            <w:r w:rsidRPr="00EA7810">
              <w:rPr>
                <w:rFonts w:ascii="Calibri" w:hAnsi="Calibri"/>
                <w:b/>
                <w:bCs/>
                <w:color w:val="000000"/>
                <w:sz w:val="18"/>
                <w:szCs w:val="18"/>
                <w:lang w:bidi="ar-SA"/>
              </w:rPr>
              <w:t>Cabuyao</w:t>
            </w:r>
            <w:proofErr w:type="spellEnd"/>
            <w:r w:rsidRPr="00EA7810">
              <w:rPr>
                <w:rFonts w:ascii="Calibri" w:hAnsi="Calibri"/>
                <w:b/>
                <w:bCs/>
                <w:color w:val="000000"/>
                <w:sz w:val="18"/>
                <w:szCs w:val="18"/>
                <w:lang w:bidi="ar-SA"/>
              </w:rPr>
              <w:t xml:space="preserve">, </w:t>
            </w:r>
            <w:proofErr w:type="spellStart"/>
            <w:r w:rsidRPr="00EA7810">
              <w:rPr>
                <w:rFonts w:ascii="Calibri" w:hAnsi="Calibri"/>
                <w:b/>
                <w:bCs/>
                <w:color w:val="000000"/>
                <w:sz w:val="18"/>
                <w:szCs w:val="18"/>
                <w:lang w:bidi="ar-SA"/>
              </w:rPr>
              <w:t>Calamba</w:t>
            </w:r>
            <w:proofErr w:type="spellEnd"/>
            <w:r w:rsidRPr="00EA7810">
              <w:rPr>
                <w:rFonts w:ascii="Calibri" w:hAnsi="Calibri"/>
                <w:b/>
                <w:bCs/>
                <w:color w:val="000000"/>
                <w:sz w:val="18"/>
                <w:szCs w:val="18"/>
                <w:lang w:bidi="ar-SA"/>
              </w:rPr>
              <w:t xml:space="preserve">, </w:t>
            </w:r>
            <w:proofErr w:type="spellStart"/>
            <w:r w:rsidRPr="00EA7810">
              <w:rPr>
                <w:rFonts w:ascii="Calibri" w:hAnsi="Calibri"/>
                <w:b/>
                <w:bCs/>
                <w:color w:val="000000"/>
                <w:sz w:val="18"/>
                <w:szCs w:val="18"/>
                <w:lang w:bidi="ar-SA"/>
              </w:rPr>
              <w:t>Canlubang</w:t>
            </w:r>
            <w:proofErr w:type="spellEnd"/>
            <w:r w:rsidRPr="00EA7810">
              <w:rPr>
                <w:rFonts w:ascii="Calibri" w:hAnsi="Calibri"/>
                <w:b/>
                <w:bCs/>
                <w:color w:val="000000"/>
                <w:sz w:val="18"/>
                <w:szCs w:val="18"/>
                <w:lang w:bidi="ar-SA"/>
              </w:rPr>
              <w:t xml:space="preserve">, Laguna / </w:t>
            </w:r>
            <w:proofErr w:type="spellStart"/>
            <w:r w:rsidRPr="00EA7810">
              <w:rPr>
                <w:rFonts w:ascii="Calibri" w:hAnsi="Calibri"/>
                <w:b/>
                <w:bCs/>
                <w:color w:val="000000"/>
                <w:sz w:val="18"/>
                <w:szCs w:val="18"/>
                <w:lang w:bidi="ar-SA"/>
              </w:rPr>
              <w:t>Sto</w:t>
            </w:r>
            <w:proofErr w:type="spellEnd"/>
            <w:r w:rsidRPr="00EA7810">
              <w:rPr>
                <w:rFonts w:ascii="Calibri" w:hAnsi="Calibri"/>
                <w:b/>
                <w:bCs/>
                <w:color w:val="000000"/>
                <w:sz w:val="18"/>
                <w:szCs w:val="18"/>
                <w:lang w:bidi="ar-SA"/>
              </w:rPr>
              <w:t xml:space="preserve">. Tomas, </w:t>
            </w:r>
            <w:proofErr w:type="spellStart"/>
            <w:r w:rsidRPr="00EA7810">
              <w:rPr>
                <w:rFonts w:ascii="Calibri" w:hAnsi="Calibri"/>
                <w:b/>
                <w:bCs/>
                <w:color w:val="000000"/>
                <w:sz w:val="18"/>
                <w:szCs w:val="18"/>
                <w:lang w:bidi="ar-SA"/>
              </w:rPr>
              <w:t>Malvar</w:t>
            </w:r>
            <w:proofErr w:type="spellEnd"/>
            <w:r w:rsidRPr="00EA7810">
              <w:rPr>
                <w:rFonts w:ascii="Calibri" w:hAnsi="Calibri"/>
                <w:b/>
                <w:bCs/>
                <w:color w:val="000000"/>
                <w:sz w:val="18"/>
                <w:szCs w:val="18"/>
                <w:lang w:bidi="ar-SA"/>
              </w:rPr>
              <w:t xml:space="preserve">, Lima Tech., </w:t>
            </w:r>
            <w:proofErr w:type="spellStart"/>
            <w:r w:rsidRPr="00EA7810">
              <w:rPr>
                <w:rFonts w:ascii="Calibri" w:hAnsi="Calibri"/>
                <w:b/>
                <w:bCs/>
                <w:color w:val="000000"/>
                <w:sz w:val="18"/>
                <w:szCs w:val="18"/>
                <w:lang w:bidi="ar-SA"/>
              </w:rPr>
              <w:t>Batangas</w:t>
            </w:r>
            <w:proofErr w:type="spellEnd"/>
          </w:p>
        </w:tc>
        <w:tc>
          <w:tcPr>
            <w:tcW w:w="1221" w:type="dxa"/>
            <w:vMerge/>
            <w:tcBorders>
              <w:top w:val="single" w:sz="4" w:space="0" w:color="auto"/>
              <w:left w:val="single" w:sz="4" w:space="0" w:color="auto"/>
              <w:bottom w:val="single" w:sz="4" w:space="0" w:color="000000"/>
              <w:right w:val="nil"/>
            </w:tcBorders>
            <w:vAlign w:val="center"/>
            <w:hideMark/>
          </w:tcPr>
          <w:p w:rsidR="00EA7810" w:rsidRPr="005E3706" w:rsidRDefault="00EA7810" w:rsidP="002245BD">
            <w:pPr>
              <w:widowControl/>
              <w:autoSpaceDE/>
              <w:autoSpaceDN/>
              <w:rPr>
                <w:rFonts w:ascii="Calibri" w:hAnsi="Calibri"/>
                <w:b/>
                <w:bCs/>
                <w:color w:val="000000"/>
                <w:lang w:bidi="ar-SA"/>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EA7810" w:rsidRPr="005E3706" w:rsidRDefault="00EA7810" w:rsidP="002245BD">
            <w:pPr>
              <w:widowControl/>
              <w:autoSpaceDE/>
              <w:autoSpaceDN/>
              <w:rPr>
                <w:rFonts w:ascii="Calibri" w:hAnsi="Calibri"/>
                <w:b/>
                <w:bCs/>
                <w:color w:val="000000"/>
                <w:lang w:bidi="ar-SA"/>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EA7810" w:rsidRPr="005E3706" w:rsidRDefault="00EA7810" w:rsidP="002245BD">
            <w:pPr>
              <w:widowControl/>
              <w:autoSpaceDE/>
              <w:autoSpaceDN/>
              <w:rPr>
                <w:rFonts w:ascii="Calibri" w:hAnsi="Calibri"/>
                <w:b/>
                <w:bCs/>
                <w:color w:val="000000"/>
                <w:lang w:bidi="ar-SA"/>
              </w:rPr>
            </w:pPr>
          </w:p>
        </w:tc>
        <w:tc>
          <w:tcPr>
            <w:tcW w:w="1764" w:type="dxa"/>
            <w:vMerge/>
            <w:tcBorders>
              <w:top w:val="single" w:sz="4" w:space="0" w:color="auto"/>
              <w:left w:val="single" w:sz="4" w:space="0" w:color="auto"/>
              <w:bottom w:val="single" w:sz="4" w:space="0" w:color="auto"/>
              <w:right w:val="single" w:sz="4" w:space="0" w:color="auto"/>
            </w:tcBorders>
            <w:vAlign w:val="center"/>
            <w:hideMark/>
          </w:tcPr>
          <w:p w:rsidR="00EA7810" w:rsidRPr="005E3706" w:rsidRDefault="00EA7810" w:rsidP="002245BD">
            <w:pPr>
              <w:widowControl/>
              <w:autoSpaceDE/>
              <w:autoSpaceDN/>
              <w:rPr>
                <w:rFonts w:ascii="Calibri" w:hAnsi="Calibri"/>
                <w:b/>
                <w:bCs/>
                <w:color w:val="000000"/>
                <w:lang w:bidi="ar-SA"/>
              </w:rPr>
            </w:pPr>
          </w:p>
        </w:tc>
      </w:tr>
      <w:tr w:rsidR="00EA7810" w:rsidRPr="005E3706" w:rsidTr="00EA7810">
        <w:trPr>
          <w:trHeight w:val="187"/>
        </w:trPr>
        <w:tc>
          <w:tcPr>
            <w:tcW w:w="2129" w:type="dxa"/>
            <w:gridSpan w:val="3"/>
            <w:tcBorders>
              <w:top w:val="nil"/>
              <w:left w:val="single" w:sz="4" w:space="0" w:color="auto"/>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Factor Used</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No. of Working Days in a Year</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313</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313</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313</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261</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261</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313</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color w:val="000000"/>
                <w:lang w:bidi="ar-SA"/>
              </w:rPr>
            </w:pPr>
            <w:r w:rsidRPr="005E3706">
              <w:rPr>
                <w:rFonts w:ascii="Calibri" w:hAnsi="Calibri"/>
                <w:color w:val="000000"/>
                <w:lang w:bidi="ar-SA"/>
              </w:rPr>
              <w:t>313</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Basic Pay Per Day</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Rate Per Day</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ECOLA / CTPA</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355"/>
        </w:trPr>
        <w:tc>
          <w:tcPr>
            <w:tcW w:w="2129" w:type="dxa"/>
            <w:gridSpan w:val="3"/>
            <w:tcBorders>
              <w:top w:val="nil"/>
              <w:left w:val="single" w:sz="4" w:space="0" w:color="auto"/>
              <w:bottom w:val="nil"/>
              <w:right w:val="single" w:sz="4" w:space="0" w:color="000000"/>
            </w:tcBorders>
            <w:shd w:val="clear" w:color="auto" w:fill="auto"/>
            <w:vAlign w:val="bottom"/>
            <w:hideMark/>
          </w:tcPr>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Monthly Payment to be Paid Directly</w:t>
            </w:r>
          </w:p>
          <w:p w:rsidR="00EA7810" w:rsidRPr="00EA7810" w:rsidRDefault="00EA7810" w:rsidP="002245BD">
            <w:pPr>
              <w:widowControl/>
              <w:autoSpaceDE/>
              <w:autoSpaceDN/>
              <w:jc w:val="center"/>
              <w:rPr>
                <w:rFonts w:ascii="Calibri" w:hAnsi="Calibri"/>
                <w:b/>
                <w:bCs/>
                <w:color w:val="000000"/>
                <w:sz w:val="18"/>
                <w:szCs w:val="18"/>
                <w:lang w:bidi="ar-SA"/>
              </w:rPr>
            </w:pPr>
            <w:r w:rsidRPr="00EA7810">
              <w:rPr>
                <w:rFonts w:ascii="Calibri" w:hAnsi="Calibri"/>
                <w:b/>
                <w:bCs/>
                <w:color w:val="000000"/>
                <w:sz w:val="18"/>
                <w:szCs w:val="18"/>
                <w:lang w:bidi="ar-SA"/>
              </w:rPr>
              <w:t>to Personnel</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Basic Pay</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13th Month Pay</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 xml:space="preserve">5 Days </w:t>
            </w:r>
            <w:proofErr w:type="spellStart"/>
            <w:r w:rsidRPr="00EA7810">
              <w:rPr>
                <w:rFonts w:ascii="Calibri" w:hAnsi="Calibri"/>
                <w:color w:val="000000"/>
                <w:sz w:val="18"/>
                <w:szCs w:val="18"/>
                <w:lang w:bidi="ar-SA"/>
              </w:rPr>
              <w:t>Incenive</w:t>
            </w:r>
            <w:proofErr w:type="spellEnd"/>
            <w:r w:rsidRPr="00EA7810">
              <w:rPr>
                <w:rFonts w:ascii="Calibri" w:hAnsi="Calibri"/>
                <w:color w:val="000000"/>
                <w:sz w:val="18"/>
                <w:szCs w:val="18"/>
                <w:lang w:bidi="ar-SA"/>
              </w:rPr>
              <w:t xml:space="preserve"> Leave</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364"/>
        </w:trPr>
        <w:tc>
          <w:tcPr>
            <w:tcW w:w="2129" w:type="dxa"/>
            <w:gridSpan w:val="3"/>
            <w:tcBorders>
              <w:top w:val="nil"/>
              <w:left w:val="single" w:sz="4" w:space="0" w:color="auto"/>
              <w:bottom w:val="nil"/>
              <w:right w:val="single" w:sz="4" w:space="0" w:color="000000"/>
            </w:tcBorders>
            <w:shd w:val="clear" w:color="auto" w:fill="auto"/>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Employer's Mandatory Contributions (in Favor of the Employee)</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458" w:type="dxa"/>
            <w:tcBorders>
              <w:top w:val="nil"/>
              <w:left w:val="nil"/>
              <w:bottom w:val="nil"/>
              <w:right w:val="nil"/>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SSS</w:t>
            </w:r>
          </w:p>
        </w:tc>
        <w:tc>
          <w:tcPr>
            <w:tcW w:w="353" w:type="dxa"/>
            <w:tcBorders>
              <w:top w:val="nil"/>
              <w:left w:val="nil"/>
              <w:bottom w:val="nil"/>
              <w:right w:val="single" w:sz="4" w:space="0" w:color="auto"/>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 </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proofErr w:type="spellStart"/>
            <w:r w:rsidRPr="00EA7810">
              <w:rPr>
                <w:rFonts w:ascii="Calibri" w:hAnsi="Calibri"/>
                <w:color w:val="000000"/>
                <w:sz w:val="18"/>
                <w:szCs w:val="18"/>
                <w:lang w:bidi="ar-SA"/>
              </w:rPr>
              <w:t>PhilHealth</w:t>
            </w:r>
            <w:proofErr w:type="spellEnd"/>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458" w:type="dxa"/>
            <w:tcBorders>
              <w:top w:val="nil"/>
              <w:left w:val="nil"/>
              <w:bottom w:val="nil"/>
              <w:right w:val="nil"/>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ECC</w:t>
            </w:r>
          </w:p>
        </w:tc>
        <w:tc>
          <w:tcPr>
            <w:tcW w:w="353" w:type="dxa"/>
            <w:tcBorders>
              <w:top w:val="nil"/>
              <w:left w:val="nil"/>
              <w:bottom w:val="nil"/>
              <w:right w:val="single" w:sz="4" w:space="0" w:color="auto"/>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 </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single" w:sz="4" w:space="0" w:color="auto"/>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single" w:sz="4" w:space="0" w:color="auto"/>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proofErr w:type="spellStart"/>
            <w:r w:rsidRPr="00EA7810">
              <w:rPr>
                <w:rFonts w:ascii="Calibri" w:hAnsi="Calibri"/>
                <w:color w:val="000000"/>
                <w:sz w:val="18"/>
                <w:szCs w:val="18"/>
                <w:lang w:bidi="ar-SA"/>
              </w:rPr>
              <w:t>Pag-ibig</w:t>
            </w:r>
            <w:proofErr w:type="spellEnd"/>
            <w:r w:rsidRPr="00EA7810">
              <w:rPr>
                <w:rFonts w:ascii="Calibri" w:hAnsi="Calibri"/>
                <w:color w:val="000000"/>
                <w:sz w:val="18"/>
                <w:szCs w:val="18"/>
                <w:lang w:bidi="ar-SA"/>
              </w:rPr>
              <w:t xml:space="preserve"> Fund</w:t>
            </w:r>
          </w:p>
        </w:tc>
        <w:tc>
          <w:tcPr>
            <w:tcW w:w="573"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364"/>
        </w:trPr>
        <w:tc>
          <w:tcPr>
            <w:tcW w:w="212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Total Payable to Employee and Government</w:t>
            </w:r>
          </w:p>
        </w:tc>
        <w:tc>
          <w:tcPr>
            <w:tcW w:w="573"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2129" w:type="dxa"/>
            <w:gridSpan w:val="3"/>
            <w:tcBorders>
              <w:top w:val="nil"/>
              <w:left w:val="single" w:sz="4" w:space="0" w:color="auto"/>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Other Costs</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392"/>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Administrative Overhead and Profit</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Supplies and Equipment</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single" w:sz="4" w:space="0" w:color="auto"/>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single" w:sz="4" w:space="0" w:color="auto"/>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Transportation Expense</w:t>
            </w:r>
          </w:p>
        </w:tc>
        <w:tc>
          <w:tcPr>
            <w:tcW w:w="573"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lang w:bidi="ar-SA"/>
              </w:rPr>
            </w:pPr>
            <w:r w:rsidRPr="005E3706">
              <w:rPr>
                <w:rFonts w:ascii="Calibri" w:hAnsi="Calibri"/>
                <w:lang w:bidi="ar-SA"/>
              </w:rPr>
              <w:t> </w:t>
            </w:r>
          </w:p>
        </w:tc>
        <w:tc>
          <w:tcPr>
            <w:tcW w:w="1152"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nil"/>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nil"/>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Total Cost Before VAT</w:t>
            </w:r>
          </w:p>
        </w:tc>
        <w:tc>
          <w:tcPr>
            <w:tcW w:w="573"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nil"/>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317" w:type="dxa"/>
            <w:tcBorders>
              <w:top w:val="nil"/>
              <w:left w:val="single" w:sz="4" w:space="0" w:color="auto"/>
              <w:bottom w:val="single" w:sz="4" w:space="0" w:color="auto"/>
              <w:right w:val="nil"/>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812" w:type="dxa"/>
            <w:gridSpan w:val="2"/>
            <w:tcBorders>
              <w:top w:val="nil"/>
              <w:left w:val="nil"/>
              <w:bottom w:val="single" w:sz="4" w:space="0" w:color="auto"/>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color w:val="000000"/>
                <w:sz w:val="18"/>
                <w:szCs w:val="18"/>
                <w:lang w:bidi="ar-SA"/>
              </w:rPr>
            </w:pPr>
            <w:r w:rsidRPr="00EA7810">
              <w:rPr>
                <w:rFonts w:ascii="Calibri" w:hAnsi="Calibri"/>
                <w:color w:val="000000"/>
                <w:sz w:val="18"/>
                <w:szCs w:val="18"/>
                <w:lang w:bidi="ar-SA"/>
              </w:rPr>
              <w:t>VAT (12%)</w:t>
            </w:r>
          </w:p>
        </w:tc>
        <w:tc>
          <w:tcPr>
            <w:tcW w:w="573"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52"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125"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color w:val="000000"/>
                <w:lang w:bidi="ar-SA"/>
              </w:rPr>
            </w:pPr>
            <w:r w:rsidRPr="005E3706">
              <w:rPr>
                <w:rFonts w:ascii="Calibri" w:hAnsi="Calibri"/>
                <w:color w:val="000000"/>
                <w:lang w:bidi="ar-SA"/>
              </w:rPr>
              <w:t> </w:t>
            </w:r>
          </w:p>
        </w:tc>
      </w:tr>
      <w:tr w:rsidR="00EA7810" w:rsidRPr="005E3706" w:rsidTr="00EA7810">
        <w:trPr>
          <w:trHeight w:val="187"/>
        </w:trPr>
        <w:tc>
          <w:tcPr>
            <w:tcW w:w="212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Monthly Cost Per Head</w:t>
            </w:r>
          </w:p>
        </w:tc>
        <w:tc>
          <w:tcPr>
            <w:tcW w:w="573"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52"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25"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r>
      <w:tr w:rsidR="00EA7810" w:rsidRPr="005E3706" w:rsidTr="00EA7810">
        <w:trPr>
          <w:trHeight w:val="187"/>
        </w:trPr>
        <w:tc>
          <w:tcPr>
            <w:tcW w:w="212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Number of Personnel</w:t>
            </w:r>
          </w:p>
        </w:tc>
        <w:tc>
          <w:tcPr>
            <w:tcW w:w="573" w:type="dxa"/>
            <w:tcBorders>
              <w:top w:val="nil"/>
              <w:left w:val="nil"/>
              <w:bottom w:val="single" w:sz="4" w:space="0" w:color="auto"/>
              <w:right w:val="nil"/>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14</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8</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13</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66</w:t>
            </w:r>
          </w:p>
        </w:tc>
        <w:tc>
          <w:tcPr>
            <w:tcW w:w="1152" w:type="dxa"/>
            <w:tcBorders>
              <w:top w:val="nil"/>
              <w:left w:val="nil"/>
              <w:bottom w:val="single" w:sz="4" w:space="0" w:color="auto"/>
              <w:right w:val="nil"/>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6</w:t>
            </w: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1</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jc w:val="right"/>
              <w:rPr>
                <w:rFonts w:ascii="Calibri" w:hAnsi="Calibri"/>
                <w:b/>
                <w:bCs/>
                <w:color w:val="000000"/>
                <w:lang w:bidi="ar-SA"/>
              </w:rPr>
            </w:pPr>
            <w:r w:rsidRPr="005E3706">
              <w:rPr>
                <w:rFonts w:ascii="Calibri" w:hAnsi="Calibri"/>
                <w:b/>
                <w:bCs/>
                <w:color w:val="000000"/>
                <w:lang w:bidi="ar-SA"/>
              </w:rPr>
              <w:t>1</w:t>
            </w:r>
          </w:p>
        </w:tc>
      </w:tr>
      <w:tr w:rsidR="00EA7810" w:rsidRPr="005E3706" w:rsidTr="00EA7810">
        <w:trPr>
          <w:trHeight w:val="187"/>
        </w:trPr>
        <w:tc>
          <w:tcPr>
            <w:tcW w:w="2129"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Total Monthly Cost</w:t>
            </w:r>
          </w:p>
        </w:tc>
        <w:tc>
          <w:tcPr>
            <w:tcW w:w="573" w:type="dxa"/>
            <w:tcBorders>
              <w:top w:val="nil"/>
              <w:left w:val="nil"/>
              <w:bottom w:val="single" w:sz="4" w:space="0" w:color="auto"/>
              <w:right w:val="nil"/>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52" w:type="dxa"/>
            <w:tcBorders>
              <w:top w:val="nil"/>
              <w:left w:val="nil"/>
              <w:bottom w:val="single" w:sz="4" w:space="0" w:color="auto"/>
              <w:right w:val="nil"/>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25" w:type="dxa"/>
            <w:tcBorders>
              <w:top w:val="nil"/>
              <w:left w:val="single" w:sz="4" w:space="0" w:color="auto"/>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r>
      <w:tr w:rsidR="00EA7810" w:rsidRPr="005E3706" w:rsidTr="00EA7810">
        <w:trPr>
          <w:trHeight w:val="187"/>
        </w:trPr>
        <w:tc>
          <w:tcPr>
            <w:tcW w:w="2129" w:type="dxa"/>
            <w:gridSpan w:val="3"/>
            <w:tcBorders>
              <w:top w:val="nil"/>
              <w:left w:val="single" w:sz="4" w:space="0" w:color="auto"/>
              <w:bottom w:val="single" w:sz="4" w:space="0" w:color="auto"/>
              <w:right w:val="nil"/>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Total Annual Cost</w:t>
            </w:r>
          </w:p>
        </w:tc>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16"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270"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221"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52"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125"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c>
          <w:tcPr>
            <w:tcW w:w="1764" w:type="dxa"/>
            <w:tcBorders>
              <w:top w:val="nil"/>
              <w:left w:val="nil"/>
              <w:bottom w:val="single" w:sz="4" w:space="0" w:color="auto"/>
              <w:right w:val="single" w:sz="4" w:space="0" w:color="auto"/>
            </w:tcBorders>
            <w:shd w:val="clear" w:color="auto" w:fill="auto"/>
            <w:noWrap/>
            <w:vAlign w:val="bottom"/>
            <w:hideMark/>
          </w:tcPr>
          <w:p w:rsidR="00EA7810" w:rsidRPr="005E3706" w:rsidRDefault="00EA7810" w:rsidP="002245BD">
            <w:pPr>
              <w:widowControl/>
              <w:autoSpaceDE/>
              <w:autoSpaceDN/>
              <w:rPr>
                <w:rFonts w:ascii="Calibri" w:hAnsi="Calibri"/>
                <w:b/>
                <w:bCs/>
                <w:color w:val="000000"/>
                <w:lang w:bidi="ar-SA"/>
              </w:rPr>
            </w:pPr>
            <w:r w:rsidRPr="005E3706">
              <w:rPr>
                <w:rFonts w:ascii="Calibri" w:hAnsi="Calibri"/>
                <w:b/>
                <w:bCs/>
                <w:color w:val="000000"/>
                <w:lang w:bidi="ar-SA"/>
              </w:rPr>
              <w:t> </w:t>
            </w:r>
          </w:p>
        </w:tc>
      </w:tr>
      <w:tr w:rsidR="00EA7810" w:rsidRPr="005E3706" w:rsidTr="00EA7810">
        <w:trPr>
          <w:trHeight w:val="187"/>
        </w:trPr>
        <w:tc>
          <w:tcPr>
            <w:tcW w:w="2129" w:type="dxa"/>
            <w:gridSpan w:val="3"/>
            <w:tcBorders>
              <w:top w:val="single" w:sz="4" w:space="0" w:color="auto"/>
              <w:left w:val="single" w:sz="4" w:space="0" w:color="auto"/>
              <w:bottom w:val="single" w:sz="4" w:space="0" w:color="auto"/>
              <w:right w:val="nil"/>
            </w:tcBorders>
            <w:shd w:val="clear" w:color="auto" w:fill="auto"/>
            <w:noWrap/>
            <w:vAlign w:val="bottom"/>
            <w:hideMark/>
          </w:tcPr>
          <w:p w:rsidR="00EA7810" w:rsidRPr="00EA7810" w:rsidRDefault="00EA7810" w:rsidP="002245BD">
            <w:pPr>
              <w:widowControl/>
              <w:autoSpaceDE/>
              <w:autoSpaceDN/>
              <w:rPr>
                <w:rFonts w:ascii="Calibri" w:hAnsi="Calibri"/>
                <w:b/>
                <w:bCs/>
                <w:color w:val="000000"/>
                <w:sz w:val="18"/>
                <w:szCs w:val="18"/>
                <w:lang w:bidi="ar-SA"/>
              </w:rPr>
            </w:pPr>
            <w:r w:rsidRPr="00EA7810">
              <w:rPr>
                <w:rFonts w:ascii="Calibri" w:hAnsi="Calibri"/>
                <w:b/>
                <w:bCs/>
                <w:color w:val="000000"/>
                <w:sz w:val="18"/>
                <w:szCs w:val="18"/>
                <w:lang w:bidi="ar-SA"/>
              </w:rPr>
              <w:t>Annual Cost</w:t>
            </w:r>
          </w:p>
        </w:tc>
        <w:tc>
          <w:tcPr>
            <w:tcW w:w="8224" w:type="dxa"/>
            <w:gridSpan w:val="7"/>
            <w:tcBorders>
              <w:top w:val="single" w:sz="4" w:space="0" w:color="auto"/>
              <w:left w:val="nil"/>
              <w:bottom w:val="single" w:sz="4" w:space="0" w:color="auto"/>
              <w:right w:val="single" w:sz="4" w:space="0" w:color="000000"/>
            </w:tcBorders>
            <w:shd w:val="clear" w:color="auto" w:fill="auto"/>
            <w:vAlign w:val="bottom"/>
            <w:hideMark/>
          </w:tcPr>
          <w:p w:rsidR="00EA7810" w:rsidRPr="005E3706" w:rsidRDefault="00EA7810" w:rsidP="002245BD">
            <w:pPr>
              <w:widowControl/>
              <w:autoSpaceDE/>
              <w:autoSpaceDN/>
              <w:jc w:val="center"/>
              <w:rPr>
                <w:rFonts w:ascii="Calibri" w:hAnsi="Calibri"/>
                <w:b/>
                <w:bCs/>
                <w:color w:val="000000"/>
                <w:sz w:val="28"/>
                <w:szCs w:val="28"/>
                <w:lang w:bidi="ar-SA"/>
              </w:rPr>
            </w:pPr>
            <w:r w:rsidRPr="005E3706">
              <w:rPr>
                <w:rFonts w:ascii="Calibri" w:hAnsi="Calibri"/>
                <w:b/>
                <w:bCs/>
                <w:color w:val="000000"/>
                <w:sz w:val="28"/>
                <w:szCs w:val="28"/>
                <w:lang w:bidi="ar-SA"/>
              </w:rPr>
              <w:t> </w:t>
            </w:r>
          </w:p>
        </w:tc>
      </w:tr>
    </w:tbl>
    <w:p w:rsidR="00A77385" w:rsidRDefault="00A77385">
      <w:pPr>
        <w:spacing w:line="256" w:lineRule="exact"/>
        <w:jc w:val="right"/>
        <w:rPr>
          <w:sz w:val="24"/>
        </w:rPr>
        <w:sectPr w:rsidR="00A77385">
          <w:pgSz w:w="11910" w:h="16840"/>
          <w:pgMar w:top="1420" w:right="540" w:bottom="880" w:left="700" w:header="0" w:footer="697" w:gutter="0"/>
          <w:cols w:space="720"/>
        </w:sectPr>
      </w:pPr>
    </w:p>
    <w:p w:rsidR="00A77385" w:rsidRDefault="00976671">
      <w:pPr>
        <w:pStyle w:val="Heading4"/>
        <w:spacing w:before="119"/>
      </w:pPr>
      <w:r>
        <w:lastRenderedPageBreak/>
        <w:t>I hereby certify to comply and deliver all the above requirements.</w:t>
      </w:r>
    </w:p>
    <w:p w:rsidR="00A77385" w:rsidRDefault="00A77385">
      <w:pPr>
        <w:pStyle w:val="BodyText"/>
        <w:rPr>
          <w:b/>
          <w:sz w:val="20"/>
        </w:rPr>
      </w:pPr>
    </w:p>
    <w:p w:rsidR="00A77385" w:rsidRDefault="00A77385">
      <w:pPr>
        <w:pStyle w:val="BodyText"/>
        <w:rPr>
          <w:b/>
          <w:sz w:val="20"/>
        </w:rPr>
      </w:pPr>
    </w:p>
    <w:p w:rsidR="00A77385" w:rsidRDefault="008D3DA8">
      <w:pPr>
        <w:pStyle w:val="BodyText"/>
        <w:spacing w:before="3"/>
        <w:rPr>
          <w:b/>
          <w:sz w:val="27"/>
        </w:rPr>
      </w:pPr>
      <w:r>
        <w:rPr>
          <w:noProof/>
          <w:lang w:bidi="ar-SA"/>
        </w:rPr>
        <mc:AlternateContent>
          <mc:Choice Requires="wps">
            <w:drawing>
              <wp:anchor distT="0" distB="0" distL="0" distR="0" simplePos="0" relativeHeight="251650560" behindDoc="1" locked="0" layoutInCell="1" allowOverlap="1">
                <wp:simplePos x="0" y="0"/>
                <wp:positionH relativeFrom="page">
                  <wp:posOffset>914400</wp:posOffset>
                </wp:positionH>
                <wp:positionV relativeFrom="paragraph">
                  <wp:posOffset>229235</wp:posOffset>
                </wp:positionV>
                <wp:extent cx="1677035" cy="0"/>
                <wp:effectExtent l="9525" t="13335" r="8890" b="571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A54EB5" id="Line 4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05pt" to="204.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O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" strokeweight=".26669mm">
                <w10:wrap type="topAndBottom" anchorx="page"/>
              </v:line>
            </w:pict>
          </mc:Fallback>
        </mc:AlternateContent>
      </w:r>
      <w:r>
        <w:rPr>
          <w:noProof/>
          <w:lang w:bidi="ar-SA"/>
        </w:rPr>
        <mc:AlternateContent>
          <mc:Choice Requires="wps">
            <w:drawing>
              <wp:anchor distT="0" distB="0" distL="0" distR="0" simplePos="0" relativeHeight="251651584" behindDoc="1" locked="0" layoutInCell="1" allowOverlap="1">
                <wp:simplePos x="0" y="0"/>
                <wp:positionH relativeFrom="page">
                  <wp:posOffset>2743835</wp:posOffset>
                </wp:positionH>
                <wp:positionV relativeFrom="paragraph">
                  <wp:posOffset>229235</wp:posOffset>
                </wp:positionV>
                <wp:extent cx="3048000" cy="0"/>
                <wp:effectExtent l="10160" t="13335" r="8890" b="5715"/>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1CBED1" id="Line 4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8.05pt" to="456.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v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" strokeweight=".26669mm">
                <w10:wrap type="topAndBottom" anchorx="page"/>
              </v:line>
            </w:pict>
          </mc:Fallback>
        </mc:AlternateContent>
      </w:r>
      <w:r>
        <w:rPr>
          <w:noProof/>
          <w:lang w:bidi="ar-SA"/>
        </w:rPr>
        <mc:AlternateContent>
          <mc:Choice Requires="wps">
            <w:drawing>
              <wp:anchor distT="0" distB="0" distL="0" distR="0" simplePos="0" relativeHeight="251652608" behindDoc="1" locked="0" layoutInCell="1" allowOverlap="1">
                <wp:simplePos x="0" y="0"/>
                <wp:positionH relativeFrom="page">
                  <wp:posOffset>5944870</wp:posOffset>
                </wp:positionH>
                <wp:positionV relativeFrom="paragraph">
                  <wp:posOffset>229235</wp:posOffset>
                </wp:positionV>
                <wp:extent cx="609600" cy="0"/>
                <wp:effectExtent l="10795" t="13335" r="8255" b="5715"/>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E2D3EA" id="Line 4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8.05pt" to="516.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iEw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" strokeweight=".26669mm">
                <w10:wrap type="topAndBottom" anchorx="page"/>
              </v:line>
            </w:pict>
          </mc:Fallback>
        </mc:AlternateContent>
      </w:r>
    </w:p>
    <w:p w:rsidR="00A77385" w:rsidRDefault="00976671">
      <w:pPr>
        <w:tabs>
          <w:tab w:val="left" w:pos="8841"/>
        </w:tabs>
        <w:spacing w:line="247" w:lineRule="exact"/>
        <w:ind w:left="740"/>
        <w:rPr>
          <w:b/>
          <w:sz w:val="24"/>
        </w:rPr>
      </w:pPr>
      <w:r>
        <w:rPr>
          <w:b/>
          <w:sz w:val="24"/>
        </w:rPr>
        <w:t>Name of Company/Bidder   Signature Over Printed Name</w:t>
      </w:r>
      <w:r>
        <w:rPr>
          <w:b/>
          <w:spacing w:val="-10"/>
          <w:sz w:val="24"/>
        </w:rPr>
        <w:t xml:space="preserve"> </w:t>
      </w:r>
      <w:r>
        <w:rPr>
          <w:b/>
          <w:sz w:val="24"/>
        </w:rPr>
        <w:t>of Representative</w:t>
      </w:r>
      <w:r>
        <w:rPr>
          <w:b/>
          <w:sz w:val="24"/>
        </w:rPr>
        <w:tab/>
        <w:t>Date</w:t>
      </w:r>
    </w:p>
    <w:p w:rsidR="00A77385" w:rsidRDefault="00A77385">
      <w:pPr>
        <w:spacing w:line="247" w:lineRule="exact"/>
        <w:rPr>
          <w:sz w:val="24"/>
        </w:rPr>
        <w:sectPr w:rsidR="00A77385">
          <w:pgSz w:w="11910" w:h="16840"/>
          <w:pgMar w:top="1580" w:right="540" w:bottom="880" w:left="700" w:header="0" w:footer="697" w:gutter="0"/>
          <w:cols w:space="720"/>
        </w:sectPr>
      </w:pPr>
    </w:p>
    <w:p w:rsidR="00433D14" w:rsidRDefault="00433D14" w:rsidP="00433D14">
      <w:pPr>
        <w:spacing w:before="85"/>
        <w:jc w:val="center"/>
        <w:rPr>
          <w:b/>
          <w:i/>
          <w:sz w:val="48"/>
        </w:rPr>
      </w:pPr>
      <w:bookmarkStart w:id="170" w:name="_bookmark168"/>
      <w:bookmarkEnd w:id="170"/>
      <w:r>
        <w:rPr>
          <w:b/>
          <w:i/>
          <w:sz w:val="48"/>
        </w:rPr>
        <w:lastRenderedPageBreak/>
        <w:t>Section VIII. Bidding Forms</w:t>
      </w:r>
    </w:p>
    <w:p w:rsidR="00A77385" w:rsidRDefault="00A77385">
      <w:pPr>
        <w:spacing w:line="247" w:lineRule="exact"/>
        <w:rPr>
          <w:sz w:val="24"/>
        </w:rPr>
        <w:sectPr w:rsidR="00A77385">
          <w:pgSz w:w="11910" w:h="16840"/>
          <w:pgMar w:top="1580" w:right="540" w:bottom="960" w:left="700" w:header="0" w:footer="697" w:gutter="0"/>
          <w:cols w:space="720"/>
        </w:sectPr>
      </w:pPr>
    </w:p>
    <w:p w:rsidR="00433D14" w:rsidRDefault="00433D14" w:rsidP="00433D14">
      <w:pPr>
        <w:spacing w:before="86"/>
        <w:ind w:left="3035" w:right="3196"/>
        <w:jc w:val="center"/>
        <w:rPr>
          <w:b/>
          <w:sz w:val="32"/>
        </w:rPr>
      </w:pPr>
      <w:bookmarkStart w:id="171" w:name="_bookmark169"/>
      <w:bookmarkEnd w:id="171"/>
      <w:r>
        <w:rPr>
          <w:b/>
          <w:sz w:val="32"/>
        </w:rPr>
        <w:lastRenderedPageBreak/>
        <w:t>TABLE OF CONTENTS</w:t>
      </w:r>
    </w:p>
    <w:p w:rsidR="00433D14" w:rsidRDefault="00EA7ADA" w:rsidP="00433D14">
      <w:pPr>
        <w:tabs>
          <w:tab w:val="right" w:leader="dot" w:pos="9744"/>
        </w:tabs>
        <w:spacing w:before="394"/>
        <w:ind w:left="740"/>
        <w:rPr>
          <w:b/>
          <w:sz w:val="28"/>
        </w:rPr>
      </w:pPr>
      <w:hyperlink w:anchor="_bookmark170" w:history="1">
        <w:r w:rsidR="00433D14">
          <w:rPr>
            <w:b/>
            <w:sz w:val="28"/>
          </w:rPr>
          <w:t>B</w:t>
        </w:r>
        <w:r w:rsidR="00433D14">
          <w:rPr>
            <w:b/>
          </w:rPr>
          <w:t>ID</w:t>
        </w:r>
        <w:r w:rsidR="00433D14">
          <w:rPr>
            <w:b/>
            <w:spacing w:val="-1"/>
          </w:rPr>
          <w:t xml:space="preserve"> </w:t>
        </w:r>
        <w:r w:rsidR="00433D14">
          <w:rPr>
            <w:b/>
            <w:sz w:val="28"/>
          </w:rPr>
          <w:t>F</w:t>
        </w:r>
        <w:r w:rsidR="00433D14">
          <w:rPr>
            <w:b/>
          </w:rPr>
          <w:t>ORM</w:t>
        </w:r>
        <w:r w:rsidR="00433D14">
          <w:rPr>
            <w:b/>
          </w:rPr>
          <w:tab/>
        </w:r>
        <w:r w:rsidR="00433D14">
          <w:rPr>
            <w:b/>
            <w:sz w:val="28"/>
          </w:rPr>
          <w:t>77</w:t>
        </w:r>
      </w:hyperlink>
    </w:p>
    <w:p w:rsidR="00433D14" w:rsidRDefault="00EA7ADA" w:rsidP="00433D14">
      <w:pPr>
        <w:tabs>
          <w:tab w:val="right" w:leader="dot" w:pos="9744"/>
        </w:tabs>
        <w:spacing w:before="120"/>
        <w:ind w:left="740"/>
        <w:rPr>
          <w:b/>
          <w:sz w:val="28"/>
        </w:rPr>
      </w:pPr>
      <w:hyperlink w:anchor="_bookmark171" w:history="1">
        <w:r w:rsidR="00433D14">
          <w:rPr>
            <w:b/>
            <w:sz w:val="28"/>
          </w:rPr>
          <w:t>C</w:t>
        </w:r>
        <w:r w:rsidR="00433D14">
          <w:rPr>
            <w:b/>
          </w:rPr>
          <w:t>ONTRACT</w:t>
        </w:r>
        <w:r w:rsidR="00433D14">
          <w:rPr>
            <w:b/>
            <w:spacing w:val="-2"/>
          </w:rPr>
          <w:t xml:space="preserve"> </w:t>
        </w:r>
        <w:r w:rsidR="00433D14">
          <w:rPr>
            <w:b/>
            <w:sz w:val="28"/>
          </w:rPr>
          <w:t>A</w:t>
        </w:r>
        <w:r w:rsidR="00433D14">
          <w:rPr>
            <w:b/>
          </w:rPr>
          <w:t xml:space="preserve">GREEMENT </w:t>
        </w:r>
        <w:r w:rsidR="00433D14">
          <w:rPr>
            <w:b/>
            <w:sz w:val="28"/>
          </w:rPr>
          <w:t>F</w:t>
        </w:r>
        <w:r w:rsidR="00433D14">
          <w:rPr>
            <w:b/>
          </w:rPr>
          <w:t>ORM</w:t>
        </w:r>
        <w:r w:rsidR="00433D14">
          <w:rPr>
            <w:b/>
          </w:rPr>
          <w:tab/>
        </w:r>
        <w:r w:rsidR="00433D14">
          <w:rPr>
            <w:b/>
            <w:sz w:val="28"/>
          </w:rPr>
          <w:t>86</w:t>
        </w:r>
      </w:hyperlink>
    </w:p>
    <w:p w:rsidR="00433D14" w:rsidRDefault="00EA7ADA" w:rsidP="00433D14">
      <w:pPr>
        <w:tabs>
          <w:tab w:val="right" w:leader="dot" w:pos="9744"/>
        </w:tabs>
        <w:spacing w:before="119"/>
        <w:ind w:left="740"/>
        <w:rPr>
          <w:b/>
          <w:sz w:val="28"/>
        </w:rPr>
      </w:pPr>
      <w:hyperlink w:anchor="_bookmark172" w:history="1">
        <w:r w:rsidR="00433D14">
          <w:rPr>
            <w:b/>
            <w:sz w:val="28"/>
          </w:rPr>
          <w:t>O</w:t>
        </w:r>
        <w:r w:rsidR="00433D14">
          <w:rPr>
            <w:b/>
          </w:rPr>
          <w:t>MNIBUS</w:t>
        </w:r>
        <w:r w:rsidR="00433D14">
          <w:rPr>
            <w:b/>
            <w:spacing w:val="-2"/>
          </w:rPr>
          <w:t xml:space="preserve"> </w:t>
        </w:r>
        <w:r w:rsidR="00433D14">
          <w:rPr>
            <w:b/>
            <w:sz w:val="28"/>
          </w:rPr>
          <w:t>S</w:t>
        </w:r>
        <w:r w:rsidR="00433D14">
          <w:rPr>
            <w:b/>
          </w:rPr>
          <w:t>WORN</w:t>
        </w:r>
        <w:r w:rsidR="00433D14">
          <w:rPr>
            <w:b/>
            <w:spacing w:val="-1"/>
          </w:rPr>
          <w:t xml:space="preserve"> </w:t>
        </w:r>
        <w:r w:rsidR="00433D14">
          <w:rPr>
            <w:b/>
            <w:sz w:val="28"/>
          </w:rPr>
          <w:t>S</w:t>
        </w:r>
        <w:r w:rsidR="00433D14">
          <w:rPr>
            <w:b/>
          </w:rPr>
          <w:t>TATEMENT</w:t>
        </w:r>
        <w:r w:rsidR="00433D14">
          <w:rPr>
            <w:b/>
          </w:rPr>
          <w:tab/>
        </w:r>
        <w:r w:rsidR="00433D14">
          <w:rPr>
            <w:b/>
            <w:sz w:val="28"/>
          </w:rPr>
          <w:t>88</w:t>
        </w:r>
      </w:hyperlink>
    </w:p>
    <w:p w:rsidR="00433D14" w:rsidRDefault="00EA7ADA" w:rsidP="00433D14">
      <w:pPr>
        <w:tabs>
          <w:tab w:val="right" w:leader="dot" w:pos="9744"/>
        </w:tabs>
        <w:spacing w:before="120" w:after="120"/>
        <w:ind w:left="740"/>
        <w:rPr>
          <w:b/>
          <w:sz w:val="28"/>
        </w:rPr>
      </w:pPr>
      <w:hyperlink w:anchor="_bookmark173" w:history="1">
        <w:r w:rsidR="00433D14">
          <w:rPr>
            <w:b/>
            <w:sz w:val="28"/>
          </w:rPr>
          <w:t>B</w:t>
        </w:r>
        <w:r w:rsidR="00433D14">
          <w:rPr>
            <w:b/>
          </w:rPr>
          <w:t xml:space="preserve">ANK </w:t>
        </w:r>
        <w:r w:rsidR="00433D14">
          <w:rPr>
            <w:b/>
            <w:sz w:val="28"/>
          </w:rPr>
          <w:t>G</w:t>
        </w:r>
        <w:r w:rsidR="00433D14">
          <w:rPr>
            <w:b/>
          </w:rPr>
          <w:t xml:space="preserve">UARANTEE </w:t>
        </w:r>
        <w:r w:rsidR="00433D14">
          <w:rPr>
            <w:b/>
            <w:sz w:val="28"/>
          </w:rPr>
          <w:t>F</w:t>
        </w:r>
        <w:r w:rsidR="00433D14">
          <w:rPr>
            <w:b/>
          </w:rPr>
          <w:t>ORM FOR</w:t>
        </w:r>
        <w:r w:rsidR="00433D14">
          <w:rPr>
            <w:b/>
            <w:spacing w:val="-4"/>
          </w:rPr>
          <w:t xml:space="preserve"> </w:t>
        </w:r>
        <w:r w:rsidR="00433D14">
          <w:rPr>
            <w:b/>
            <w:sz w:val="28"/>
          </w:rPr>
          <w:t>A</w:t>
        </w:r>
        <w:r w:rsidR="00433D14">
          <w:rPr>
            <w:b/>
          </w:rPr>
          <w:t>DVANCE</w:t>
        </w:r>
        <w:r w:rsidR="00433D14">
          <w:rPr>
            <w:b/>
            <w:spacing w:val="2"/>
          </w:rPr>
          <w:t xml:space="preserve"> </w:t>
        </w:r>
        <w:r w:rsidR="00433D14">
          <w:rPr>
            <w:b/>
            <w:sz w:val="28"/>
          </w:rPr>
          <w:t>P</w:t>
        </w:r>
        <w:r w:rsidR="00433D14">
          <w:rPr>
            <w:b/>
          </w:rPr>
          <w:t>AYMENT</w:t>
        </w:r>
        <w:r w:rsidR="00433D14">
          <w:rPr>
            <w:b/>
          </w:rPr>
          <w:tab/>
        </w:r>
        <w:r w:rsidR="00433D14">
          <w:rPr>
            <w:b/>
            <w:sz w:val="28"/>
          </w:rPr>
          <w:t>8</w:t>
        </w:r>
      </w:hyperlink>
      <w:r w:rsidR="00433D14">
        <w:rPr>
          <w:b/>
          <w:sz w:val="28"/>
        </w:rPr>
        <w:t>7</w:t>
      </w:r>
    </w:p>
    <w:p w:rsidR="00433D14" w:rsidRDefault="00E72420" w:rsidP="00433D14">
      <w:pPr>
        <w:tabs>
          <w:tab w:val="right" w:leader="dot" w:pos="9744"/>
        </w:tabs>
        <w:spacing w:before="120" w:after="120"/>
        <w:ind w:left="740"/>
        <w:rPr>
          <w:b/>
          <w:sz w:val="28"/>
        </w:rPr>
      </w:pPr>
      <w:hyperlink w:anchor="_bookmark173" w:history="1"/>
    </w:p>
    <w:p w:rsidR="00A77385" w:rsidRDefault="00A77385">
      <w:pPr>
        <w:pStyle w:val="Heading4"/>
        <w:tabs>
          <w:tab w:val="right" w:leader="dot" w:pos="9573"/>
        </w:tabs>
        <w:spacing w:before="115"/>
        <w:rPr>
          <w:b w:val="0"/>
          <w:sz w:val="28"/>
        </w:rPr>
      </w:pPr>
    </w:p>
    <w:p w:rsidR="00A77385" w:rsidRDefault="00A77385">
      <w:pPr>
        <w:rPr>
          <w:sz w:val="28"/>
        </w:rPr>
        <w:sectPr w:rsidR="00A77385">
          <w:pgSz w:w="11910" w:h="16840"/>
          <w:pgMar w:top="1580" w:right="540" w:bottom="960" w:left="700" w:header="0" w:footer="697" w:gutter="0"/>
          <w:cols w:space="720"/>
        </w:sectPr>
      </w:pPr>
    </w:p>
    <w:p w:rsidR="00A77385" w:rsidRDefault="00976671">
      <w:pPr>
        <w:spacing w:before="64"/>
        <w:ind w:left="3035" w:right="3190"/>
        <w:jc w:val="center"/>
        <w:rPr>
          <w:b/>
          <w:sz w:val="28"/>
        </w:rPr>
      </w:pPr>
      <w:bookmarkStart w:id="172" w:name="_bookmark170"/>
      <w:bookmarkEnd w:id="172"/>
      <w:r>
        <w:rPr>
          <w:b/>
          <w:sz w:val="28"/>
        </w:rPr>
        <w:lastRenderedPageBreak/>
        <w:t>Bid Form</w:t>
      </w:r>
    </w:p>
    <w:p w:rsidR="00A77385" w:rsidRDefault="008D3DA8">
      <w:pPr>
        <w:pStyle w:val="BodyText"/>
        <w:tabs>
          <w:tab w:val="left" w:pos="9256"/>
        </w:tabs>
        <w:spacing w:before="596"/>
        <w:ind w:left="4434" w:right="1410" w:firstLine="1546"/>
      </w:pPr>
      <w:r>
        <w:rPr>
          <w:noProof/>
          <w:lang w:bidi="ar-SA"/>
        </w:rPr>
        <mc:AlternateContent>
          <mc:Choice Requires="wps">
            <w:drawing>
              <wp:anchor distT="0" distB="0" distL="114300" distR="114300" simplePos="0" relativeHeight="251645440" behindDoc="0" locked="0" layoutInCell="1" allowOverlap="1">
                <wp:simplePos x="0" y="0"/>
                <wp:positionH relativeFrom="page">
                  <wp:posOffset>896620</wp:posOffset>
                </wp:positionH>
                <wp:positionV relativeFrom="paragraph">
                  <wp:posOffset>199390</wp:posOffset>
                </wp:positionV>
                <wp:extent cx="5770245" cy="0"/>
                <wp:effectExtent l="10795" t="12700" r="10160" b="1587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20FDDC" id="Line 3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15.7pt" to="5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" strokeweight="1.44pt">
                <w10:wrap anchorx="page"/>
              </v:line>
            </w:pict>
          </mc:Fallback>
        </mc:AlternateContent>
      </w:r>
      <w:r w:rsidR="00976671">
        <w:t>Date:</w:t>
      </w:r>
      <w:r w:rsidR="00976671">
        <w:rPr>
          <w:u w:val="single"/>
        </w:rPr>
        <w:tab/>
      </w:r>
      <w:r w:rsidR="00976671">
        <w:t xml:space="preserve"> Invitation to Bid</w:t>
      </w:r>
      <w:r w:rsidR="00976671">
        <w:rPr>
          <w:position w:val="6"/>
          <w:sz w:val="20"/>
        </w:rPr>
        <w:t>1</w:t>
      </w:r>
      <w:r w:rsidR="00976671">
        <w:rPr>
          <w:spacing w:val="3"/>
          <w:position w:val="6"/>
          <w:sz w:val="20"/>
        </w:rPr>
        <w:t xml:space="preserve"> </w:t>
      </w:r>
      <w:proofErr w:type="spellStart"/>
      <w:r w:rsidR="00976671">
        <w:t>N</w:t>
      </w:r>
      <w:r w:rsidR="00976671">
        <w:rPr>
          <w:position w:val="9"/>
          <w:sz w:val="16"/>
        </w:rPr>
        <w:t>o</w:t>
      </w:r>
      <w:proofErr w:type="spellEnd"/>
      <w:r w:rsidR="00976671">
        <w:t xml:space="preserve">:   </w:t>
      </w:r>
      <w:r w:rsidR="00976671">
        <w:rPr>
          <w:u w:val="single"/>
        </w:rPr>
        <w:t xml:space="preserve"> </w:t>
      </w:r>
      <w:r w:rsidR="00976671">
        <w:rPr>
          <w:u w:val="single"/>
        </w:rPr>
        <w:tab/>
      </w:r>
    </w:p>
    <w:p w:rsidR="00A77385" w:rsidRDefault="00A77385">
      <w:pPr>
        <w:pStyle w:val="BodyText"/>
        <w:rPr>
          <w:sz w:val="26"/>
        </w:rPr>
      </w:pPr>
    </w:p>
    <w:p w:rsidR="00A77385" w:rsidRDefault="00A77385">
      <w:pPr>
        <w:pStyle w:val="BodyText"/>
        <w:spacing w:before="11"/>
        <w:rPr>
          <w:sz w:val="21"/>
        </w:rPr>
      </w:pPr>
    </w:p>
    <w:p w:rsidR="00A77385" w:rsidRDefault="00976671">
      <w:pPr>
        <w:ind w:left="740"/>
        <w:rPr>
          <w:i/>
          <w:sz w:val="24"/>
        </w:rPr>
      </w:pPr>
      <w:r>
        <w:rPr>
          <w:i/>
          <w:sz w:val="24"/>
        </w:rPr>
        <w:t>To: [name and address of Procuring Entity]</w:t>
      </w:r>
    </w:p>
    <w:p w:rsidR="00A77385" w:rsidRDefault="00A77385">
      <w:pPr>
        <w:pStyle w:val="BodyText"/>
        <w:rPr>
          <w:i/>
        </w:rPr>
      </w:pPr>
    </w:p>
    <w:p w:rsidR="00A77385" w:rsidRDefault="00976671">
      <w:pPr>
        <w:pStyle w:val="BodyText"/>
        <w:ind w:left="740"/>
      </w:pPr>
      <w:r>
        <w:t>Gentlemen and/or Ladies:</w:t>
      </w:r>
    </w:p>
    <w:p w:rsidR="00A77385" w:rsidRDefault="00A77385">
      <w:pPr>
        <w:pStyle w:val="BodyText"/>
      </w:pPr>
    </w:p>
    <w:p w:rsidR="00A77385" w:rsidRDefault="00976671">
      <w:pPr>
        <w:ind w:left="740" w:right="892" w:firstLine="540"/>
        <w:jc w:val="both"/>
        <w:rPr>
          <w:sz w:val="24"/>
        </w:rPr>
      </w:pPr>
      <w:r>
        <w:rPr>
          <w:sz w:val="24"/>
        </w:rPr>
        <w:t xml:space="preserve">Having examined the Bidding Documents including Bid Bulletin Numbers </w:t>
      </w:r>
      <w:r>
        <w:rPr>
          <w:i/>
          <w:sz w:val="24"/>
        </w:rPr>
        <w:t xml:space="preserve">[insert numbers], </w:t>
      </w:r>
      <w:r>
        <w:rPr>
          <w:sz w:val="24"/>
        </w:rPr>
        <w:t xml:space="preserve">the receipt of which is hereby duly acknowledged, we, the undersigned, offer to </w:t>
      </w:r>
      <w:r>
        <w:rPr>
          <w:i/>
          <w:sz w:val="24"/>
        </w:rPr>
        <w:t>[supply/deliver</w:t>
      </w:r>
      <w:r>
        <w:rPr>
          <w:sz w:val="24"/>
        </w:rPr>
        <w:t>/</w:t>
      </w:r>
      <w:r>
        <w:rPr>
          <w:i/>
          <w:sz w:val="24"/>
        </w:rPr>
        <w:t xml:space="preserve">perform] [description of the Goods] </w:t>
      </w:r>
      <w:r>
        <w:rPr>
          <w:sz w:val="24"/>
        </w:rPr>
        <w:t xml:space="preserve">in conformity with the said Bidding Documents for the sum of </w:t>
      </w:r>
      <w:r>
        <w:rPr>
          <w:i/>
          <w:sz w:val="24"/>
        </w:rPr>
        <w:t xml:space="preserve">[total Bid amount in words and figures] </w:t>
      </w:r>
      <w:r>
        <w:rPr>
          <w:sz w:val="24"/>
        </w:rPr>
        <w:t>or such other sums as may be ascertained in accordance with the Schedule of Prices attached herewith and made part of this Bid.</w:t>
      </w:r>
    </w:p>
    <w:p w:rsidR="00A77385" w:rsidRDefault="00A77385">
      <w:pPr>
        <w:pStyle w:val="BodyText"/>
        <w:spacing w:before="1"/>
      </w:pPr>
    </w:p>
    <w:p w:rsidR="00A77385" w:rsidRDefault="00976671">
      <w:pPr>
        <w:pStyle w:val="BodyText"/>
        <w:ind w:left="740" w:right="902" w:firstLine="540"/>
        <w:jc w:val="both"/>
      </w:pPr>
      <w:r>
        <w:t>We undertake, if our Bid is accepted, to deliver the goods in accordance with the delivery schedule specified in the Schedule of Requirements.</w:t>
      </w:r>
    </w:p>
    <w:p w:rsidR="00A77385" w:rsidRDefault="00A77385">
      <w:pPr>
        <w:pStyle w:val="BodyText"/>
      </w:pPr>
    </w:p>
    <w:p w:rsidR="00A77385" w:rsidRDefault="00976671">
      <w:pPr>
        <w:pStyle w:val="BodyText"/>
        <w:ind w:left="740" w:right="901" w:firstLine="540"/>
        <w:jc w:val="both"/>
      </w:pPr>
      <w:r>
        <w:t>If our Bid is accepted, we undertake to provide a performance security in the form, amounts, and within the times specified in the Bidding Documents.</w:t>
      </w:r>
    </w:p>
    <w:p w:rsidR="00A77385" w:rsidRDefault="00A77385">
      <w:pPr>
        <w:pStyle w:val="BodyText"/>
      </w:pPr>
    </w:p>
    <w:p w:rsidR="00A77385" w:rsidRDefault="00976671">
      <w:pPr>
        <w:pStyle w:val="BodyText"/>
        <w:ind w:left="740" w:right="896" w:firstLine="540"/>
        <w:jc w:val="both"/>
      </w:pPr>
      <w:r>
        <w:t xml:space="preserve">We agree to abide by this Bid for the Bid Validity Period specified in </w:t>
      </w:r>
      <w:r>
        <w:rPr>
          <w:b/>
          <w:u w:val="thick"/>
        </w:rPr>
        <w:t>BDS</w:t>
      </w:r>
      <w:r>
        <w:rPr>
          <w:b/>
        </w:rPr>
        <w:t xml:space="preserve"> </w:t>
      </w:r>
      <w:r>
        <w:t xml:space="preserve">provision  for </w:t>
      </w:r>
      <w:r>
        <w:rPr>
          <w:b/>
        </w:rPr>
        <w:t xml:space="preserve">ITB </w:t>
      </w:r>
      <w:r>
        <w:t xml:space="preserve">Clause </w:t>
      </w:r>
      <w:hyperlink w:anchor="_bookmark47" w:history="1">
        <w:r>
          <w:t xml:space="preserve">18.2 </w:t>
        </w:r>
      </w:hyperlink>
      <w:r>
        <w:t>and it shall remain binding upon us and may be accepted at any time before the expiration of that</w:t>
      </w:r>
      <w:r>
        <w:rPr>
          <w:spacing w:val="-4"/>
        </w:rPr>
        <w:t xml:space="preserve"> </w:t>
      </w:r>
      <w:r>
        <w:t>period.</w:t>
      </w:r>
    </w:p>
    <w:p w:rsidR="00A77385" w:rsidRDefault="00A77385">
      <w:pPr>
        <w:pStyle w:val="BodyText"/>
      </w:pPr>
    </w:p>
    <w:p w:rsidR="00A77385" w:rsidRDefault="00976671">
      <w:pPr>
        <w:pStyle w:val="BodyText"/>
        <w:ind w:left="740" w:right="827" w:firstLine="540"/>
        <w:jc w:val="both"/>
        <w:rPr>
          <w:sz w:val="20"/>
        </w:rPr>
      </w:pPr>
      <w:r>
        <w:t>Commissions or gratuities, if any, paid or to be paid by us to agents relating to this Bid, and to contract execution if we are awarded the contract, are listed below:</w:t>
      </w:r>
      <w:r>
        <w:rPr>
          <w:position w:val="6"/>
          <w:sz w:val="20"/>
        </w:rPr>
        <w:t>2</w:t>
      </w:r>
    </w:p>
    <w:p w:rsidR="00A77385" w:rsidRDefault="00A77385">
      <w:pPr>
        <w:pStyle w:val="BodyText"/>
        <w:spacing w:after="1"/>
        <w:rPr>
          <w:sz w:val="25"/>
        </w:rPr>
      </w:pPr>
    </w:p>
    <w:tbl>
      <w:tblPr>
        <w:tblW w:w="0" w:type="auto"/>
        <w:tblInd w:w="1352" w:type="dxa"/>
        <w:tblLayout w:type="fixed"/>
        <w:tblCellMar>
          <w:left w:w="0" w:type="dxa"/>
          <w:right w:w="0" w:type="dxa"/>
        </w:tblCellMar>
        <w:tblLook w:val="01E0" w:firstRow="1" w:lastRow="1" w:firstColumn="1" w:lastColumn="1" w:noHBand="0" w:noVBand="0"/>
      </w:tblPr>
      <w:tblGrid>
        <w:gridCol w:w="1980"/>
        <w:gridCol w:w="271"/>
        <w:gridCol w:w="1997"/>
        <w:gridCol w:w="252"/>
        <w:gridCol w:w="2448"/>
      </w:tblGrid>
      <w:tr w:rsidR="00A77385">
        <w:trPr>
          <w:trHeight w:val="825"/>
        </w:trPr>
        <w:tc>
          <w:tcPr>
            <w:tcW w:w="1980" w:type="dxa"/>
          </w:tcPr>
          <w:p w:rsidR="00A77385" w:rsidRDefault="00976671">
            <w:pPr>
              <w:pStyle w:val="TableParagraph"/>
              <w:ind w:left="107"/>
              <w:rPr>
                <w:sz w:val="24"/>
              </w:rPr>
            </w:pPr>
            <w:r>
              <w:rPr>
                <w:sz w:val="24"/>
              </w:rPr>
              <w:t>Name and address of agent</w:t>
            </w:r>
          </w:p>
        </w:tc>
        <w:tc>
          <w:tcPr>
            <w:tcW w:w="271" w:type="dxa"/>
          </w:tcPr>
          <w:p w:rsidR="00A77385" w:rsidRDefault="00A77385">
            <w:pPr>
              <w:pStyle w:val="TableParagraph"/>
            </w:pPr>
          </w:p>
        </w:tc>
        <w:tc>
          <w:tcPr>
            <w:tcW w:w="1997" w:type="dxa"/>
          </w:tcPr>
          <w:p w:rsidR="00A77385" w:rsidRDefault="00976671">
            <w:pPr>
              <w:pStyle w:val="TableParagraph"/>
              <w:ind w:left="108" w:right="675"/>
              <w:rPr>
                <w:sz w:val="24"/>
              </w:rPr>
            </w:pPr>
            <w:r>
              <w:rPr>
                <w:sz w:val="24"/>
              </w:rPr>
              <w:t>Amount and Currency</w:t>
            </w:r>
          </w:p>
        </w:tc>
        <w:tc>
          <w:tcPr>
            <w:tcW w:w="252" w:type="dxa"/>
          </w:tcPr>
          <w:p w:rsidR="00A77385" w:rsidRDefault="00A77385">
            <w:pPr>
              <w:pStyle w:val="TableParagraph"/>
            </w:pPr>
          </w:p>
        </w:tc>
        <w:tc>
          <w:tcPr>
            <w:tcW w:w="2448" w:type="dxa"/>
            <w:tcBorders>
              <w:bottom w:val="single" w:sz="6" w:space="0" w:color="000000"/>
            </w:tcBorders>
          </w:tcPr>
          <w:p w:rsidR="00A77385" w:rsidRDefault="00976671">
            <w:pPr>
              <w:pStyle w:val="TableParagraph"/>
              <w:ind w:left="108" w:right="55"/>
              <w:rPr>
                <w:sz w:val="24"/>
              </w:rPr>
            </w:pPr>
            <w:r>
              <w:rPr>
                <w:sz w:val="24"/>
              </w:rPr>
              <w:t>Purpose of Commission or</w:t>
            </w:r>
            <w:r>
              <w:rPr>
                <w:spacing w:val="-3"/>
                <w:sz w:val="24"/>
              </w:rPr>
              <w:t xml:space="preserve"> </w:t>
            </w:r>
            <w:r>
              <w:rPr>
                <w:sz w:val="24"/>
              </w:rPr>
              <w:t>gratuity</w:t>
            </w:r>
          </w:p>
        </w:tc>
      </w:tr>
      <w:tr w:rsidR="00A77385">
        <w:trPr>
          <w:trHeight w:val="275"/>
        </w:trPr>
        <w:tc>
          <w:tcPr>
            <w:tcW w:w="1980" w:type="dxa"/>
          </w:tcPr>
          <w:p w:rsidR="00A77385" w:rsidRDefault="008D3DA8">
            <w:pPr>
              <w:pStyle w:val="TableParagraph"/>
              <w:spacing w:line="20" w:lineRule="exact"/>
              <w:ind w:left="-8" w:right="-68"/>
              <w:rPr>
                <w:sz w:val="2"/>
              </w:rPr>
            </w:pPr>
            <w:r>
              <w:rPr>
                <w:noProof/>
                <w:sz w:val="2"/>
                <w:lang w:bidi="ar-SA"/>
              </w:rPr>
              <mc:AlternateContent>
                <mc:Choice Requires="wpg">
                  <w:drawing>
                    <wp:inline distT="0" distB="0" distL="0" distR="0">
                      <wp:extent cx="1257935" cy="9525"/>
                      <wp:effectExtent l="7620" t="1905" r="10795" b="762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9525"/>
                                <a:chOff x="0" y="0"/>
                                <a:chExt cx="1981" cy="15"/>
                              </a:xfrm>
                            </wpg:grpSpPr>
                            <wps:wsp>
                              <wps:cNvPr id="38" name="Line 36"/>
                              <wps:cNvCnPr>
                                <a:cxnSpLocks noChangeShapeType="1"/>
                              </wps:cNvCnPr>
                              <wps:spPr bwMode="auto">
                                <a:xfrm>
                                  <a:off x="0" y="7"/>
                                  <a:ext cx="19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AF4D74C" id="Group 35" o:spid="_x0000_s1026" style="width:99.05pt;height:.75pt;mso-position-horizontal-relative:char;mso-position-vertical-relative:line" coordsize="1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">
                      <v:line id="Line 36" o:spid="_x0000_s1027" style="position:absolute;visibility:visible;mso-wrap-style:square" from="0,7"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p>
          <w:p w:rsidR="00A77385" w:rsidRDefault="00A77385">
            <w:pPr>
              <w:pStyle w:val="TableParagraph"/>
              <w:spacing w:before="1" w:after="1"/>
            </w:pPr>
          </w:p>
          <w:p w:rsidR="00A77385" w:rsidRDefault="008D3DA8">
            <w:pPr>
              <w:pStyle w:val="TableParagraph"/>
              <w:spacing w:line="20" w:lineRule="exact"/>
              <w:ind w:left="-8" w:right="-68"/>
              <w:rPr>
                <w:sz w:val="2"/>
              </w:rPr>
            </w:pPr>
            <w:r>
              <w:rPr>
                <w:noProof/>
                <w:sz w:val="2"/>
                <w:lang w:bidi="ar-SA"/>
              </w:rPr>
              <mc:AlternateContent>
                <mc:Choice Requires="wpg">
                  <w:drawing>
                    <wp:inline distT="0" distB="0" distL="0" distR="0">
                      <wp:extent cx="1257935" cy="9525"/>
                      <wp:effectExtent l="7620" t="5715" r="10795" b="3810"/>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935" cy="9525"/>
                                <a:chOff x="0" y="0"/>
                                <a:chExt cx="1981" cy="15"/>
                              </a:xfrm>
                            </wpg:grpSpPr>
                            <wps:wsp>
                              <wps:cNvPr id="36" name="Line 34"/>
                              <wps:cNvCnPr>
                                <a:cxnSpLocks noChangeShapeType="1"/>
                              </wps:cNvCnPr>
                              <wps:spPr bwMode="auto">
                                <a:xfrm>
                                  <a:off x="0" y="7"/>
                                  <a:ext cx="19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B4009FA" id="Group 33" o:spid="_x0000_s1026" style="width:99.05pt;height:.75pt;mso-position-horizontal-relative:char;mso-position-vertical-relative:line" coordsize="19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">
                      <v:line id="Line 34" o:spid="_x0000_s1027" style="position:absolute;visibility:visible;mso-wrap-style:square" from="0,7"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anchorlock/>
                    </v:group>
                  </w:pict>
                </mc:Fallback>
              </mc:AlternateContent>
            </w:r>
          </w:p>
        </w:tc>
        <w:tc>
          <w:tcPr>
            <w:tcW w:w="271" w:type="dxa"/>
          </w:tcPr>
          <w:p w:rsidR="00A77385" w:rsidRDefault="00A77385">
            <w:pPr>
              <w:pStyle w:val="TableParagraph"/>
              <w:rPr>
                <w:sz w:val="20"/>
              </w:rPr>
            </w:pPr>
          </w:p>
        </w:tc>
        <w:tc>
          <w:tcPr>
            <w:tcW w:w="1997" w:type="dxa"/>
          </w:tcPr>
          <w:p w:rsidR="00A77385" w:rsidRDefault="008D3DA8">
            <w:pPr>
              <w:pStyle w:val="TableParagraph"/>
              <w:spacing w:line="20" w:lineRule="exact"/>
              <w:ind w:left="-8" w:right="-67"/>
              <w:rPr>
                <w:sz w:val="2"/>
              </w:rPr>
            </w:pPr>
            <w:r>
              <w:rPr>
                <w:noProof/>
                <w:sz w:val="2"/>
                <w:lang w:bidi="ar-SA"/>
              </w:rPr>
              <mc:AlternateContent>
                <mc:Choice Requires="wpg">
                  <w:drawing>
                    <wp:inline distT="0" distB="0" distL="0" distR="0">
                      <wp:extent cx="1268730" cy="9525"/>
                      <wp:effectExtent l="8255" t="1905" r="8890" b="762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9525"/>
                                <a:chOff x="0" y="0"/>
                                <a:chExt cx="1998" cy="15"/>
                              </a:xfrm>
                            </wpg:grpSpPr>
                            <wps:wsp>
                              <wps:cNvPr id="34" name="Line 32"/>
                              <wps:cNvCnPr>
                                <a:cxnSpLocks noChangeShapeType="1"/>
                              </wps:cNvCnPr>
                              <wps:spPr bwMode="auto">
                                <a:xfrm>
                                  <a:off x="0" y="7"/>
                                  <a:ext cx="199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9ED90FB" id="Group 31" o:spid="_x0000_s1026" style="width:99.9pt;height:.75pt;mso-position-horizontal-relative:char;mso-position-vertical-relative:line" coordsize="1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">
                      <v:line id="Line 32" o:spid="_x0000_s1027" style="position:absolute;visibility:visible;mso-wrap-style:square" from="0,7" to="1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anchorlock/>
                    </v:group>
                  </w:pict>
                </mc:Fallback>
              </mc:AlternateContent>
            </w:r>
          </w:p>
          <w:p w:rsidR="00A77385" w:rsidRDefault="00A77385">
            <w:pPr>
              <w:pStyle w:val="TableParagraph"/>
              <w:spacing w:before="1" w:after="1"/>
            </w:pPr>
          </w:p>
          <w:p w:rsidR="00A77385" w:rsidRDefault="008D3DA8">
            <w:pPr>
              <w:pStyle w:val="TableParagraph"/>
              <w:spacing w:line="20" w:lineRule="exact"/>
              <w:ind w:left="-8" w:right="-67"/>
              <w:rPr>
                <w:sz w:val="2"/>
              </w:rPr>
            </w:pPr>
            <w:r>
              <w:rPr>
                <w:noProof/>
                <w:sz w:val="2"/>
                <w:lang w:bidi="ar-SA"/>
              </w:rPr>
              <mc:AlternateContent>
                <mc:Choice Requires="wpg">
                  <w:drawing>
                    <wp:inline distT="0" distB="0" distL="0" distR="0">
                      <wp:extent cx="1268730" cy="9525"/>
                      <wp:effectExtent l="8255" t="5715" r="8890" b="3810"/>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9525"/>
                                <a:chOff x="0" y="0"/>
                                <a:chExt cx="1998" cy="15"/>
                              </a:xfrm>
                            </wpg:grpSpPr>
                            <wps:wsp>
                              <wps:cNvPr id="32" name="Line 30"/>
                              <wps:cNvCnPr>
                                <a:cxnSpLocks noChangeShapeType="1"/>
                              </wps:cNvCnPr>
                              <wps:spPr bwMode="auto">
                                <a:xfrm>
                                  <a:off x="0" y="7"/>
                                  <a:ext cx="199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B025A89" id="Group 29" o:spid="_x0000_s1026" style="width:99.9pt;height:.75pt;mso-position-horizontal-relative:char;mso-position-vertical-relative:line" coordsize="1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">
                      <v:line id="Line 30" o:spid="_x0000_s1027" style="position:absolute;visibility:visible;mso-wrap-style:square" from="0,7" to="1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p>
        </w:tc>
        <w:tc>
          <w:tcPr>
            <w:tcW w:w="252" w:type="dxa"/>
          </w:tcPr>
          <w:p w:rsidR="00A77385" w:rsidRDefault="00A77385">
            <w:pPr>
              <w:pStyle w:val="TableParagraph"/>
              <w:rPr>
                <w:sz w:val="20"/>
              </w:rPr>
            </w:pPr>
          </w:p>
        </w:tc>
        <w:tc>
          <w:tcPr>
            <w:tcW w:w="2448" w:type="dxa"/>
            <w:tcBorders>
              <w:top w:val="single" w:sz="6" w:space="0" w:color="000000"/>
              <w:bottom w:val="single" w:sz="6" w:space="0" w:color="000000"/>
            </w:tcBorders>
          </w:tcPr>
          <w:p w:rsidR="00A77385" w:rsidRDefault="00A77385">
            <w:pPr>
              <w:pStyle w:val="TableParagraph"/>
              <w:rPr>
                <w:sz w:val="20"/>
              </w:rPr>
            </w:pPr>
          </w:p>
        </w:tc>
      </w:tr>
      <w:tr w:rsidR="00A77385">
        <w:trPr>
          <w:trHeight w:val="255"/>
        </w:trPr>
        <w:tc>
          <w:tcPr>
            <w:tcW w:w="1980" w:type="dxa"/>
            <w:tcBorders>
              <w:bottom w:val="single" w:sz="6" w:space="0" w:color="000000"/>
            </w:tcBorders>
          </w:tcPr>
          <w:p w:rsidR="00A77385" w:rsidRDefault="00A77385">
            <w:pPr>
              <w:pStyle w:val="TableParagraph"/>
              <w:rPr>
                <w:sz w:val="18"/>
              </w:rPr>
            </w:pPr>
          </w:p>
        </w:tc>
        <w:tc>
          <w:tcPr>
            <w:tcW w:w="271" w:type="dxa"/>
          </w:tcPr>
          <w:p w:rsidR="00A77385" w:rsidRDefault="00A77385">
            <w:pPr>
              <w:pStyle w:val="TableParagraph"/>
              <w:rPr>
                <w:sz w:val="18"/>
              </w:rPr>
            </w:pPr>
          </w:p>
        </w:tc>
        <w:tc>
          <w:tcPr>
            <w:tcW w:w="1997" w:type="dxa"/>
            <w:tcBorders>
              <w:bottom w:val="single" w:sz="6" w:space="0" w:color="000000"/>
            </w:tcBorders>
          </w:tcPr>
          <w:p w:rsidR="00A77385" w:rsidRDefault="00A77385">
            <w:pPr>
              <w:pStyle w:val="TableParagraph"/>
              <w:rPr>
                <w:sz w:val="18"/>
              </w:rPr>
            </w:pPr>
          </w:p>
        </w:tc>
        <w:tc>
          <w:tcPr>
            <w:tcW w:w="252" w:type="dxa"/>
          </w:tcPr>
          <w:p w:rsidR="00A77385" w:rsidRDefault="00A77385">
            <w:pPr>
              <w:pStyle w:val="TableParagraph"/>
              <w:rPr>
                <w:sz w:val="18"/>
              </w:rPr>
            </w:pPr>
          </w:p>
        </w:tc>
        <w:tc>
          <w:tcPr>
            <w:tcW w:w="2448" w:type="dxa"/>
            <w:tcBorders>
              <w:top w:val="single" w:sz="6" w:space="0" w:color="000000"/>
              <w:bottom w:val="single" w:sz="6" w:space="0" w:color="000000"/>
            </w:tcBorders>
          </w:tcPr>
          <w:p w:rsidR="00A77385" w:rsidRDefault="00A77385">
            <w:pPr>
              <w:pStyle w:val="TableParagraph"/>
              <w:rPr>
                <w:sz w:val="18"/>
              </w:rPr>
            </w:pPr>
          </w:p>
        </w:tc>
      </w:tr>
      <w:tr w:rsidR="00A77385">
        <w:trPr>
          <w:trHeight w:val="267"/>
        </w:trPr>
        <w:tc>
          <w:tcPr>
            <w:tcW w:w="4248" w:type="dxa"/>
            <w:gridSpan w:val="3"/>
          </w:tcPr>
          <w:p w:rsidR="00A77385" w:rsidRDefault="00976671">
            <w:pPr>
              <w:pStyle w:val="TableParagraph"/>
              <w:spacing w:line="248" w:lineRule="exact"/>
              <w:ind w:left="107"/>
              <w:rPr>
                <w:sz w:val="24"/>
              </w:rPr>
            </w:pPr>
            <w:r>
              <w:rPr>
                <w:sz w:val="24"/>
              </w:rPr>
              <w:t>(if none, state “None”)</w:t>
            </w:r>
          </w:p>
        </w:tc>
        <w:tc>
          <w:tcPr>
            <w:tcW w:w="252" w:type="dxa"/>
          </w:tcPr>
          <w:p w:rsidR="00A77385" w:rsidRDefault="00A77385">
            <w:pPr>
              <w:pStyle w:val="TableParagraph"/>
              <w:rPr>
                <w:sz w:val="18"/>
              </w:rPr>
            </w:pPr>
          </w:p>
        </w:tc>
        <w:tc>
          <w:tcPr>
            <w:tcW w:w="2448" w:type="dxa"/>
            <w:tcBorders>
              <w:top w:val="single" w:sz="6" w:space="0" w:color="000000"/>
            </w:tcBorders>
          </w:tcPr>
          <w:p w:rsidR="00A77385" w:rsidRDefault="00A77385">
            <w:pPr>
              <w:pStyle w:val="TableParagraph"/>
              <w:rPr>
                <w:sz w:val="18"/>
              </w:rPr>
            </w:pPr>
          </w:p>
        </w:tc>
      </w:tr>
    </w:tbl>
    <w:p w:rsidR="00A77385" w:rsidRDefault="00A77385">
      <w:pPr>
        <w:pStyle w:val="BodyText"/>
        <w:rPr>
          <w:sz w:val="28"/>
        </w:rPr>
      </w:pPr>
    </w:p>
    <w:p w:rsidR="00A77385" w:rsidRDefault="00976671">
      <w:pPr>
        <w:pStyle w:val="BodyText"/>
        <w:spacing w:before="230"/>
        <w:ind w:left="740" w:right="902" w:firstLine="540"/>
        <w:jc w:val="both"/>
      </w:pPr>
      <w:r>
        <w:t>Until a formal Contract is prepared and executed, this Bid, together with your written acceptance thereof and your Notice of Award, shall be binding upon us.</w:t>
      </w:r>
    </w:p>
    <w:p w:rsidR="00A77385" w:rsidRDefault="00A77385">
      <w:pPr>
        <w:pStyle w:val="BodyText"/>
      </w:pPr>
    </w:p>
    <w:p w:rsidR="00A77385" w:rsidRDefault="00976671">
      <w:pPr>
        <w:pStyle w:val="BodyText"/>
        <w:ind w:left="740" w:right="897" w:firstLine="540"/>
        <w:jc w:val="both"/>
      </w:pPr>
      <w:r>
        <w:t>We understand that you are not bound to accept the Lowest Calculated Bid or any Bid you may receive.</w:t>
      </w:r>
    </w:p>
    <w:p w:rsidR="00A77385" w:rsidRDefault="00A77385">
      <w:pPr>
        <w:pStyle w:val="BodyText"/>
        <w:rPr>
          <w:sz w:val="20"/>
        </w:rPr>
      </w:pPr>
    </w:p>
    <w:p w:rsidR="00A77385" w:rsidRDefault="00A77385">
      <w:pPr>
        <w:pStyle w:val="BodyText"/>
        <w:rPr>
          <w:sz w:val="20"/>
        </w:rPr>
      </w:pPr>
    </w:p>
    <w:p w:rsidR="00A77385" w:rsidRDefault="00A77385">
      <w:pPr>
        <w:pStyle w:val="BodyText"/>
        <w:rPr>
          <w:sz w:val="20"/>
        </w:rPr>
      </w:pPr>
    </w:p>
    <w:p w:rsidR="00A77385" w:rsidRDefault="008D3DA8">
      <w:pPr>
        <w:pStyle w:val="BodyText"/>
        <w:spacing w:before="7"/>
        <w:rPr>
          <w:sz w:val="17"/>
        </w:rPr>
      </w:pP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157480</wp:posOffset>
                </wp:positionV>
                <wp:extent cx="1829435" cy="0"/>
                <wp:effectExtent l="9525" t="8890" r="8890" b="1016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10458D" id="Line 2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Ez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" strokeweight=".6pt">
                <w10:wrap type="topAndBottom" anchorx="page"/>
              </v:line>
            </w:pict>
          </mc:Fallback>
        </mc:AlternateContent>
      </w:r>
    </w:p>
    <w:p w:rsidR="00A77385" w:rsidRDefault="00976671">
      <w:pPr>
        <w:pStyle w:val="ListParagraph"/>
        <w:numPr>
          <w:ilvl w:val="0"/>
          <w:numId w:val="2"/>
        </w:numPr>
        <w:tabs>
          <w:tab w:val="left" w:pos="892"/>
        </w:tabs>
        <w:spacing w:before="75" w:line="289" w:lineRule="exact"/>
        <w:ind w:hanging="151"/>
        <w:rPr>
          <w:sz w:val="20"/>
        </w:rPr>
      </w:pPr>
      <w:r>
        <w:rPr>
          <w:sz w:val="20"/>
        </w:rPr>
        <w:t>If ADB, JICA and WB funded projects, use</w:t>
      </w:r>
      <w:r>
        <w:rPr>
          <w:spacing w:val="-1"/>
          <w:sz w:val="20"/>
        </w:rPr>
        <w:t xml:space="preserve"> </w:t>
      </w:r>
      <w:r>
        <w:rPr>
          <w:sz w:val="20"/>
        </w:rPr>
        <w:t>IFB.</w:t>
      </w:r>
    </w:p>
    <w:p w:rsidR="00A77385" w:rsidRDefault="00976671">
      <w:pPr>
        <w:pStyle w:val="ListParagraph"/>
        <w:numPr>
          <w:ilvl w:val="0"/>
          <w:numId w:val="2"/>
        </w:numPr>
        <w:tabs>
          <w:tab w:val="left" w:pos="892"/>
        </w:tabs>
        <w:spacing w:line="289" w:lineRule="exact"/>
        <w:ind w:hanging="151"/>
        <w:rPr>
          <w:sz w:val="20"/>
        </w:rPr>
      </w:pPr>
      <w:r>
        <w:rPr>
          <w:sz w:val="20"/>
        </w:rPr>
        <w:t>Applicable only if the Funding Source is the ADB, JICA or WB.</w:t>
      </w:r>
    </w:p>
    <w:p w:rsidR="00A77385" w:rsidRDefault="00A77385">
      <w:pPr>
        <w:spacing w:line="289" w:lineRule="exact"/>
        <w:rPr>
          <w:sz w:val="20"/>
        </w:rPr>
        <w:sectPr w:rsidR="00A77385">
          <w:pgSz w:w="11910" w:h="16840"/>
          <w:pgMar w:top="1360" w:right="540" w:bottom="960" w:left="700" w:header="0" w:footer="697" w:gutter="0"/>
          <w:cols w:space="720"/>
        </w:sectPr>
      </w:pPr>
    </w:p>
    <w:p w:rsidR="00A77385" w:rsidRDefault="00976671">
      <w:pPr>
        <w:pStyle w:val="BodyText"/>
        <w:spacing w:before="78"/>
        <w:ind w:left="740" w:right="895" w:firstLine="540"/>
        <w:jc w:val="both"/>
      </w:pPr>
      <w:r>
        <w:lastRenderedPageBreak/>
        <w:t xml:space="preserve">We certify/confirm that we comply with the eligibility requirements as per </w:t>
      </w:r>
      <w:r>
        <w:rPr>
          <w:b/>
        </w:rPr>
        <w:t xml:space="preserve">ITB </w:t>
      </w:r>
      <w:r>
        <w:t>Clause</w:t>
      </w:r>
      <w:hyperlink w:anchor="_bookmark10" w:history="1">
        <w:r>
          <w:t xml:space="preserve"> 5</w:t>
        </w:r>
      </w:hyperlink>
      <w:r>
        <w:t xml:space="preserve"> of the Bidding</w:t>
      </w:r>
      <w:r>
        <w:rPr>
          <w:spacing w:val="-5"/>
        </w:rPr>
        <w:t xml:space="preserve"> </w:t>
      </w:r>
      <w:r>
        <w:t>Documents.</w:t>
      </w:r>
    </w:p>
    <w:p w:rsidR="00A77385" w:rsidRDefault="00A77385">
      <w:pPr>
        <w:pStyle w:val="BodyText"/>
      </w:pPr>
    </w:p>
    <w:p w:rsidR="00A77385" w:rsidRDefault="00976671">
      <w:pPr>
        <w:spacing w:before="1"/>
        <w:ind w:left="740" w:right="893" w:firstLine="540"/>
        <w:jc w:val="both"/>
        <w:rPr>
          <w:i/>
          <w:sz w:val="24"/>
        </w:rPr>
      </w:pPr>
      <w:r>
        <w:rPr>
          <w:sz w:val="24"/>
        </w:rPr>
        <w:t xml:space="preserve">We likewise certify/confirm that the undersigned, </w:t>
      </w:r>
      <w:r>
        <w:rPr>
          <w:i/>
          <w:sz w:val="24"/>
        </w:rPr>
        <w:t xml:space="preserve">[for sole proprietorships, insert: </w:t>
      </w:r>
      <w:r>
        <w:rPr>
          <w:sz w:val="24"/>
        </w:rPr>
        <w:t xml:space="preserve">as the owner and sole proprietor or authorized representative of </w:t>
      </w:r>
      <w:r>
        <w:rPr>
          <w:i/>
          <w:sz w:val="24"/>
          <w:u w:val="single"/>
        </w:rPr>
        <w:t>Name of Bidder</w:t>
      </w:r>
      <w:r>
        <w:rPr>
          <w:sz w:val="24"/>
          <w:u w:val="single"/>
        </w:rPr>
        <w:t xml:space="preserve">, </w:t>
      </w:r>
      <w:r>
        <w:rPr>
          <w:sz w:val="24"/>
        </w:rPr>
        <w:t xml:space="preserve">has the full power and authority to participate, submit the bid, and to sign and execute the ensuing contract, on the latter’s behalf for the </w:t>
      </w:r>
      <w:r>
        <w:rPr>
          <w:i/>
          <w:sz w:val="24"/>
          <w:u w:val="single"/>
        </w:rPr>
        <w:t>Name of Project</w:t>
      </w:r>
      <w:r>
        <w:rPr>
          <w:i/>
          <w:sz w:val="24"/>
        </w:rPr>
        <w:t xml:space="preserve"> </w:t>
      </w:r>
      <w:r>
        <w:rPr>
          <w:sz w:val="24"/>
        </w:rPr>
        <w:t xml:space="preserve">of the </w:t>
      </w:r>
      <w:r>
        <w:rPr>
          <w:i/>
          <w:sz w:val="24"/>
          <w:u w:val="single"/>
        </w:rPr>
        <w:t>Name of the Procuring Entity</w:t>
      </w:r>
      <w:r>
        <w:rPr>
          <w:i/>
          <w:sz w:val="24"/>
        </w:rPr>
        <w:t xml:space="preserve">] [for partnerships, corporations, cooperatives, or joint ventures, insert: </w:t>
      </w:r>
      <w:r>
        <w:rPr>
          <w:sz w:val="24"/>
        </w:rPr>
        <w:t xml:space="preserve">is granted full power and authority by the </w:t>
      </w:r>
      <w:r>
        <w:rPr>
          <w:i/>
          <w:sz w:val="24"/>
          <w:u w:val="single"/>
        </w:rPr>
        <w:t>Name of Bidder</w:t>
      </w:r>
      <w:r>
        <w:rPr>
          <w:sz w:val="24"/>
        </w:rPr>
        <w:t xml:space="preserve">, to participate, submit the bid, and to sign and execute the ensuing contract on the latter’s behalf for </w:t>
      </w:r>
      <w:r>
        <w:rPr>
          <w:i/>
          <w:sz w:val="24"/>
          <w:u w:val="single"/>
        </w:rPr>
        <w:t>Name of Project</w:t>
      </w:r>
      <w:r>
        <w:rPr>
          <w:i/>
          <w:sz w:val="24"/>
        </w:rPr>
        <w:t xml:space="preserve"> </w:t>
      </w:r>
      <w:r>
        <w:rPr>
          <w:sz w:val="24"/>
        </w:rPr>
        <w:t xml:space="preserve">of the </w:t>
      </w:r>
      <w:r>
        <w:rPr>
          <w:i/>
          <w:sz w:val="24"/>
          <w:u w:val="single"/>
        </w:rPr>
        <w:t>Name of the Procuring</w:t>
      </w:r>
      <w:r>
        <w:rPr>
          <w:i/>
          <w:sz w:val="24"/>
        </w:rPr>
        <w:t xml:space="preserve"> </w:t>
      </w:r>
      <w:r>
        <w:rPr>
          <w:i/>
          <w:sz w:val="24"/>
          <w:u w:val="single"/>
        </w:rPr>
        <w:t>Entity</w:t>
      </w:r>
      <w:r>
        <w:rPr>
          <w:i/>
          <w:sz w:val="24"/>
        </w:rPr>
        <w:t>].</w:t>
      </w:r>
    </w:p>
    <w:p w:rsidR="00A77385" w:rsidRDefault="00A77385">
      <w:pPr>
        <w:pStyle w:val="BodyText"/>
        <w:spacing w:before="2"/>
        <w:rPr>
          <w:i/>
          <w:sz w:val="16"/>
        </w:rPr>
      </w:pPr>
    </w:p>
    <w:p w:rsidR="00A77385" w:rsidRDefault="00976671">
      <w:pPr>
        <w:pStyle w:val="BodyText"/>
        <w:spacing w:before="90"/>
        <w:ind w:left="740" w:right="1160" w:firstLine="540"/>
      </w:pPr>
      <w:r>
        <w:t>We acknowledge that failure to sign each and every page of this Bid Form, including the attached Schedule of Prices, shall be a ground for the rejection of our</w:t>
      </w:r>
      <w:r>
        <w:rPr>
          <w:spacing w:val="-4"/>
        </w:rPr>
        <w:t xml:space="preserve"> </w:t>
      </w:r>
      <w:r>
        <w:t>bid.</w:t>
      </w:r>
    </w:p>
    <w:p w:rsidR="00A77385" w:rsidRDefault="00A77385">
      <w:pPr>
        <w:pStyle w:val="BodyText"/>
      </w:pPr>
    </w:p>
    <w:p w:rsidR="00A77385" w:rsidRDefault="00976671">
      <w:pPr>
        <w:pStyle w:val="BodyText"/>
        <w:tabs>
          <w:tab w:val="left" w:pos="3754"/>
          <w:tab w:val="left" w:pos="6400"/>
          <w:tab w:val="left" w:pos="7365"/>
        </w:tabs>
        <w:ind w:left="740"/>
      </w:pPr>
      <w:r>
        <w:t>Dated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20</w:t>
      </w:r>
      <w:r>
        <w:rPr>
          <w:u w:val="single"/>
        </w:rPr>
        <w:t xml:space="preserve"> </w:t>
      </w:r>
      <w:r>
        <w:rPr>
          <w:u w:val="single"/>
        </w:rPr>
        <w:tab/>
      </w:r>
      <w:r>
        <w:t>.</w:t>
      </w:r>
    </w:p>
    <w:p w:rsidR="00A77385" w:rsidRDefault="00A77385">
      <w:pPr>
        <w:pStyle w:val="BodyText"/>
        <w:rPr>
          <w:sz w:val="20"/>
        </w:rPr>
      </w:pPr>
    </w:p>
    <w:p w:rsidR="00A77385" w:rsidRDefault="00A77385">
      <w:pPr>
        <w:pStyle w:val="BodyText"/>
        <w:rPr>
          <w:sz w:val="20"/>
        </w:rPr>
      </w:pPr>
    </w:p>
    <w:p w:rsidR="00A77385" w:rsidRDefault="008D3DA8">
      <w:pPr>
        <w:pStyle w:val="BodyText"/>
        <w:spacing w:before="5"/>
        <w:rPr>
          <w:sz w:val="26"/>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221615</wp:posOffset>
                </wp:positionV>
                <wp:extent cx="2286635" cy="0"/>
                <wp:effectExtent l="9525" t="8890" r="8890" b="1016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08FE02" id="Line 2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VCFQ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" strokeweight=".6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3658235</wp:posOffset>
                </wp:positionH>
                <wp:positionV relativeFrom="paragraph">
                  <wp:posOffset>221615</wp:posOffset>
                </wp:positionV>
                <wp:extent cx="2629535" cy="0"/>
                <wp:effectExtent l="10160" t="8890" r="8255" b="1016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4848F2" id="Line 2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7.45pt" to="49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b5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" strokeweight=".6pt">
                <w10:wrap type="topAndBottom" anchorx="page"/>
              </v:line>
            </w:pict>
          </mc:Fallback>
        </mc:AlternateContent>
      </w:r>
    </w:p>
    <w:p w:rsidR="00A77385" w:rsidRDefault="00976671">
      <w:pPr>
        <w:tabs>
          <w:tab w:val="left" w:pos="5060"/>
        </w:tabs>
        <w:spacing w:line="261" w:lineRule="exact"/>
        <w:ind w:left="740"/>
        <w:rPr>
          <w:i/>
          <w:sz w:val="24"/>
        </w:rPr>
      </w:pPr>
      <w:r>
        <w:rPr>
          <w:i/>
          <w:sz w:val="24"/>
        </w:rPr>
        <w:t>[signature]</w:t>
      </w:r>
      <w:r>
        <w:rPr>
          <w:i/>
          <w:sz w:val="24"/>
        </w:rPr>
        <w:tab/>
        <w:t>[in the capacity</w:t>
      </w:r>
      <w:r>
        <w:rPr>
          <w:i/>
          <w:spacing w:val="-3"/>
          <w:sz w:val="24"/>
        </w:rPr>
        <w:t xml:space="preserve"> </w:t>
      </w:r>
      <w:r>
        <w:rPr>
          <w:i/>
          <w:sz w:val="24"/>
        </w:rPr>
        <w:t>of]</w:t>
      </w:r>
    </w:p>
    <w:p w:rsidR="00A77385" w:rsidRDefault="00A77385">
      <w:pPr>
        <w:pStyle w:val="BodyText"/>
        <w:rPr>
          <w:i/>
        </w:rPr>
      </w:pPr>
    </w:p>
    <w:p w:rsidR="00A77385" w:rsidRDefault="008D3DA8">
      <w:pPr>
        <w:pStyle w:val="BodyText"/>
        <w:ind w:left="740"/>
      </w:pPr>
      <w:r>
        <w:rPr>
          <w:noProof/>
          <w:lang w:bidi="ar-SA"/>
        </w:rPr>
        <mc:AlternateContent>
          <mc:Choice Requires="wpg">
            <w:drawing>
              <wp:anchor distT="0" distB="0" distL="114300" distR="114300" simplePos="0" relativeHeight="251646464" behindDoc="0" locked="0" layoutInCell="1" allowOverlap="1">
                <wp:simplePos x="0" y="0"/>
                <wp:positionH relativeFrom="page">
                  <wp:posOffset>3896360</wp:posOffset>
                </wp:positionH>
                <wp:positionV relativeFrom="paragraph">
                  <wp:posOffset>158750</wp:posOffset>
                </wp:positionV>
                <wp:extent cx="2386965" cy="16510"/>
                <wp:effectExtent l="10160" t="1270" r="12700" b="1079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965" cy="16510"/>
                          <a:chOff x="6136" y="250"/>
                          <a:chExt cx="3759" cy="26"/>
                        </a:xfrm>
                      </wpg:grpSpPr>
                      <wps:wsp>
                        <wps:cNvPr id="26" name="Line 25"/>
                        <wps:cNvCnPr>
                          <a:cxnSpLocks noChangeShapeType="1"/>
                        </wps:cNvCnPr>
                        <wps:spPr bwMode="auto">
                          <a:xfrm>
                            <a:off x="6534" y="271"/>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6136" y="256"/>
                            <a:ext cx="375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6B69C69" id="Group 23" o:spid="_x0000_s1026" style="position:absolute;margin-left:306.8pt;margin-top:12.5pt;width:187.95pt;height:1.3pt;z-index:251646464;mso-position-horizontal-relative:page" coordorigin="6136,250" coordsize="37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">
                <v:line id="Line 25" o:spid="_x0000_s1027" style="position:absolute;visibility:visible;mso-wrap-style:square" from="6534,271" to="989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28" style="position:absolute;visibility:visible;mso-wrap-style:square" from="6136,256" to="989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w10:wrap anchorx="page"/>
              </v:group>
            </w:pict>
          </mc:Fallback>
        </mc:AlternateContent>
      </w:r>
      <w:r w:rsidR="00976671">
        <w:t>Duly authorized to sign Bid for and on behalf of</w:t>
      </w:r>
    </w:p>
    <w:p w:rsidR="00A77385" w:rsidRDefault="00A77385">
      <w:pPr>
        <w:sectPr w:rsidR="00A77385">
          <w:pgSz w:w="11910" w:h="16840"/>
          <w:pgMar w:top="1340" w:right="540" w:bottom="960" w:left="700" w:header="0" w:footer="697" w:gutter="0"/>
          <w:cols w:space="720"/>
        </w:sectPr>
      </w:pPr>
    </w:p>
    <w:p w:rsidR="00A77385" w:rsidRDefault="00976671">
      <w:pPr>
        <w:spacing w:before="64"/>
        <w:ind w:left="3035" w:right="3192"/>
        <w:jc w:val="center"/>
        <w:rPr>
          <w:b/>
          <w:sz w:val="28"/>
        </w:rPr>
      </w:pPr>
      <w:bookmarkStart w:id="173" w:name="_bookmark171"/>
      <w:bookmarkEnd w:id="173"/>
      <w:r>
        <w:rPr>
          <w:b/>
          <w:sz w:val="28"/>
        </w:rPr>
        <w:lastRenderedPageBreak/>
        <w:t>Contract Agreement Form</w:t>
      </w:r>
    </w:p>
    <w:p w:rsidR="00A77385" w:rsidRDefault="008D3DA8">
      <w:pPr>
        <w:pStyle w:val="BodyText"/>
        <w:spacing w:before="7"/>
        <w:rPr>
          <w:b/>
          <w:sz w:val="22"/>
        </w:rPr>
      </w:pPr>
      <w:r>
        <w:rPr>
          <w:noProof/>
          <w:lang w:bidi="ar-SA"/>
        </w:rPr>
        <mc:AlternateContent>
          <mc:Choice Requires="wps">
            <w:drawing>
              <wp:anchor distT="0" distB="0" distL="0" distR="0" simplePos="0" relativeHeight="251659776" behindDoc="1" locked="0" layoutInCell="1" allowOverlap="1">
                <wp:simplePos x="0" y="0"/>
                <wp:positionH relativeFrom="page">
                  <wp:posOffset>896620</wp:posOffset>
                </wp:positionH>
                <wp:positionV relativeFrom="paragraph">
                  <wp:posOffset>199390</wp:posOffset>
                </wp:positionV>
                <wp:extent cx="5770245" cy="0"/>
                <wp:effectExtent l="10795" t="12700" r="10160" b="1587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A49D9F" id="Line 2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7pt" to="5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1kFAIAACsEAAAOAAAAZHJzL2Uyb0RvYy54bWysU8uu2yAQ3VfqPyD2iR91El8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" strokeweight="1.44pt">
                <w10:wrap type="topAndBottom" anchorx="page"/>
              </v:line>
            </w:pict>
          </mc:Fallback>
        </mc:AlternateContent>
      </w:r>
    </w:p>
    <w:p w:rsidR="00A77385" w:rsidRDefault="00A77385">
      <w:pPr>
        <w:pStyle w:val="BodyText"/>
        <w:rPr>
          <w:b/>
          <w:sz w:val="20"/>
        </w:rPr>
      </w:pPr>
    </w:p>
    <w:p w:rsidR="00A77385" w:rsidRDefault="00A77385">
      <w:pPr>
        <w:pStyle w:val="BodyText"/>
        <w:spacing w:before="10"/>
        <w:rPr>
          <w:b/>
          <w:sz w:val="16"/>
        </w:rPr>
      </w:pPr>
    </w:p>
    <w:p w:rsidR="00A77385" w:rsidRDefault="00976671">
      <w:pPr>
        <w:tabs>
          <w:tab w:val="left" w:pos="7127"/>
        </w:tabs>
        <w:spacing w:before="90"/>
        <w:ind w:left="740" w:right="897" w:firstLine="719"/>
        <w:jc w:val="both"/>
        <w:rPr>
          <w:sz w:val="24"/>
        </w:rPr>
      </w:pPr>
      <w:r>
        <w:rPr>
          <w:sz w:val="24"/>
        </w:rPr>
        <w:t xml:space="preserve">THIS AGREEMENT made the </w:t>
      </w:r>
      <w:r>
        <w:rPr>
          <w:sz w:val="24"/>
          <w:u w:val="single"/>
        </w:rPr>
        <w:t xml:space="preserve">          </w:t>
      </w:r>
      <w:r>
        <w:rPr>
          <w:spacing w:val="3"/>
          <w:sz w:val="24"/>
          <w:u w:val="single"/>
        </w:rPr>
        <w:t xml:space="preserve"> </w:t>
      </w:r>
      <w:r>
        <w:rPr>
          <w:sz w:val="24"/>
        </w:rPr>
        <w:t>day</w:t>
      </w:r>
      <w:r>
        <w:rPr>
          <w:spacing w:val="-1"/>
          <w:sz w:val="24"/>
        </w:rPr>
        <w:t xml:space="preserve"> </w:t>
      </w:r>
      <w:r>
        <w:rPr>
          <w:sz w:val="24"/>
        </w:rPr>
        <w:t>of</w:t>
      </w:r>
      <w:r>
        <w:rPr>
          <w:sz w:val="24"/>
          <w:u w:val="single"/>
        </w:rPr>
        <w:t xml:space="preserve"> </w:t>
      </w:r>
      <w:r>
        <w:rPr>
          <w:sz w:val="24"/>
          <w:u w:val="single"/>
        </w:rPr>
        <w:tab/>
      </w:r>
      <w:r>
        <w:rPr>
          <w:sz w:val="24"/>
        </w:rPr>
        <w:t>20</w:t>
      </w:r>
      <w:r>
        <w:rPr>
          <w:sz w:val="24"/>
          <w:u w:val="single"/>
        </w:rPr>
        <w:t xml:space="preserve"> </w:t>
      </w:r>
      <w:r>
        <w:rPr>
          <w:sz w:val="24"/>
        </w:rPr>
        <w:t xml:space="preserve">between </w:t>
      </w:r>
      <w:r>
        <w:rPr>
          <w:i/>
          <w:sz w:val="24"/>
        </w:rPr>
        <w:t xml:space="preserve">[name of PROCURING ENTITY] </w:t>
      </w:r>
      <w:r>
        <w:rPr>
          <w:sz w:val="24"/>
        </w:rPr>
        <w:t xml:space="preserve">of the Philippines (hereinafter called “the Entity”) of the one part and </w:t>
      </w:r>
      <w:r>
        <w:rPr>
          <w:i/>
          <w:sz w:val="24"/>
        </w:rPr>
        <w:t xml:space="preserve">[name of Supplier] </w:t>
      </w:r>
      <w:r>
        <w:rPr>
          <w:sz w:val="24"/>
        </w:rPr>
        <w:t xml:space="preserve">of </w:t>
      </w:r>
      <w:r>
        <w:rPr>
          <w:i/>
          <w:sz w:val="24"/>
        </w:rPr>
        <w:t xml:space="preserve">[city and country of Supplier] </w:t>
      </w:r>
      <w:r>
        <w:rPr>
          <w:sz w:val="24"/>
        </w:rPr>
        <w:t>(hereinafter called “the Supplier”) of the other</w:t>
      </w:r>
      <w:r>
        <w:rPr>
          <w:spacing w:val="-2"/>
          <w:sz w:val="24"/>
        </w:rPr>
        <w:t xml:space="preserve"> </w:t>
      </w:r>
      <w:r>
        <w:rPr>
          <w:sz w:val="24"/>
        </w:rPr>
        <w:t>part:</w:t>
      </w:r>
    </w:p>
    <w:p w:rsidR="00A77385" w:rsidRDefault="00A77385">
      <w:pPr>
        <w:pStyle w:val="BodyText"/>
        <w:rPr>
          <w:sz w:val="26"/>
        </w:rPr>
      </w:pPr>
    </w:p>
    <w:p w:rsidR="00A77385" w:rsidRDefault="00A77385">
      <w:pPr>
        <w:pStyle w:val="BodyText"/>
        <w:rPr>
          <w:sz w:val="22"/>
        </w:rPr>
      </w:pPr>
    </w:p>
    <w:p w:rsidR="00A77385" w:rsidRDefault="00976671">
      <w:pPr>
        <w:ind w:left="740" w:right="900" w:firstLine="719"/>
        <w:jc w:val="both"/>
        <w:rPr>
          <w:sz w:val="24"/>
        </w:rPr>
      </w:pPr>
      <w:r>
        <w:rPr>
          <w:sz w:val="24"/>
        </w:rPr>
        <w:t xml:space="preserve">WHEREAS the Entity invited Bids for certain goods and ancillary services, viz., </w:t>
      </w:r>
      <w:r>
        <w:rPr>
          <w:i/>
          <w:sz w:val="24"/>
        </w:rPr>
        <w:t xml:space="preserve">[brief description of goods and services] </w:t>
      </w:r>
      <w:r>
        <w:rPr>
          <w:sz w:val="24"/>
        </w:rPr>
        <w:t xml:space="preserve">and has accepted a Bid by the Supplier for the supply of those goods and services in the sum of </w:t>
      </w:r>
      <w:r>
        <w:rPr>
          <w:i/>
          <w:sz w:val="24"/>
        </w:rPr>
        <w:t xml:space="preserve">[contract price in words and figures] </w:t>
      </w:r>
      <w:r>
        <w:rPr>
          <w:sz w:val="24"/>
        </w:rPr>
        <w:t>(hereinafter called “the Contract</w:t>
      </w:r>
      <w:r>
        <w:rPr>
          <w:spacing w:val="-1"/>
          <w:sz w:val="24"/>
        </w:rPr>
        <w:t xml:space="preserve"> </w:t>
      </w:r>
      <w:r>
        <w:rPr>
          <w:sz w:val="24"/>
        </w:rPr>
        <w:t>Price”).</w:t>
      </w:r>
    </w:p>
    <w:p w:rsidR="00A77385" w:rsidRDefault="00A77385">
      <w:pPr>
        <w:pStyle w:val="BodyText"/>
        <w:rPr>
          <w:sz w:val="26"/>
        </w:rPr>
      </w:pPr>
    </w:p>
    <w:p w:rsidR="00A77385" w:rsidRDefault="00A77385">
      <w:pPr>
        <w:pStyle w:val="BodyText"/>
        <w:spacing w:before="1"/>
        <w:rPr>
          <w:sz w:val="22"/>
        </w:rPr>
      </w:pPr>
    </w:p>
    <w:p w:rsidR="00A77385" w:rsidRDefault="00976671">
      <w:pPr>
        <w:pStyle w:val="BodyText"/>
        <w:ind w:left="1460"/>
      </w:pPr>
      <w:r>
        <w:t>NOW THIS AGREEMENT WITNESSETH AS FOLLOWS:</w:t>
      </w:r>
    </w:p>
    <w:p w:rsidR="00A77385" w:rsidRDefault="00A77385">
      <w:pPr>
        <w:pStyle w:val="BodyText"/>
      </w:pPr>
    </w:p>
    <w:p w:rsidR="00A77385" w:rsidRDefault="00976671">
      <w:pPr>
        <w:pStyle w:val="ListParagraph"/>
        <w:numPr>
          <w:ilvl w:val="0"/>
          <w:numId w:val="5"/>
        </w:numPr>
        <w:tabs>
          <w:tab w:val="left" w:pos="1461"/>
        </w:tabs>
        <w:ind w:right="904" w:firstLine="0"/>
        <w:rPr>
          <w:sz w:val="24"/>
        </w:rPr>
      </w:pPr>
      <w:r>
        <w:rPr>
          <w:sz w:val="24"/>
        </w:rPr>
        <w:t>In this Agreement words and expressions shall have the same meanings as are respectively assigned to them in the Conditions of Contract referred</w:t>
      </w:r>
      <w:r>
        <w:rPr>
          <w:spacing w:val="-9"/>
          <w:sz w:val="24"/>
        </w:rPr>
        <w:t xml:space="preserve"> </w:t>
      </w:r>
      <w:r>
        <w:rPr>
          <w:sz w:val="24"/>
        </w:rPr>
        <w:t>to.</w:t>
      </w:r>
    </w:p>
    <w:p w:rsidR="00A77385" w:rsidRDefault="00A77385">
      <w:pPr>
        <w:pStyle w:val="BodyText"/>
      </w:pPr>
    </w:p>
    <w:p w:rsidR="00A77385" w:rsidRDefault="00976671">
      <w:pPr>
        <w:pStyle w:val="ListParagraph"/>
        <w:numPr>
          <w:ilvl w:val="0"/>
          <w:numId w:val="5"/>
        </w:numPr>
        <w:tabs>
          <w:tab w:val="left" w:pos="1461"/>
        </w:tabs>
        <w:ind w:right="903" w:firstLine="0"/>
        <w:rPr>
          <w:sz w:val="24"/>
        </w:rPr>
      </w:pPr>
      <w:r>
        <w:rPr>
          <w:sz w:val="24"/>
        </w:rPr>
        <w:t>The following documents shall be deemed to form and be read and construed as part of this Agreement,</w:t>
      </w:r>
      <w:r>
        <w:rPr>
          <w:spacing w:val="-1"/>
          <w:sz w:val="24"/>
        </w:rPr>
        <w:t xml:space="preserve"> </w:t>
      </w:r>
      <w:r>
        <w:rPr>
          <w:sz w:val="24"/>
        </w:rPr>
        <w:t>viz.:</w:t>
      </w:r>
    </w:p>
    <w:p w:rsidR="00A77385" w:rsidRDefault="00A77385">
      <w:pPr>
        <w:pStyle w:val="BodyText"/>
      </w:pPr>
    </w:p>
    <w:p w:rsidR="00A77385" w:rsidRDefault="00976671">
      <w:pPr>
        <w:pStyle w:val="ListParagraph"/>
        <w:numPr>
          <w:ilvl w:val="1"/>
          <w:numId w:val="5"/>
        </w:numPr>
        <w:tabs>
          <w:tab w:val="left" w:pos="2181"/>
        </w:tabs>
        <w:spacing w:before="1"/>
        <w:ind w:right="898"/>
        <w:rPr>
          <w:sz w:val="24"/>
        </w:rPr>
      </w:pPr>
      <w:r>
        <w:rPr>
          <w:sz w:val="24"/>
        </w:rPr>
        <w:t>the Supplier’s Bid, including the Technical and Financial Proposals, and all other documents/statements submitted (</w:t>
      </w:r>
      <w:r>
        <w:rPr>
          <w:i/>
          <w:sz w:val="24"/>
        </w:rPr>
        <w:t xml:space="preserve">e.g. </w:t>
      </w:r>
      <w:r>
        <w:rPr>
          <w:sz w:val="24"/>
        </w:rPr>
        <w:t>bidder’s response to clarifications on the bid), including corrections to the bid resulting from the Procuring Entity’s bid</w:t>
      </w:r>
      <w:r>
        <w:rPr>
          <w:spacing w:val="-1"/>
          <w:sz w:val="24"/>
        </w:rPr>
        <w:t xml:space="preserve"> </w:t>
      </w:r>
      <w:r>
        <w:rPr>
          <w:sz w:val="24"/>
        </w:rPr>
        <w:t>evaluation;</w:t>
      </w:r>
    </w:p>
    <w:p w:rsidR="00A77385" w:rsidRDefault="00976671">
      <w:pPr>
        <w:pStyle w:val="ListParagraph"/>
        <w:numPr>
          <w:ilvl w:val="1"/>
          <w:numId w:val="5"/>
        </w:numPr>
        <w:tabs>
          <w:tab w:val="left" w:pos="2180"/>
          <w:tab w:val="left" w:pos="2181"/>
        </w:tabs>
        <w:rPr>
          <w:sz w:val="24"/>
        </w:rPr>
      </w:pPr>
      <w:r>
        <w:rPr>
          <w:sz w:val="24"/>
        </w:rPr>
        <w:t>the Schedule of</w:t>
      </w:r>
      <w:r>
        <w:rPr>
          <w:spacing w:val="-3"/>
          <w:sz w:val="24"/>
        </w:rPr>
        <w:t xml:space="preserve"> </w:t>
      </w:r>
      <w:r>
        <w:rPr>
          <w:sz w:val="24"/>
        </w:rPr>
        <w:t>Requirements;</w:t>
      </w:r>
    </w:p>
    <w:p w:rsidR="00A77385" w:rsidRDefault="00976671">
      <w:pPr>
        <w:pStyle w:val="ListParagraph"/>
        <w:numPr>
          <w:ilvl w:val="1"/>
          <w:numId w:val="5"/>
        </w:numPr>
        <w:tabs>
          <w:tab w:val="left" w:pos="2180"/>
          <w:tab w:val="left" w:pos="2181"/>
        </w:tabs>
        <w:rPr>
          <w:sz w:val="24"/>
        </w:rPr>
      </w:pPr>
      <w:r>
        <w:rPr>
          <w:sz w:val="24"/>
        </w:rPr>
        <w:t>the Technical</w:t>
      </w:r>
      <w:r>
        <w:rPr>
          <w:spacing w:val="-1"/>
          <w:sz w:val="24"/>
        </w:rPr>
        <w:t xml:space="preserve"> </w:t>
      </w:r>
      <w:r>
        <w:rPr>
          <w:sz w:val="24"/>
        </w:rPr>
        <w:t>Specifications;</w:t>
      </w:r>
    </w:p>
    <w:p w:rsidR="00A77385" w:rsidRDefault="00976671">
      <w:pPr>
        <w:pStyle w:val="ListParagraph"/>
        <w:numPr>
          <w:ilvl w:val="1"/>
          <w:numId w:val="5"/>
        </w:numPr>
        <w:tabs>
          <w:tab w:val="left" w:pos="2180"/>
          <w:tab w:val="left" w:pos="2181"/>
        </w:tabs>
        <w:rPr>
          <w:sz w:val="24"/>
        </w:rPr>
      </w:pPr>
      <w:r>
        <w:rPr>
          <w:sz w:val="24"/>
        </w:rPr>
        <w:t>the General Conditions of</w:t>
      </w:r>
      <w:r>
        <w:rPr>
          <w:spacing w:val="-1"/>
          <w:sz w:val="24"/>
        </w:rPr>
        <w:t xml:space="preserve"> </w:t>
      </w:r>
      <w:r>
        <w:rPr>
          <w:sz w:val="24"/>
        </w:rPr>
        <w:t>Contract;</w:t>
      </w:r>
    </w:p>
    <w:p w:rsidR="00A77385" w:rsidRDefault="00976671">
      <w:pPr>
        <w:pStyle w:val="ListParagraph"/>
        <w:numPr>
          <w:ilvl w:val="1"/>
          <w:numId w:val="5"/>
        </w:numPr>
        <w:tabs>
          <w:tab w:val="left" w:pos="2180"/>
          <w:tab w:val="left" w:pos="2181"/>
        </w:tabs>
        <w:rPr>
          <w:sz w:val="24"/>
        </w:rPr>
      </w:pPr>
      <w:r>
        <w:rPr>
          <w:sz w:val="24"/>
        </w:rPr>
        <w:t>the Special Conditions of</w:t>
      </w:r>
      <w:r>
        <w:rPr>
          <w:spacing w:val="-1"/>
          <w:sz w:val="24"/>
        </w:rPr>
        <w:t xml:space="preserve"> </w:t>
      </w:r>
      <w:r>
        <w:rPr>
          <w:sz w:val="24"/>
        </w:rPr>
        <w:t>Contract;</w:t>
      </w:r>
    </w:p>
    <w:p w:rsidR="00A77385" w:rsidRDefault="00976671">
      <w:pPr>
        <w:pStyle w:val="ListParagraph"/>
        <w:numPr>
          <w:ilvl w:val="1"/>
          <w:numId w:val="5"/>
        </w:numPr>
        <w:tabs>
          <w:tab w:val="left" w:pos="2180"/>
          <w:tab w:val="left" w:pos="2181"/>
        </w:tabs>
        <w:rPr>
          <w:sz w:val="24"/>
        </w:rPr>
      </w:pPr>
      <w:r>
        <w:rPr>
          <w:sz w:val="24"/>
        </w:rPr>
        <w:t>the Performance Security; and</w:t>
      </w:r>
    </w:p>
    <w:p w:rsidR="00A77385" w:rsidRDefault="00976671">
      <w:pPr>
        <w:pStyle w:val="ListParagraph"/>
        <w:numPr>
          <w:ilvl w:val="1"/>
          <w:numId w:val="5"/>
        </w:numPr>
        <w:tabs>
          <w:tab w:val="left" w:pos="2180"/>
          <w:tab w:val="left" w:pos="2181"/>
        </w:tabs>
        <w:rPr>
          <w:sz w:val="24"/>
        </w:rPr>
      </w:pPr>
      <w:r>
        <w:rPr>
          <w:sz w:val="24"/>
        </w:rPr>
        <w:t>the Entity’s Notice of</w:t>
      </w:r>
      <w:r>
        <w:rPr>
          <w:spacing w:val="-2"/>
          <w:sz w:val="24"/>
        </w:rPr>
        <w:t xml:space="preserve"> </w:t>
      </w:r>
      <w:r>
        <w:rPr>
          <w:sz w:val="24"/>
        </w:rPr>
        <w:t>Award.</w:t>
      </w:r>
    </w:p>
    <w:p w:rsidR="00A77385" w:rsidRDefault="00A77385">
      <w:pPr>
        <w:pStyle w:val="BodyText"/>
      </w:pPr>
    </w:p>
    <w:p w:rsidR="00A77385" w:rsidRDefault="00976671">
      <w:pPr>
        <w:pStyle w:val="ListParagraph"/>
        <w:numPr>
          <w:ilvl w:val="0"/>
          <w:numId w:val="5"/>
        </w:numPr>
        <w:tabs>
          <w:tab w:val="left" w:pos="1461"/>
        </w:tabs>
        <w:ind w:right="901" w:firstLine="0"/>
        <w:rPr>
          <w:sz w:val="24"/>
        </w:rPr>
      </w:pPr>
      <w:r>
        <w:rPr>
          <w:sz w:val="24"/>
        </w:rPr>
        <w:t>In consideration of the payments to be made by the Entity to the Supplier as hereinafter mentioned, the Supplier hereby covenants with the Entity to provide the goods and services and to remedy defects therein in conformity in all respects with the provisions of the</w:t>
      </w:r>
      <w:r>
        <w:rPr>
          <w:spacing w:val="-1"/>
          <w:sz w:val="24"/>
        </w:rPr>
        <w:t xml:space="preserve"> </w:t>
      </w:r>
      <w:r>
        <w:rPr>
          <w:sz w:val="24"/>
        </w:rPr>
        <w:t>Contract</w:t>
      </w:r>
    </w:p>
    <w:p w:rsidR="00A77385" w:rsidRDefault="00A77385">
      <w:pPr>
        <w:pStyle w:val="BodyText"/>
      </w:pPr>
    </w:p>
    <w:p w:rsidR="00A77385" w:rsidRDefault="00976671">
      <w:pPr>
        <w:pStyle w:val="ListParagraph"/>
        <w:numPr>
          <w:ilvl w:val="0"/>
          <w:numId w:val="5"/>
        </w:numPr>
        <w:tabs>
          <w:tab w:val="left" w:pos="1461"/>
        </w:tabs>
        <w:spacing w:before="1"/>
        <w:ind w:right="897" w:firstLine="0"/>
        <w:rPr>
          <w:sz w:val="24"/>
        </w:rPr>
      </w:pPr>
      <w:r>
        <w:rPr>
          <w:sz w:val="24"/>
        </w:rPr>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w:t>
      </w:r>
      <w:r>
        <w:rPr>
          <w:spacing w:val="-5"/>
          <w:sz w:val="24"/>
        </w:rPr>
        <w:t xml:space="preserve"> </w:t>
      </w:r>
      <w:r>
        <w:rPr>
          <w:sz w:val="24"/>
        </w:rPr>
        <w:t>contract.</w:t>
      </w:r>
    </w:p>
    <w:p w:rsidR="00A77385" w:rsidRDefault="00A77385">
      <w:pPr>
        <w:pStyle w:val="BodyText"/>
        <w:rPr>
          <w:sz w:val="26"/>
        </w:rPr>
      </w:pPr>
    </w:p>
    <w:p w:rsidR="00A77385" w:rsidRDefault="00A77385">
      <w:pPr>
        <w:pStyle w:val="BodyText"/>
        <w:spacing w:before="11"/>
        <w:rPr>
          <w:sz w:val="21"/>
        </w:rPr>
      </w:pPr>
    </w:p>
    <w:p w:rsidR="00A77385" w:rsidRDefault="00976671">
      <w:pPr>
        <w:pStyle w:val="BodyText"/>
        <w:ind w:left="740" w:right="902" w:firstLine="719"/>
        <w:jc w:val="both"/>
      </w:pPr>
      <w:r>
        <w:t>IN WITNESS whereof the parties hereto have caused this Agreement to be executed in accordance with the laws of the Republic of the Philippines on the day and year first above written.</w:t>
      </w:r>
    </w:p>
    <w:p w:rsidR="00A77385" w:rsidRDefault="00A77385">
      <w:pPr>
        <w:jc w:val="both"/>
        <w:sectPr w:rsidR="00A77385">
          <w:pgSz w:w="11910" w:h="16840"/>
          <w:pgMar w:top="1360" w:right="540" w:bottom="960" w:left="700" w:header="0" w:footer="697" w:gutter="0"/>
          <w:cols w:space="720"/>
        </w:sectPr>
      </w:pPr>
    </w:p>
    <w:p w:rsidR="00A77385" w:rsidRDefault="00976671">
      <w:pPr>
        <w:pStyle w:val="BodyText"/>
        <w:tabs>
          <w:tab w:val="left" w:pos="5476"/>
          <w:tab w:val="left" w:pos="7816"/>
        </w:tabs>
        <w:spacing w:before="78"/>
        <w:ind w:left="740"/>
      </w:pPr>
      <w:r>
        <w:lastRenderedPageBreak/>
        <w:t>Signed, sealed,</w:t>
      </w:r>
      <w:r>
        <w:rPr>
          <w:spacing w:val="-2"/>
        </w:rPr>
        <w:t xml:space="preserve"> </w:t>
      </w:r>
      <w:r>
        <w:t>delivered</w:t>
      </w:r>
      <w:r>
        <w:rPr>
          <w:spacing w:val="1"/>
        </w:rPr>
        <w:t xml:space="preserve"> </w:t>
      </w:r>
      <w:r>
        <w:t>by</w:t>
      </w:r>
      <w:r>
        <w:rPr>
          <w:u w:val="single"/>
        </w:rPr>
        <w:t xml:space="preserve"> </w:t>
      </w:r>
      <w:r>
        <w:rPr>
          <w:u w:val="single"/>
        </w:rPr>
        <w:tab/>
      </w:r>
      <w:r>
        <w:t>the</w:t>
      </w:r>
      <w:r>
        <w:rPr>
          <w:u w:val="single"/>
        </w:rPr>
        <w:t xml:space="preserve"> </w:t>
      </w:r>
      <w:r>
        <w:rPr>
          <w:u w:val="single"/>
        </w:rPr>
        <w:tab/>
      </w:r>
      <w:r>
        <w:t>(for the</w:t>
      </w:r>
      <w:r>
        <w:rPr>
          <w:spacing w:val="-2"/>
        </w:rPr>
        <w:t xml:space="preserve"> </w:t>
      </w:r>
      <w:r>
        <w:t>Entity)</w:t>
      </w:r>
    </w:p>
    <w:p w:rsidR="00A77385" w:rsidRDefault="00A77385">
      <w:pPr>
        <w:pStyle w:val="BodyText"/>
        <w:spacing w:before="7"/>
        <w:rPr>
          <w:sz w:val="26"/>
        </w:rPr>
      </w:pPr>
    </w:p>
    <w:p w:rsidR="00A77385" w:rsidRDefault="00976671">
      <w:pPr>
        <w:pStyle w:val="BodyText"/>
        <w:tabs>
          <w:tab w:val="left" w:pos="5476"/>
          <w:tab w:val="left" w:pos="7816"/>
        </w:tabs>
        <w:spacing w:before="90"/>
        <w:ind w:left="740"/>
      </w:pPr>
      <w:r>
        <w:t>Signed, sealed,</w:t>
      </w:r>
      <w:r>
        <w:rPr>
          <w:spacing w:val="-2"/>
        </w:rPr>
        <w:t xml:space="preserve"> </w:t>
      </w:r>
      <w:r>
        <w:t>delivered</w:t>
      </w:r>
      <w:r>
        <w:rPr>
          <w:spacing w:val="3"/>
        </w:rPr>
        <w:t xml:space="preserve"> </w:t>
      </w:r>
      <w:r>
        <w:t>by</w:t>
      </w:r>
      <w:r>
        <w:rPr>
          <w:u w:val="single"/>
        </w:rPr>
        <w:t xml:space="preserve"> </w:t>
      </w:r>
      <w:r>
        <w:rPr>
          <w:u w:val="single"/>
        </w:rPr>
        <w:tab/>
      </w:r>
      <w:r>
        <w:t>the</w:t>
      </w:r>
      <w:r>
        <w:rPr>
          <w:u w:val="single"/>
        </w:rPr>
        <w:t xml:space="preserve"> </w:t>
      </w:r>
      <w:r>
        <w:rPr>
          <w:u w:val="single"/>
        </w:rPr>
        <w:tab/>
      </w:r>
      <w:r>
        <w:t>(for the</w:t>
      </w:r>
      <w:r>
        <w:rPr>
          <w:spacing w:val="58"/>
        </w:rPr>
        <w:t xml:space="preserve"> </w:t>
      </w:r>
      <w:r>
        <w:t>Supplier)</w:t>
      </w:r>
    </w:p>
    <w:p w:rsidR="00A77385" w:rsidRDefault="00A77385">
      <w:pPr>
        <w:sectPr w:rsidR="00A77385">
          <w:footerReference w:type="default" r:id="rId10"/>
          <w:pgSz w:w="11910" w:h="16840"/>
          <w:pgMar w:top="1340" w:right="540" w:bottom="960" w:left="700" w:header="0" w:footer="697" w:gutter="0"/>
          <w:cols w:space="720"/>
        </w:sectPr>
      </w:pPr>
    </w:p>
    <w:p w:rsidR="00A77385" w:rsidRDefault="00976671">
      <w:pPr>
        <w:pStyle w:val="Heading3"/>
        <w:spacing w:before="64"/>
        <w:ind w:left="3035" w:right="3192" w:firstLine="0"/>
        <w:jc w:val="center"/>
      </w:pPr>
      <w:bookmarkStart w:id="174" w:name="_bookmark172"/>
      <w:bookmarkEnd w:id="174"/>
      <w:r>
        <w:lastRenderedPageBreak/>
        <w:t>Omnibus Sworn Statement</w:t>
      </w:r>
    </w:p>
    <w:p w:rsidR="00A77385" w:rsidRDefault="008D3DA8">
      <w:pPr>
        <w:pStyle w:val="BodyText"/>
        <w:spacing w:before="7"/>
        <w:rPr>
          <w:b/>
          <w:sz w:val="22"/>
        </w:rPr>
      </w:pPr>
      <w:r>
        <w:rPr>
          <w:noProof/>
          <w:lang w:bidi="ar-SA"/>
        </w:rPr>
        <mc:AlternateContent>
          <mc:Choice Requires="wps">
            <w:drawing>
              <wp:anchor distT="0" distB="0" distL="0" distR="0" simplePos="0" relativeHeight="251660800" behindDoc="1" locked="0" layoutInCell="1" allowOverlap="1">
                <wp:simplePos x="0" y="0"/>
                <wp:positionH relativeFrom="page">
                  <wp:posOffset>896620</wp:posOffset>
                </wp:positionH>
                <wp:positionV relativeFrom="paragraph">
                  <wp:posOffset>199390</wp:posOffset>
                </wp:positionV>
                <wp:extent cx="5770245" cy="0"/>
                <wp:effectExtent l="10795" t="12700" r="10160" b="1587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BAC4CF" id="Line 2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7pt" to="5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" strokeweight="1.44pt">
                <w10:wrap type="topAndBottom" anchorx="page"/>
              </v:line>
            </w:pict>
          </mc:Fallback>
        </mc:AlternateContent>
      </w:r>
    </w:p>
    <w:p w:rsidR="00A77385" w:rsidRDefault="00A77385">
      <w:pPr>
        <w:pStyle w:val="BodyText"/>
        <w:spacing w:before="10"/>
        <w:rPr>
          <w:b/>
          <w:sz w:val="12"/>
        </w:rPr>
      </w:pPr>
    </w:p>
    <w:p w:rsidR="00A77385" w:rsidRDefault="00976671">
      <w:pPr>
        <w:pStyle w:val="BodyText"/>
        <w:tabs>
          <w:tab w:val="left" w:pos="4299"/>
        </w:tabs>
        <w:spacing w:before="90"/>
        <w:ind w:left="740" w:right="5798"/>
      </w:pPr>
      <w:r>
        <w:t xml:space="preserve">REPUBLIC OF THE </w:t>
      </w:r>
      <w:proofErr w:type="gramStart"/>
      <w:r>
        <w:t>PHILIPPINES )</w:t>
      </w:r>
      <w:proofErr w:type="gramEnd"/>
      <w:r>
        <w:t xml:space="preserve"> CITY/MUNICIPALITY</w:t>
      </w:r>
      <w:r>
        <w:rPr>
          <w:spacing w:val="-2"/>
        </w:rPr>
        <w:t xml:space="preserve"> </w:t>
      </w:r>
      <w:r>
        <w:t>OF</w:t>
      </w:r>
      <w:r>
        <w:rPr>
          <w:u w:val="single"/>
        </w:rPr>
        <w:t xml:space="preserve"> </w:t>
      </w:r>
      <w:r>
        <w:rPr>
          <w:u w:val="single"/>
        </w:rPr>
        <w:tab/>
      </w:r>
      <w:r>
        <w:t>) S.S.</w:t>
      </w:r>
    </w:p>
    <w:p w:rsidR="00A77385" w:rsidRDefault="00A77385">
      <w:pPr>
        <w:pStyle w:val="BodyText"/>
        <w:rPr>
          <w:sz w:val="26"/>
        </w:rPr>
      </w:pPr>
    </w:p>
    <w:p w:rsidR="00A77385" w:rsidRDefault="00A77385">
      <w:pPr>
        <w:pStyle w:val="BodyText"/>
        <w:spacing w:before="5"/>
        <w:rPr>
          <w:sz w:val="22"/>
        </w:rPr>
      </w:pPr>
    </w:p>
    <w:p w:rsidR="00A77385" w:rsidRDefault="00976671">
      <w:pPr>
        <w:pStyle w:val="Heading4"/>
        <w:ind w:left="4408"/>
      </w:pPr>
      <w:r>
        <w:t xml:space="preserve">A F </w:t>
      </w:r>
      <w:proofErr w:type="spellStart"/>
      <w:r>
        <w:t>F</w:t>
      </w:r>
      <w:proofErr w:type="spellEnd"/>
      <w:r>
        <w:t xml:space="preserve"> I D </w:t>
      </w:r>
      <w:proofErr w:type="gramStart"/>
      <w:r>
        <w:t>A</w:t>
      </w:r>
      <w:proofErr w:type="gramEnd"/>
      <w:r>
        <w:t xml:space="preserve"> V I T</w:t>
      </w:r>
    </w:p>
    <w:p w:rsidR="00A77385" w:rsidRDefault="00A77385">
      <w:pPr>
        <w:pStyle w:val="BodyText"/>
        <w:spacing w:before="6"/>
        <w:rPr>
          <w:b/>
          <w:sz w:val="23"/>
        </w:rPr>
      </w:pPr>
    </w:p>
    <w:p w:rsidR="00A77385" w:rsidRDefault="00976671">
      <w:pPr>
        <w:spacing w:before="1"/>
        <w:ind w:left="740" w:right="898" w:firstLine="360"/>
        <w:jc w:val="both"/>
        <w:rPr>
          <w:sz w:val="24"/>
        </w:rPr>
      </w:pPr>
      <w:r>
        <w:rPr>
          <w:sz w:val="24"/>
        </w:rPr>
        <w:t xml:space="preserve">I, </w:t>
      </w:r>
      <w:r>
        <w:rPr>
          <w:i/>
          <w:sz w:val="24"/>
        </w:rPr>
        <w:t>[Name of Affiant]</w:t>
      </w:r>
      <w:r>
        <w:rPr>
          <w:sz w:val="24"/>
        </w:rPr>
        <w:t xml:space="preserve">, of legal age, </w:t>
      </w:r>
      <w:r>
        <w:rPr>
          <w:i/>
          <w:sz w:val="24"/>
        </w:rPr>
        <w:t>[Civil Status]</w:t>
      </w:r>
      <w:r>
        <w:rPr>
          <w:sz w:val="24"/>
        </w:rPr>
        <w:t xml:space="preserve">, </w:t>
      </w:r>
      <w:r>
        <w:rPr>
          <w:i/>
          <w:sz w:val="24"/>
        </w:rPr>
        <w:t>[Nationality]</w:t>
      </w:r>
      <w:r>
        <w:rPr>
          <w:sz w:val="24"/>
        </w:rPr>
        <w:t xml:space="preserve">, and residing at </w:t>
      </w:r>
      <w:r>
        <w:rPr>
          <w:i/>
          <w:sz w:val="24"/>
        </w:rPr>
        <w:t>[</w:t>
      </w:r>
      <w:proofErr w:type="gramStart"/>
      <w:r>
        <w:rPr>
          <w:i/>
          <w:sz w:val="24"/>
        </w:rPr>
        <w:t>Address  of</w:t>
      </w:r>
      <w:proofErr w:type="gramEnd"/>
      <w:r>
        <w:rPr>
          <w:i/>
          <w:sz w:val="24"/>
        </w:rPr>
        <w:t xml:space="preserve"> Affiant]</w:t>
      </w:r>
      <w:r>
        <w:rPr>
          <w:sz w:val="24"/>
        </w:rPr>
        <w:t>, after having been duly sworn in accordance with law, do hereby depose and state that:</w:t>
      </w:r>
    </w:p>
    <w:p w:rsidR="00A77385" w:rsidRDefault="00A77385">
      <w:pPr>
        <w:pStyle w:val="BodyText"/>
        <w:spacing w:before="5"/>
      </w:pPr>
    </w:p>
    <w:p w:rsidR="00A77385" w:rsidRDefault="00976671">
      <w:pPr>
        <w:pStyle w:val="Heading5"/>
        <w:numPr>
          <w:ilvl w:val="0"/>
          <w:numId w:val="4"/>
        </w:numPr>
        <w:tabs>
          <w:tab w:val="left" w:pos="1461"/>
        </w:tabs>
      </w:pPr>
      <w:r>
        <w:t>Select one, delete the</w:t>
      </w:r>
      <w:r>
        <w:rPr>
          <w:spacing w:val="-2"/>
        </w:rPr>
        <w:t xml:space="preserve"> </w:t>
      </w:r>
      <w:r>
        <w:t>other:</w:t>
      </w:r>
    </w:p>
    <w:p w:rsidR="00A77385" w:rsidRDefault="00A77385">
      <w:pPr>
        <w:pStyle w:val="BodyText"/>
        <w:spacing w:before="7"/>
        <w:rPr>
          <w:b/>
          <w:i/>
          <w:sz w:val="23"/>
        </w:rPr>
      </w:pPr>
    </w:p>
    <w:p w:rsidR="00A77385" w:rsidRDefault="00976671">
      <w:pPr>
        <w:ind w:left="1460"/>
        <w:rPr>
          <w:sz w:val="24"/>
        </w:rPr>
      </w:pPr>
      <w:r>
        <w:rPr>
          <w:i/>
          <w:sz w:val="24"/>
        </w:rPr>
        <w:t xml:space="preserve">If a sole proprietorship: </w:t>
      </w:r>
      <w:r>
        <w:rPr>
          <w:sz w:val="24"/>
        </w:rPr>
        <w:t>I am the sole proprietor or authorized representative of</w:t>
      </w:r>
    </w:p>
    <w:p w:rsidR="00A77385" w:rsidRDefault="00976671">
      <w:pPr>
        <w:ind w:left="1460"/>
        <w:rPr>
          <w:sz w:val="24"/>
        </w:rPr>
      </w:pPr>
      <w:r>
        <w:rPr>
          <w:i/>
          <w:sz w:val="24"/>
        </w:rPr>
        <w:t xml:space="preserve">[Name of Bidder] </w:t>
      </w:r>
      <w:r>
        <w:rPr>
          <w:sz w:val="24"/>
        </w:rPr>
        <w:t xml:space="preserve">with office address at </w:t>
      </w:r>
      <w:r>
        <w:rPr>
          <w:i/>
          <w:sz w:val="24"/>
        </w:rPr>
        <w:t>[address of Bidder]</w:t>
      </w:r>
      <w:r>
        <w:rPr>
          <w:sz w:val="24"/>
        </w:rPr>
        <w:t>;</w:t>
      </w:r>
    </w:p>
    <w:p w:rsidR="00A77385" w:rsidRDefault="00A77385">
      <w:pPr>
        <w:pStyle w:val="BodyText"/>
      </w:pPr>
    </w:p>
    <w:p w:rsidR="00A77385" w:rsidRDefault="00976671">
      <w:pPr>
        <w:ind w:left="1460" w:right="894"/>
        <w:jc w:val="both"/>
        <w:rPr>
          <w:sz w:val="24"/>
        </w:rPr>
      </w:pPr>
      <w:r>
        <w:rPr>
          <w:i/>
          <w:sz w:val="24"/>
        </w:rPr>
        <w:t xml:space="preserve">If a partnership, corporation, cooperative, or joint venture: </w:t>
      </w:r>
      <w:r>
        <w:rPr>
          <w:sz w:val="24"/>
        </w:rPr>
        <w:t xml:space="preserve">I am the duly authorized and designated representative of </w:t>
      </w:r>
      <w:r>
        <w:rPr>
          <w:i/>
          <w:sz w:val="24"/>
        </w:rPr>
        <w:t xml:space="preserve">[Name of Bidder] </w:t>
      </w:r>
      <w:r>
        <w:rPr>
          <w:sz w:val="24"/>
        </w:rPr>
        <w:t xml:space="preserve">with office address at </w:t>
      </w:r>
      <w:r>
        <w:rPr>
          <w:i/>
          <w:sz w:val="24"/>
        </w:rPr>
        <w:t>[address of Bidder]</w:t>
      </w:r>
      <w:r>
        <w:rPr>
          <w:sz w:val="24"/>
        </w:rPr>
        <w:t>;</w:t>
      </w:r>
    </w:p>
    <w:p w:rsidR="00A77385" w:rsidRDefault="00A77385">
      <w:pPr>
        <w:pStyle w:val="BodyText"/>
        <w:spacing w:before="5"/>
      </w:pPr>
    </w:p>
    <w:p w:rsidR="00A77385" w:rsidRDefault="00976671">
      <w:pPr>
        <w:pStyle w:val="Heading5"/>
        <w:numPr>
          <w:ilvl w:val="0"/>
          <w:numId w:val="4"/>
        </w:numPr>
        <w:tabs>
          <w:tab w:val="left" w:pos="1461"/>
        </w:tabs>
      </w:pPr>
      <w:r>
        <w:t>Select one, delete the</w:t>
      </w:r>
      <w:r>
        <w:rPr>
          <w:spacing w:val="-3"/>
        </w:rPr>
        <w:t xml:space="preserve"> </w:t>
      </w:r>
      <w:r>
        <w:t>other:</w:t>
      </w:r>
    </w:p>
    <w:p w:rsidR="00A77385" w:rsidRDefault="00A77385">
      <w:pPr>
        <w:pStyle w:val="BodyText"/>
        <w:spacing w:before="7"/>
        <w:rPr>
          <w:b/>
          <w:i/>
          <w:sz w:val="23"/>
        </w:rPr>
      </w:pPr>
    </w:p>
    <w:p w:rsidR="00A77385" w:rsidRDefault="00976671">
      <w:pPr>
        <w:ind w:left="1460" w:right="896"/>
        <w:jc w:val="both"/>
        <w:rPr>
          <w:sz w:val="24"/>
        </w:rPr>
      </w:pPr>
      <w:r>
        <w:rPr>
          <w:i/>
          <w:sz w:val="24"/>
        </w:rPr>
        <w:t xml:space="preserve">If a sole proprietorship: </w:t>
      </w:r>
      <w:r>
        <w:rPr>
          <w:sz w:val="24"/>
        </w:rPr>
        <w:t xml:space="preserve">As the owner and sole proprietor, or authorized representative of </w:t>
      </w:r>
      <w:r>
        <w:rPr>
          <w:i/>
          <w:sz w:val="24"/>
        </w:rPr>
        <w:t>[Name of Bidder]</w:t>
      </w:r>
      <w:r>
        <w:rPr>
          <w:sz w:val="24"/>
        </w:rPr>
        <w:t xml:space="preserve">, I have full power and authority to do, execute and perform any and all acts necessary to participate, submit the bid, and to sign and execute the ensuing contract for </w:t>
      </w:r>
      <w:r>
        <w:rPr>
          <w:i/>
          <w:sz w:val="24"/>
        </w:rPr>
        <w:t xml:space="preserve">[Name of the Project] </w:t>
      </w:r>
      <w:r>
        <w:rPr>
          <w:sz w:val="24"/>
        </w:rPr>
        <w:t xml:space="preserve">of the </w:t>
      </w:r>
      <w:r>
        <w:rPr>
          <w:i/>
          <w:sz w:val="24"/>
        </w:rPr>
        <w:t>[Name of the Procuring Entity], as shown in the attached duly notarized Special Power of</w:t>
      </w:r>
      <w:r>
        <w:rPr>
          <w:i/>
          <w:spacing w:val="-6"/>
          <w:sz w:val="24"/>
        </w:rPr>
        <w:t xml:space="preserve"> </w:t>
      </w:r>
      <w:r>
        <w:rPr>
          <w:i/>
          <w:sz w:val="24"/>
        </w:rPr>
        <w:t>Attorney</w:t>
      </w:r>
      <w:r>
        <w:rPr>
          <w:sz w:val="24"/>
        </w:rPr>
        <w:t>;</w:t>
      </w:r>
    </w:p>
    <w:p w:rsidR="00A77385" w:rsidRDefault="00A77385">
      <w:pPr>
        <w:pStyle w:val="BodyText"/>
      </w:pPr>
    </w:p>
    <w:p w:rsidR="00A77385" w:rsidRDefault="00976671">
      <w:pPr>
        <w:ind w:left="1460" w:right="896"/>
        <w:jc w:val="both"/>
        <w:rPr>
          <w:sz w:val="24"/>
        </w:rPr>
      </w:pPr>
      <w:r>
        <w:rPr>
          <w:i/>
          <w:sz w:val="24"/>
        </w:rPr>
        <w:t xml:space="preserve">If a partnership, corporation, cooperative, or joint venture: </w:t>
      </w:r>
      <w:r>
        <w:rPr>
          <w:sz w:val="24"/>
        </w:rPr>
        <w:t xml:space="preserve">I am granted full power and authority to do, execute and perform any and all acts necessary to participate, submit the bid, and to sign and execute the ensuing contract for </w:t>
      </w:r>
      <w:r>
        <w:rPr>
          <w:i/>
          <w:sz w:val="24"/>
        </w:rPr>
        <w:t xml:space="preserve">[Name of the Project] </w:t>
      </w:r>
      <w:r>
        <w:rPr>
          <w:sz w:val="24"/>
        </w:rPr>
        <w:t xml:space="preserve">of the </w:t>
      </w:r>
      <w:r>
        <w:rPr>
          <w:i/>
          <w:sz w:val="24"/>
        </w:rPr>
        <w:t xml:space="preserve">[Name of the Procuring Entity], </w:t>
      </w:r>
      <w:r>
        <w:rPr>
          <w:sz w:val="24"/>
        </w:rPr>
        <w:t xml:space="preserve">as shown in the attached </w:t>
      </w:r>
      <w:r>
        <w:rPr>
          <w:i/>
          <w:sz w:val="24"/>
        </w:rPr>
        <w:t>[state title of attached document showing proof of authorization (e.g., duly notarized Secretary’s Certificate, Board/Partnership Resolution, or Special Power of Attorney, whichever is applicable;)]</w:t>
      </w:r>
      <w:r>
        <w:rPr>
          <w:sz w:val="24"/>
        </w:rPr>
        <w:t>;</w:t>
      </w:r>
    </w:p>
    <w:p w:rsidR="00A77385" w:rsidRDefault="00A77385">
      <w:pPr>
        <w:pStyle w:val="BodyText"/>
        <w:spacing w:before="1"/>
      </w:pPr>
    </w:p>
    <w:p w:rsidR="00A77385" w:rsidRDefault="00976671">
      <w:pPr>
        <w:pStyle w:val="ListParagraph"/>
        <w:numPr>
          <w:ilvl w:val="0"/>
          <w:numId w:val="4"/>
        </w:numPr>
        <w:tabs>
          <w:tab w:val="left" w:pos="1461"/>
        </w:tabs>
        <w:ind w:right="897"/>
        <w:rPr>
          <w:sz w:val="24"/>
        </w:rPr>
      </w:pPr>
      <w:r>
        <w:rPr>
          <w:i/>
          <w:sz w:val="24"/>
        </w:rPr>
        <w:t xml:space="preserve">[Name of Bidder] </w:t>
      </w:r>
      <w:r>
        <w:rPr>
          <w:sz w:val="24"/>
        </w:rPr>
        <w:t>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A77385" w:rsidRDefault="00A77385">
      <w:pPr>
        <w:pStyle w:val="BodyText"/>
        <w:spacing w:before="9"/>
        <w:rPr>
          <w:sz w:val="23"/>
        </w:rPr>
      </w:pPr>
    </w:p>
    <w:p w:rsidR="00A77385" w:rsidRDefault="00976671">
      <w:pPr>
        <w:pStyle w:val="ListParagraph"/>
        <w:numPr>
          <w:ilvl w:val="0"/>
          <w:numId w:val="4"/>
        </w:numPr>
        <w:tabs>
          <w:tab w:val="left" w:pos="1461"/>
        </w:tabs>
        <w:ind w:right="899"/>
        <w:rPr>
          <w:sz w:val="24"/>
        </w:rPr>
      </w:pPr>
      <w:r>
        <w:rPr>
          <w:sz w:val="24"/>
        </w:rPr>
        <w:t>Each of the documents submitted in satisfaction of the bidding requirements is an authentic copy of the original, complete, and all statements and information provided therein are true and</w:t>
      </w:r>
      <w:r>
        <w:rPr>
          <w:spacing w:val="-2"/>
          <w:sz w:val="24"/>
        </w:rPr>
        <w:t xml:space="preserve"> </w:t>
      </w:r>
      <w:r>
        <w:rPr>
          <w:sz w:val="24"/>
        </w:rPr>
        <w:t>correct;</w:t>
      </w:r>
    </w:p>
    <w:p w:rsidR="00A77385" w:rsidRDefault="00A77385">
      <w:pPr>
        <w:pStyle w:val="BodyText"/>
        <w:spacing w:before="1"/>
      </w:pPr>
    </w:p>
    <w:p w:rsidR="00A77385" w:rsidRDefault="00976671">
      <w:pPr>
        <w:pStyle w:val="ListParagraph"/>
        <w:numPr>
          <w:ilvl w:val="0"/>
          <w:numId w:val="4"/>
        </w:numPr>
        <w:tabs>
          <w:tab w:val="left" w:pos="1461"/>
        </w:tabs>
        <w:ind w:right="891"/>
        <w:rPr>
          <w:sz w:val="24"/>
        </w:rPr>
      </w:pPr>
      <w:r>
        <w:rPr>
          <w:i/>
          <w:sz w:val="24"/>
        </w:rPr>
        <w:t xml:space="preserve">[Name of Bidder] </w:t>
      </w:r>
      <w:r>
        <w:rPr>
          <w:sz w:val="24"/>
        </w:rPr>
        <w:t>is authorizing the Head of the Procuring Entity or its duly authorized representative(s) to verify all the documents</w:t>
      </w:r>
      <w:r>
        <w:rPr>
          <w:spacing w:val="-8"/>
          <w:sz w:val="24"/>
        </w:rPr>
        <w:t xml:space="preserve"> </w:t>
      </w:r>
      <w:r>
        <w:rPr>
          <w:sz w:val="24"/>
        </w:rPr>
        <w:t>submitted;</w:t>
      </w:r>
    </w:p>
    <w:p w:rsidR="00A77385" w:rsidRDefault="00A77385">
      <w:pPr>
        <w:jc w:val="both"/>
        <w:rPr>
          <w:sz w:val="24"/>
        </w:rPr>
        <w:sectPr w:rsidR="00A77385" w:rsidSect="001D7190">
          <w:pgSz w:w="11910" w:h="16840"/>
          <w:pgMar w:top="1354" w:right="547" w:bottom="1440" w:left="706" w:header="0" w:footer="864" w:gutter="0"/>
          <w:cols w:space="720"/>
          <w:docGrid w:linePitch="299"/>
        </w:sectPr>
      </w:pPr>
    </w:p>
    <w:p w:rsidR="00A77385" w:rsidRDefault="00976671">
      <w:pPr>
        <w:pStyle w:val="Heading5"/>
        <w:numPr>
          <w:ilvl w:val="0"/>
          <w:numId w:val="4"/>
        </w:numPr>
        <w:tabs>
          <w:tab w:val="left" w:pos="1461"/>
        </w:tabs>
        <w:spacing w:before="119"/>
      </w:pPr>
      <w:r>
        <w:lastRenderedPageBreak/>
        <w:t>Select one, delete the</w:t>
      </w:r>
      <w:r>
        <w:rPr>
          <w:spacing w:val="-2"/>
        </w:rPr>
        <w:t xml:space="preserve"> </w:t>
      </w:r>
      <w:r>
        <w:t>rest:</w:t>
      </w:r>
    </w:p>
    <w:p w:rsidR="00A77385" w:rsidRDefault="00A77385">
      <w:pPr>
        <w:pStyle w:val="BodyText"/>
        <w:spacing w:before="7"/>
        <w:rPr>
          <w:b/>
          <w:i/>
          <w:sz w:val="23"/>
        </w:rPr>
      </w:pPr>
    </w:p>
    <w:p w:rsidR="00A77385" w:rsidRDefault="00976671">
      <w:pPr>
        <w:pStyle w:val="BodyText"/>
        <w:ind w:left="1460" w:right="900"/>
        <w:jc w:val="both"/>
      </w:pPr>
      <w:r>
        <w:rPr>
          <w:i/>
        </w:rPr>
        <w:t xml:space="preserve">If a sole proprietorship: </w:t>
      </w:r>
      <w:r>
        <w:t>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77385" w:rsidRDefault="00A77385">
      <w:pPr>
        <w:pStyle w:val="BodyText"/>
      </w:pPr>
    </w:p>
    <w:p w:rsidR="00A77385" w:rsidRDefault="00976671">
      <w:pPr>
        <w:pStyle w:val="BodyText"/>
        <w:ind w:left="1460" w:right="897"/>
        <w:jc w:val="both"/>
      </w:pPr>
      <w:r>
        <w:rPr>
          <w:i/>
        </w:rPr>
        <w:t xml:space="preserve">If a partnership or cooperative: </w:t>
      </w:r>
      <w:r>
        <w:t xml:space="preserve">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77385" w:rsidRDefault="00A77385">
      <w:pPr>
        <w:pStyle w:val="BodyText"/>
        <w:spacing w:before="1"/>
      </w:pPr>
    </w:p>
    <w:p w:rsidR="00A77385" w:rsidRDefault="00976671">
      <w:pPr>
        <w:pStyle w:val="BodyText"/>
        <w:ind w:left="1460" w:right="897"/>
        <w:jc w:val="both"/>
      </w:pPr>
      <w:r>
        <w:rPr>
          <w:i/>
        </w:rPr>
        <w:t xml:space="preserve">If a corporation or joint venture: </w:t>
      </w:r>
      <w:r>
        <w:t xml:space="preserve">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A77385" w:rsidRDefault="00A77385">
      <w:pPr>
        <w:pStyle w:val="BodyText"/>
      </w:pPr>
    </w:p>
    <w:p w:rsidR="00A77385" w:rsidRDefault="00976671">
      <w:pPr>
        <w:pStyle w:val="ListParagraph"/>
        <w:numPr>
          <w:ilvl w:val="0"/>
          <w:numId w:val="4"/>
        </w:numPr>
        <w:tabs>
          <w:tab w:val="left" w:pos="1461"/>
        </w:tabs>
        <w:rPr>
          <w:sz w:val="24"/>
        </w:rPr>
      </w:pPr>
      <w:r>
        <w:rPr>
          <w:i/>
          <w:sz w:val="24"/>
        </w:rPr>
        <w:t xml:space="preserve">[Name of Bidder] </w:t>
      </w:r>
      <w:r>
        <w:rPr>
          <w:sz w:val="24"/>
        </w:rPr>
        <w:t>complies with existing labor laws and standards;</w:t>
      </w:r>
      <w:r>
        <w:rPr>
          <w:spacing w:val="2"/>
          <w:sz w:val="24"/>
        </w:rPr>
        <w:t xml:space="preserve"> </w:t>
      </w:r>
      <w:r>
        <w:rPr>
          <w:sz w:val="24"/>
        </w:rPr>
        <w:t>and</w:t>
      </w:r>
    </w:p>
    <w:p w:rsidR="00A77385" w:rsidRDefault="00A77385">
      <w:pPr>
        <w:pStyle w:val="BodyText"/>
      </w:pPr>
    </w:p>
    <w:p w:rsidR="00A77385" w:rsidRDefault="00976671">
      <w:pPr>
        <w:pStyle w:val="ListParagraph"/>
        <w:numPr>
          <w:ilvl w:val="0"/>
          <w:numId w:val="4"/>
        </w:numPr>
        <w:tabs>
          <w:tab w:val="left" w:pos="1461"/>
        </w:tabs>
        <w:ind w:right="901"/>
        <w:rPr>
          <w:sz w:val="24"/>
        </w:rPr>
      </w:pPr>
      <w:r>
        <w:rPr>
          <w:i/>
          <w:sz w:val="24"/>
        </w:rPr>
        <w:t xml:space="preserve">[Name of Bidder] </w:t>
      </w:r>
      <w:r>
        <w:rPr>
          <w:sz w:val="24"/>
        </w:rPr>
        <w:t>is aware of and has undertaken the following responsibilities as a Bidder:</w:t>
      </w:r>
    </w:p>
    <w:p w:rsidR="00A77385" w:rsidRDefault="00A77385">
      <w:pPr>
        <w:pStyle w:val="BodyText"/>
      </w:pPr>
    </w:p>
    <w:p w:rsidR="00A77385" w:rsidRDefault="00976671">
      <w:pPr>
        <w:pStyle w:val="ListParagraph"/>
        <w:numPr>
          <w:ilvl w:val="1"/>
          <w:numId w:val="4"/>
        </w:numPr>
        <w:tabs>
          <w:tab w:val="left" w:pos="1821"/>
        </w:tabs>
        <w:spacing w:before="1"/>
        <w:rPr>
          <w:sz w:val="24"/>
        </w:rPr>
      </w:pPr>
      <w:r>
        <w:rPr>
          <w:sz w:val="24"/>
        </w:rPr>
        <w:t>Carefully examine all of the Bidding</w:t>
      </w:r>
      <w:r>
        <w:rPr>
          <w:spacing w:val="-7"/>
          <w:sz w:val="24"/>
        </w:rPr>
        <w:t xml:space="preserve"> </w:t>
      </w:r>
      <w:r>
        <w:rPr>
          <w:sz w:val="24"/>
        </w:rPr>
        <w:t>Documents;</w:t>
      </w:r>
    </w:p>
    <w:p w:rsidR="00A77385" w:rsidRDefault="00A77385">
      <w:pPr>
        <w:pStyle w:val="BodyText"/>
        <w:spacing w:before="11"/>
        <w:rPr>
          <w:sz w:val="23"/>
        </w:rPr>
      </w:pPr>
    </w:p>
    <w:p w:rsidR="00A77385" w:rsidRDefault="00976671">
      <w:pPr>
        <w:pStyle w:val="ListParagraph"/>
        <w:numPr>
          <w:ilvl w:val="1"/>
          <w:numId w:val="4"/>
        </w:numPr>
        <w:tabs>
          <w:tab w:val="left" w:pos="1821"/>
        </w:tabs>
        <w:ind w:right="898"/>
        <w:rPr>
          <w:sz w:val="24"/>
        </w:rPr>
      </w:pPr>
      <w:r>
        <w:rPr>
          <w:sz w:val="24"/>
        </w:rPr>
        <w:t>Acknowledge all conditions, local or otherwise, affecting the implementation of the</w:t>
      </w:r>
      <w:r>
        <w:rPr>
          <w:spacing w:val="-2"/>
          <w:sz w:val="24"/>
        </w:rPr>
        <w:t xml:space="preserve"> </w:t>
      </w:r>
      <w:r>
        <w:rPr>
          <w:sz w:val="24"/>
        </w:rPr>
        <w:t>Contract;</w:t>
      </w:r>
    </w:p>
    <w:p w:rsidR="00A77385" w:rsidRDefault="00A77385">
      <w:pPr>
        <w:pStyle w:val="BodyText"/>
      </w:pPr>
    </w:p>
    <w:p w:rsidR="00A77385" w:rsidRDefault="00976671">
      <w:pPr>
        <w:pStyle w:val="ListParagraph"/>
        <w:numPr>
          <w:ilvl w:val="1"/>
          <w:numId w:val="4"/>
        </w:numPr>
        <w:tabs>
          <w:tab w:val="left" w:pos="1821"/>
        </w:tabs>
        <w:ind w:right="906"/>
        <w:rPr>
          <w:sz w:val="24"/>
        </w:rPr>
      </w:pPr>
      <w:r>
        <w:rPr>
          <w:sz w:val="24"/>
        </w:rPr>
        <w:t>Made an estimate of the facilities available and needed for the contract to be bid, if any;</w:t>
      </w:r>
      <w:r>
        <w:rPr>
          <w:spacing w:val="1"/>
          <w:sz w:val="24"/>
        </w:rPr>
        <w:t xml:space="preserve"> </w:t>
      </w:r>
      <w:r>
        <w:rPr>
          <w:sz w:val="24"/>
        </w:rPr>
        <w:t>and</w:t>
      </w:r>
    </w:p>
    <w:p w:rsidR="00A77385" w:rsidRDefault="00A77385">
      <w:pPr>
        <w:pStyle w:val="BodyText"/>
      </w:pPr>
    </w:p>
    <w:p w:rsidR="00A77385" w:rsidRDefault="00976671">
      <w:pPr>
        <w:pStyle w:val="ListParagraph"/>
        <w:numPr>
          <w:ilvl w:val="1"/>
          <w:numId w:val="4"/>
        </w:numPr>
        <w:tabs>
          <w:tab w:val="left" w:pos="1821"/>
        </w:tabs>
        <w:ind w:right="896"/>
        <w:rPr>
          <w:sz w:val="24"/>
        </w:rPr>
      </w:pPr>
      <w:r>
        <w:rPr>
          <w:sz w:val="24"/>
        </w:rPr>
        <w:t xml:space="preserve">Inquire or secure Supplemental/Bid Bulletin(s) issued for the </w:t>
      </w:r>
      <w:r>
        <w:rPr>
          <w:i/>
          <w:sz w:val="24"/>
        </w:rPr>
        <w:t>[Name of the Project]</w:t>
      </w:r>
      <w:r>
        <w:rPr>
          <w:sz w:val="24"/>
        </w:rPr>
        <w:t>.</w:t>
      </w:r>
    </w:p>
    <w:p w:rsidR="00A77385" w:rsidRDefault="00A77385">
      <w:pPr>
        <w:pStyle w:val="BodyText"/>
        <w:spacing w:before="1"/>
      </w:pPr>
    </w:p>
    <w:p w:rsidR="00A77385" w:rsidRDefault="00976671">
      <w:pPr>
        <w:pStyle w:val="ListParagraph"/>
        <w:numPr>
          <w:ilvl w:val="0"/>
          <w:numId w:val="4"/>
        </w:numPr>
        <w:tabs>
          <w:tab w:val="left" w:pos="1449"/>
        </w:tabs>
        <w:ind w:left="1448" w:right="899"/>
        <w:rPr>
          <w:sz w:val="24"/>
        </w:rPr>
      </w:pPr>
      <w:r>
        <w:rPr>
          <w:i/>
          <w:sz w:val="24"/>
        </w:rPr>
        <w:t xml:space="preserve">[Name of Bidder] </w:t>
      </w:r>
      <w:r>
        <w:rPr>
          <w:sz w:val="24"/>
        </w:rPr>
        <w:t>did not give or pay directly or indirectly, any commission, amount, fee, or any form of consideration, pecuniary or otherwise, to any person or official, personnel or representative of the government in relation to any procurement project or</w:t>
      </w:r>
      <w:r>
        <w:rPr>
          <w:spacing w:val="-1"/>
          <w:sz w:val="24"/>
        </w:rPr>
        <w:t xml:space="preserve"> </w:t>
      </w:r>
      <w:r>
        <w:rPr>
          <w:sz w:val="24"/>
        </w:rPr>
        <w:t>activity.</w:t>
      </w:r>
    </w:p>
    <w:p w:rsidR="00A77385" w:rsidRDefault="00A77385">
      <w:pPr>
        <w:pStyle w:val="BodyText"/>
      </w:pPr>
    </w:p>
    <w:p w:rsidR="00A77385" w:rsidRDefault="00460395">
      <w:pPr>
        <w:pStyle w:val="BodyText"/>
        <w:tabs>
          <w:tab w:val="left" w:pos="7690"/>
          <w:tab w:val="left" w:pos="9552"/>
        </w:tabs>
        <w:ind w:left="1100"/>
      </w:pPr>
      <w:r>
        <w:t xml:space="preserve">IN WITNESS </w:t>
      </w:r>
      <w:proofErr w:type="gramStart"/>
      <w:r w:rsidR="00976671">
        <w:t>WHEREOF,  I</w:t>
      </w:r>
      <w:proofErr w:type="gramEnd"/>
      <w:r w:rsidR="00976671">
        <w:t xml:space="preserve"> have  hereunto  set</w:t>
      </w:r>
      <w:r w:rsidR="00976671">
        <w:rPr>
          <w:spacing w:val="27"/>
        </w:rPr>
        <w:t xml:space="preserve"> </w:t>
      </w:r>
      <w:r w:rsidR="00976671">
        <w:t>my hand</w:t>
      </w:r>
      <w:r w:rsidR="00976671">
        <w:rPr>
          <w:spacing w:val="41"/>
        </w:rPr>
        <w:t xml:space="preserve"> </w:t>
      </w:r>
      <w:r w:rsidR="00976671">
        <w:t>this</w:t>
      </w:r>
      <w:r w:rsidR="00976671">
        <w:rPr>
          <w:u w:val="single"/>
        </w:rPr>
        <w:t xml:space="preserve"> </w:t>
      </w:r>
      <w:r w:rsidR="00976671">
        <w:rPr>
          <w:u w:val="single"/>
        </w:rPr>
        <w:tab/>
      </w:r>
      <w:r w:rsidR="00976671">
        <w:t xml:space="preserve">day  of </w:t>
      </w:r>
      <w:r w:rsidR="00976671">
        <w:rPr>
          <w:u w:val="single"/>
        </w:rPr>
        <w:t xml:space="preserve">   </w:t>
      </w:r>
      <w:r w:rsidR="00976671">
        <w:rPr>
          <w:spacing w:val="26"/>
          <w:u w:val="single"/>
        </w:rPr>
        <w:t xml:space="preserve"> </w:t>
      </w:r>
      <w:r w:rsidR="00976671">
        <w:t>_,</w:t>
      </w:r>
      <w:r w:rsidR="00976671">
        <w:rPr>
          <w:spacing w:val="44"/>
        </w:rPr>
        <w:t xml:space="preserve"> </w:t>
      </w:r>
      <w:r w:rsidR="00976671">
        <w:t>20</w:t>
      </w:r>
      <w:r w:rsidR="00976671">
        <w:rPr>
          <w:u w:val="single"/>
        </w:rPr>
        <w:t xml:space="preserve"> </w:t>
      </w:r>
      <w:r w:rsidR="00976671">
        <w:rPr>
          <w:u w:val="single"/>
        </w:rPr>
        <w:tab/>
      </w:r>
      <w:r w:rsidR="00976671">
        <w:t>at</w:t>
      </w:r>
    </w:p>
    <w:p w:rsidR="00A77385" w:rsidRDefault="00976671">
      <w:pPr>
        <w:pStyle w:val="BodyText"/>
        <w:tabs>
          <w:tab w:val="left" w:pos="2180"/>
        </w:tabs>
        <w:ind w:left="740"/>
      </w:pPr>
      <w:r>
        <w:rPr>
          <w:u w:val="single"/>
        </w:rPr>
        <w:t xml:space="preserve"> </w:t>
      </w:r>
      <w:r>
        <w:rPr>
          <w:u w:val="single"/>
        </w:rPr>
        <w:tab/>
      </w:r>
      <w:r>
        <w:t>,</w:t>
      </w:r>
      <w:r>
        <w:rPr>
          <w:spacing w:val="-1"/>
        </w:rPr>
        <w:t xml:space="preserve"> </w:t>
      </w:r>
      <w:r>
        <w:t>Philippines.</w:t>
      </w:r>
    </w:p>
    <w:p w:rsidR="00A77385" w:rsidRDefault="00A77385">
      <w:pPr>
        <w:pStyle w:val="BodyText"/>
        <w:rPr>
          <w:sz w:val="20"/>
        </w:rPr>
      </w:pPr>
    </w:p>
    <w:p w:rsidR="00A77385" w:rsidRDefault="008D3DA8">
      <w:pPr>
        <w:pStyle w:val="BodyText"/>
        <w:spacing w:before="9"/>
        <w:rPr>
          <w:sz w:val="23"/>
        </w:rPr>
      </w:pPr>
      <w:r>
        <w:rPr>
          <w:noProof/>
          <w:lang w:bidi="ar-SA"/>
        </w:rPr>
        <mc:AlternateContent>
          <mc:Choice Requires="wps">
            <w:drawing>
              <wp:anchor distT="0" distB="0" distL="0" distR="0" simplePos="0" relativeHeight="251661824" behindDoc="1" locked="0" layoutInCell="1" allowOverlap="1">
                <wp:simplePos x="0" y="0"/>
                <wp:positionH relativeFrom="page">
                  <wp:posOffset>3658235</wp:posOffset>
                </wp:positionH>
                <wp:positionV relativeFrom="paragraph">
                  <wp:posOffset>201295</wp:posOffset>
                </wp:positionV>
                <wp:extent cx="2819400" cy="0"/>
                <wp:effectExtent l="10160" t="10795" r="8890" b="825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069427D" id="Line 2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5.85pt" to="510.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" strokeweight=".48pt">
                <w10:wrap type="topAndBottom" anchorx="page"/>
              </v:line>
            </w:pict>
          </mc:Fallback>
        </mc:AlternateContent>
      </w:r>
    </w:p>
    <w:p w:rsidR="00A77385" w:rsidRDefault="00976671">
      <w:pPr>
        <w:pStyle w:val="BodyText"/>
        <w:spacing w:line="247" w:lineRule="exact"/>
        <w:ind w:left="5061"/>
      </w:pPr>
      <w:r>
        <w:t>Bidder’s Representative/Authorized Signatory</w:t>
      </w:r>
    </w:p>
    <w:p w:rsidR="00A77385" w:rsidRDefault="00A77385">
      <w:pPr>
        <w:spacing w:line="247" w:lineRule="exact"/>
        <w:sectPr w:rsidR="00A77385" w:rsidSect="001D7190">
          <w:footerReference w:type="default" r:id="rId11"/>
          <w:pgSz w:w="11910" w:h="16840"/>
          <w:pgMar w:top="1584" w:right="547" w:bottom="1440" w:left="706" w:header="0" w:footer="1440" w:gutter="0"/>
          <w:cols w:space="720"/>
          <w:docGrid w:linePitch="299"/>
        </w:sectPr>
      </w:pPr>
    </w:p>
    <w:p w:rsidR="00A77385" w:rsidRDefault="00976671">
      <w:pPr>
        <w:pStyle w:val="BodyText"/>
        <w:spacing w:before="78"/>
        <w:ind w:left="740" w:right="892" w:firstLine="719"/>
        <w:jc w:val="both"/>
      </w:pPr>
      <w:r>
        <w:rPr>
          <w:b/>
        </w:rPr>
        <w:lastRenderedPageBreak/>
        <w:t xml:space="preserve">SUBSCRIBED AND SWORN </w:t>
      </w:r>
      <w:r>
        <w:t>to before me this</w:t>
      </w:r>
      <w:r>
        <w:rPr>
          <w:u w:val="single"/>
        </w:rPr>
        <w:t xml:space="preserve">     </w:t>
      </w:r>
      <w:r>
        <w:t xml:space="preserve">day of </w:t>
      </w:r>
      <w:r>
        <w:rPr>
          <w:i/>
        </w:rPr>
        <w:t xml:space="preserve">[month] [year] </w:t>
      </w:r>
      <w:r>
        <w:t xml:space="preserve">at </w:t>
      </w:r>
      <w:r>
        <w:rPr>
          <w:i/>
        </w:rPr>
        <w:t xml:space="preserve">[place of execution], </w:t>
      </w:r>
      <w:r>
        <w:t>Philippines. Affiant/s is/are personally known</w:t>
      </w:r>
      <w:r w:rsidR="00460395">
        <w:t xml:space="preserve"> to me and was/were identified </w:t>
      </w:r>
      <w:r>
        <w:t>by me through competent evidence of identity as defined in the 2004 Rules on Notarial Practice (A.M. No. 02-8-13-SC). Affiant/s exhibited to me his/her [insert type of government identification</w:t>
      </w:r>
      <w:r>
        <w:rPr>
          <w:spacing w:val="20"/>
        </w:rPr>
        <w:t xml:space="preserve"> </w:t>
      </w:r>
      <w:r>
        <w:t>card</w:t>
      </w:r>
      <w:r>
        <w:rPr>
          <w:spacing w:val="19"/>
        </w:rPr>
        <w:t xml:space="preserve"> </w:t>
      </w:r>
      <w:r>
        <w:t>used],</w:t>
      </w:r>
      <w:r>
        <w:rPr>
          <w:spacing w:val="20"/>
        </w:rPr>
        <w:t xml:space="preserve"> </w:t>
      </w:r>
      <w:r>
        <w:t>with</w:t>
      </w:r>
      <w:r>
        <w:rPr>
          <w:spacing w:val="20"/>
        </w:rPr>
        <w:t xml:space="preserve"> </w:t>
      </w:r>
      <w:r>
        <w:t>his/her</w:t>
      </w:r>
      <w:r>
        <w:rPr>
          <w:spacing w:val="19"/>
        </w:rPr>
        <w:t xml:space="preserve"> </w:t>
      </w:r>
      <w:r>
        <w:t>photograph</w:t>
      </w:r>
      <w:r>
        <w:rPr>
          <w:spacing w:val="22"/>
        </w:rPr>
        <w:t xml:space="preserve"> </w:t>
      </w:r>
      <w:r>
        <w:t>and</w:t>
      </w:r>
      <w:r>
        <w:rPr>
          <w:spacing w:val="20"/>
        </w:rPr>
        <w:t xml:space="preserve"> </w:t>
      </w:r>
      <w:r>
        <w:t>signature</w:t>
      </w:r>
      <w:r>
        <w:rPr>
          <w:spacing w:val="19"/>
        </w:rPr>
        <w:t xml:space="preserve"> </w:t>
      </w:r>
      <w:r>
        <w:t>appearing</w:t>
      </w:r>
      <w:r>
        <w:rPr>
          <w:spacing w:val="20"/>
        </w:rPr>
        <w:t xml:space="preserve"> </w:t>
      </w:r>
      <w:r>
        <w:t>thereon,</w:t>
      </w:r>
      <w:r>
        <w:rPr>
          <w:spacing w:val="22"/>
        </w:rPr>
        <w:t xml:space="preserve"> </w:t>
      </w:r>
      <w:r>
        <w:t>with</w:t>
      </w:r>
      <w:r>
        <w:rPr>
          <w:spacing w:val="20"/>
        </w:rPr>
        <w:t xml:space="preserve"> </w:t>
      </w:r>
      <w:r>
        <w:t>no.</w:t>
      </w:r>
    </w:p>
    <w:p w:rsidR="00A77385" w:rsidRDefault="00976671">
      <w:pPr>
        <w:pStyle w:val="BodyText"/>
        <w:tabs>
          <w:tab w:val="left" w:pos="1755"/>
          <w:tab w:val="left" w:pos="6899"/>
          <w:tab w:val="left" w:pos="8399"/>
          <w:tab w:val="left" w:pos="9356"/>
        </w:tabs>
        <w:spacing w:before="1"/>
        <w:ind w:left="740"/>
      </w:pPr>
      <w:r>
        <w:rPr>
          <w:u w:val="single"/>
        </w:rPr>
        <w:t xml:space="preserve"> </w:t>
      </w:r>
      <w:r>
        <w:rPr>
          <w:u w:val="single"/>
        </w:rPr>
        <w:tab/>
      </w:r>
      <w:r>
        <w:t>and his/her Community Tax</w:t>
      </w:r>
      <w:r>
        <w:rPr>
          <w:spacing w:val="-9"/>
        </w:rPr>
        <w:t xml:space="preserve"> </w:t>
      </w:r>
      <w:r>
        <w:t>Certificate</w:t>
      </w:r>
      <w:r>
        <w:rPr>
          <w:spacing w:val="1"/>
        </w:rPr>
        <w:t xml:space="preserve"> </w:t>
      </w:r>
      <w:r>
        <w:t>No.</w:t>
      </w:r>
      <w:r>
        <w:rPr>
          <w:u w:val="single"/>
        </w:rPr>
        <w:t xml:space="preserve"> </w:t>
      </w:r>
      <w:r>
        <w:rPr>
          <w:u w:val="single"/>
        </w:rPr>
        <w:tab/>
      </w:r>
      <w:r>
        <w:t>issued on</w:t>
      </w:r>
      <w:r>
        <w:rPr>
          <w:u w:val="single"/>
        </w:rPr>
        <w:t xml:space="preserve"> </w:t>
      </w:r>
      <w:r>
        <w:rPr>
          <w:u w:val="single"/>
        </w:rPr>
        <w:tab/>
      </w:r>
      <w:r>
        <w:t>at</w:t>
      </w:r>
      <w:r>
        <w:rPr>
          <w:u w:val="single"/>
        </w:rPr>
        <w:t xml:space="preserve"> </w:t>
      </w:r>
      <w:r>
        <w:rPr>
          <w:u w:val="single"/>
        </w:rPr>
        <w:tab/>
      </w:r>
      <w:r>
        <w:t>.</w:t>
      </w:r>
    </w:p>
    <w:p w:rsidR="00A77385" w:rsidRDefault="00A77385">
      <w:pPr>
        <w:pStyle w:val="BodyText"/>
        <w:spacing w:before="11"/>
        <w:rPr>
          <w:sz w:val="23"/>
        </w:rPr>
      </w:pPr>
    </w:p>
    <w:p w:rsidR="00A77385" w:rsidRDefault="00976671">
      <w:pPr>
        <w:tabs>
          <w:tab w:val="left" w:pos="4846"/>
        </w:tabs>
        <w:ind w:left="1460"/>
        <w:rPr>
          <w:sz w:val="24"/>
        </w:rPr>
      </w:pPr>
      <w:r>
        <w:rPr>
          <w:sz w:val="24"/>
        </w:rPr>
        <w:t>Witness my hand and</w:t>
      </w:r>
      <w:r>
        <w:rPr>
          <w:spacing w:val="-6"/>
          <w:sz w:val="24"/>
        </w:rPr>
        <w:t xml:space="preserve"> </w:t>
      </w:r>
      <w:r>
        <w:rPr>
          <w:sz w:val="24"/>
        </w:rPr>
        <w:t>seal this</w:t>
      </w:r>
      <w:r>
        <w:rPr>
          <w:sz w:val="24"/>
          <w:u w:val="single"/>
        </w:rPr>
        <w:t xml:space="preserve"> </w:t>
      </w:r>
      <w:r>
        <w:rPr>
          <w:sz w:val="24"/>
          <w:u w:val="single"/>
        </w:rPr>
        <w:tab/>
      </w:r>
      <w:r>
        <w:rPr>
          <w:sz w:val="24"/>
        </w:rPr>
        <w:t xml:space="preserve">day of </w:t>
      </w:r>
      <w:r>
        <w:rPr>
          <w:i/>
          <w:sz w:val="24"/>
        </w:rPr>
        <w:t>[month]</w:t>
      </w:r>
      <w:r>
        <w:rPr>
          <w:i/>
          <w:spacing w:val="4"/>
          <w:sz w:val="24"/>
        </w:rPr>
        <w:t xml:space="preserve"> </w:t>
      </w:r>
      <w:r>
        <w:rPr>
          <w:i/>
          <w:sz w:val="24"/>
        </w:rPr>
        <w:t>[year]</w:t>
      </w:r>
      <w:r>
        <w:rPr>
          <w:sz w:val="24"/>
        </w:rPr>
        <w:t>.</w:t>
      </w:r>
    </w:p>
    <w:p w:rsidR="00A77385" w:rsidRDefault="00A77385">
      <w:pPr>
        <w:pStyle w:val="BodyText"/>
        <w:rPr>
          <w:sz w:val="26"/>
        </w:rPr>
      </w:pPr>
    </w:p>
    <w:p w:rsidR="00A77385" w:rsidRDefault="00A77385">
      <w:pPr>
        <w:pStyle w:val="BodyText"/>
        <w:rPr>
          <w:sz w:val="26"/>
        </w:rPr>
      </w:pPr>
    </w:p>
    <w:p w:rsidR="00A77385" w:rsidRDefault="00A77385">
      <w:pPr>
        <w:pStyle w:val="BodyText"/>
        <w:spacing w:before="5"/>
        <w:rPr>
          <w:sz w:val="20"/>
        </w:rPr>
      </w:pPr>
    </w:p>
    <w:p w:rsidR="00A77385" w:rsidRDefault="00976671">
      <w:pPr>
        <w:pStyle w:val="Heading4"/>
        <w:spacing w:line="274" w:lineRule="exact"/>
        <w:ind w:left="5061"/>
      </w:pPr>
      <w:r>
        <w:t>NAME OF NOTARY PUBLIC</w:t>
      </w:r>
    </w:p>
    <w:p w:rsidR="00A77385" w:rsidRDefault="00976671">
      <w:pPr>
        <w:tabs>
          <w:tab w:val="left" w:pos="6681"/>
          <w:tab w:val="left" w:pos="6750"/>
          <w:tab w:val="left" w:pos="7694"/>
          <w:tab w:val="left" w:pos="9427"/>
          <w:tab w:val="left" w:pos="9482"/>
        </w:tabs>
        <w:ind w:left="5061" w:right="1171"/>
        <w:jc w:val="both"/>
        <w:rPr>
          <w:i/>
          <w:sz w:val="24"/>
        </w:rPr>
      </w:pPr>
      <w:r>
        <w:rPr>
          <w:sz w:val="24"/>
        </w:rPr>
        <w:t>Serial No.</w:t>
      </w:r>
      <w:r>
        <w:rPr>
          <w:spacing w:val="-3"/>
          <w:sz w:val="24"/>
        </w:rPr>
        <w:t xml:space="preserve"> </w:t>
      </w:r>
      <w:r>
        <w:rPr>
          <w:sz w:val="24"/>
        </w:rPr>
        <w:t>of</w:t>
      </w:r>
      <w:r>
        <w:rPr>
          <w:spacing w:val="-2"/>
          <w:sz w:val="24"/>
        </w:rPr>
        <w:t xml:space="preserve"> </w:t>
      </w:r>
      <w:proofErr w:type="gramStart"/>
      <w:r>
        <w:rPr>
          <w:sz w:val="24"/>
        </w:rPr>
        <w:t xml:space="preserve">Commission </w:t>
      </w:r>
      <w:r>
        <w:rPr>
          <w:sz w:val="24"/>
          <w:u w:val="single"/>
        </w:rPr>
        <w:t xml:space="preserve"> </w:t>
      </w:r>
      <w:r>
        <w:rPr>
          <w:sz w:val="24"/>
          <w:u w:val="single"/>
        </w:rPr>
        <w:tab/>
      </w:r>
      <w:proofErr w:type="gramEnd"/>
      <w:r>
        <w:rPr>
          <w:sz w:val="24"/>
          <w:u w:val="single"/>
        </w:rPr>
        <w:tab/>
      </w:r>
      <w:r>
        <w:rPr>
          <w:sz w:val="24"/>
          <w:u w:val="single"/>
        </w:rPr>
        <w:tab/>
      </w:r>
      <w:r>
        <w:rPr>
          <w:sz w:val="24"/>
        </w:rPr>
        <w:t xml:space="preserve">                       Notary</w:t>
      </w:r>
      <w:r>
        <w:rPr>
          <w:spacing w:val="-5"/>
          <w:sz w:val="24"/>
        </w:rPr>
        <w:t xml:space="preserve"> </w:t>
      </w:r>
      <w:r>
        <w:rPr>
          <w:sz w:val="24"/>
        </w:rPr>
        <w:t>Public for</w:t>
      </w:r>
      <w:r>
        <w:rPr>
          <w:sz w:val="24"/>
          <w:u w:val="single"/>
        </w:rPr>
        <w:t xml:space="preserve"> </w:t>
      </w:r>
      <w:r>
        <w:rPr>
          <w:sz w:val="24"/>
          <w:u w:val="single"/>
        </w:rPr>
        <w:tab/>
      </w:r>
      <w:r>
        <w:rPr>
          <w:sz w:val="24"/>
        </w:rPr>
        <w:t>until</w:t>
      </w:r>
      <w:r>
        <w:rPr>
          <w:sz w:val="24"/>
          <w:u w:val="single"/>
        </w:rPr>
        <w:tab/>
      </w:r>
      <w:r>
        <w:rPr>
          <w:sz w:val="24"/>
        </w:rPr>
        <w:t xml:space="preserve"> Roll of</w:t>
      </w:r>
      <w:r>
        <w:rPr>
          <w:spacing w:val="-5"/>
          <w:sz w:val="24"/>
        </w:rPr>
        <w:t xml:space="preserve"> </w:t>
      </w:r>
      <w:r>
        <w:rPr>
          <w:sz w:val="24"/>
        </w:rPr>
        <w:t>Attorneys</w:t>
      </w:r>
      <w:r>
        <w:rPr>
          <w:spacing w:val="-3"/>
          <w:sz w:val="24"/>
        </w:rPr>
        <w:t xml:space="preserve"> </w:t>
      </w:r>
      <w:r>
        <w:rPr>
          <w:sz w:val="24"/>
        </w:rPr>
        <w:t xml:space="preserve">No. </w:t>
      </w:r>
      <w:r>
        <w:rPr>
          <w:sz w:val="24"/>
          <w:u w:val="single"/>
        </w:rPr>
        <w:t xml:space="preserve"> </w:t>
      </w:r>
      <w:r>
        <w:rPr>
          <w:sz w:val="24"/>
          <w:u w:val="single"/>
        </w:rPr>
        <w:tab/>
      </w:r>
      <w:r>
        <w:rPr>
          <w:sz w:val="24"/>
          <w:u w:val="single"/>
        </w:rPr>
        <w:tab/>
      </w:r>
      <w:r>
        <w:rPr>
          <w:sz w:val="24"/>
        </w:rPr>
        <w:t xml:space="preserve"> PTR</w:t>
      </w:r>
      <w:r>
        <w:rPr>
          <w:spacing w:val="-1"/>
          <w:sz w:val="24"/>
        </w:rPr>
        <w:t xml:space="preserve"> </w:t>
      </w:r>
      <w:r>
        <w:rPr>
          <w:sz w:val="24"/>
        </w:rPr>
        <w:t>No.</w:t>
      </w:r>
      <w:r>
        <w:rPr>
          <w:sz w:val="24"/>
          <w:u w:val="single"/>
        </w:rPr>
        <w:t xml:space="preserve"> </w:t>
      </w:r>
      <w:r>
        <w:rPr>
          <w:sz w:val="24"/>
          <w:u w:val="single"/>
        </w:rPr>
        <w:tab/>
      </w:r>
      <w:r>
        <w:rPr>
          <w:sz w:val="24"/>
          <w:u w:val="single"/>
        </w:rPr>
        <w:tab/>
      </w:r>
      <w:r>
        <w:rPr>
          <w:i/>
          <w:sz w:val="24"/>
        </w:rPr>
        <w:t xml:space="preserve">[date issued], [place issued] </w:t>
      </w:r>
      <w:r>
        <w:rPr>
          <w:sz w:val="24"/>
        </w:rPr>
        <w:t>IBP</w:t>
      </w:r>
      <w:r>
        <w:rPr>
          <w:spacing w:val="-2"/>
          <w:sz w:val="24"/>
        </w:rPr>
        <w:t xml:space="preserve"> </w:t>
      </w:r>
      <w:r>
        <w:rPr>
          <w:sz w:val="24"/>
        </w:rPr>
        <w:t>No.</w:t>
      </w:r>
      <w:r>
        <w:rPr>
          <w:sz w:val="24"/>
          <w:u w:val="single"/>
        </w:rPr>
        <w:t xml:space="preserve"> </w:t>
      </w:r>
      <w:r>
        <w:rPr>
          <w:sz w:val="24"/>
          <w:u w:val="single"/>
        </w:rPr>
        <w:tab/>
      </w:r>
      <w:r>
        <w:rPr>
          <w:i/>
          <w:sz w:val="24"/>
        </w:rPr>
        <w:t>[date issued], [place</w:t>
      </w:r>
      <w:r>
        <w:rPr>
          <w:i/>
          <w:spacing w:val="-7"/>
          <w:sz w:val="24"/>
        </w:rPr>
        <w:t xml:space="preserve"> </w:t>
      </w:r>
      <w:r>
        <w:rPr>
          <w:i/>
          <w:sz w:val="24"/>
        </w:rPr>
        <w:t>issued]</w:t>
      </w:r>
    </w:p>
    <w:p w:rsidR="00A77385" w:rsidRDefault="00A77385">
      <w:pPr>
        <w:pStyle w:val="BodyText"/>
        <w:rPr>
          <w:i/>
          <w:sz w:val="26"/>
        </w:rPr>
      </w:pPr>
    </w:p>
    <w:p w:rsidR="00A77385" w:rsidRDefault="00A77385">
      <w:pPr>
        <w:pStyle w:val="BodyText"/>
        <w:rPr>
          <w:i/>
          <w:sz w:val="26"/>
        </w:rPr>
      </w:pPr>
    </w:p>
    <w:p w:rsidR="00A77385" w:rsidRDefault="00976671">
      <w:pPr>
        <w:pStyle w:val="BodyText"/>
        <w:spacing w:before="228"/>
        <w:ind w:left="740" w:right="8279"/>
        <w:jc w:val="both"/>
      </w:pPr>
      <w:r>
        <w:t>Doc.      No. Page     No. Book   No. Series</w:t>
      </w:r>
      <w:r>
        <w:rPr>
          <w:spacing w:val="-1"/>
        </w:rPr>
        <w:t xml:space="preserve"> </w:t>
      </w:r>
      <w:r>
        <w:t xml:space="preserve">of </w:t>
      </w:r>
      <w:r>
        <w:rPr>
          <w:u w:val="single"/>
        </w:rPr>
        <w:t xml:space="preserve">          </w:t>
      </w:r>
      <w:r>
        <w:rPr>
          <w:spacing w:val="-5"/>
          <w:u w:val="single"/>
        </w:rPr>
        <w:t xml:space="preserve"> </w:t>
      </w:r>
    </w:p>
    <w:p w:rsidR="00A77385" w:rsidRDefault="00A77385">
      <w:pPr>
        <w:pStyle w:val="BodyText"/>
        <w:rPr>
          <w:sz w:val="20"/>
        </w:rPr>
      </w:pPr>
    </w:p>
    <w:p w:rsidR="00A77385" w:rsidRDefault="00A77385">
      <w:pPr>
        <w:pStyle w:val="BodyText"/>
        <w:spacing w:before="3"/>
        <w:rPr>
          <w:sz w:val="20"/>
        </w:rPr>
      </w:pPr>
    </w:p>
    <w:p w:rsidR="00A77385" w:rsidRDefault="00976671">
      <w:pPr>
        <w:pStyle w:val="BodyText"/>
        <w:spacing w:before="90"/>
        <w:ind w:left="740"/>
      </w:pPr>
      <w:r>
        <w:t>* This form will not apply for WB funded projects.</w:t>
      </w:r>
    </w:p>
    <w:p w:rsidR="00A77385" w:rsidRDefault="00A77385">
      <w:pPr>
        <w:sectPr w:rsidR="00A77385" w:rsidSect="00B6328F">
          <w:footerReference w:type="default" r:id="rId12"/>
          <w:pgSz w:w="11910" w:h="16840"/>
          <w:pgMar w:top="1340" w:right="540" w:bottom="280" w:left="700" w:header="0" w:footer="576" w:gutter="0"/>
          <w:cols w:space="720"/>
          <w:docGrid w:linePitch="299"/>
        </w:sectPr>
      </w:pPr>
    </w:p>
    <w:p w:rsidR="00A77385" w:rsidRDefault="00976671">
      <w:pPr>
        <w:pStyle w:val="Heading3"/>
        <w:spacing w:before="84"/>
        <w:ind w:left="2559" w:firstLine="0"/>
      </w:pPr>
      <w:bookmarkStart w:id="175" w:name="_bookmark173"/>
      <w:bookmarkEnd w:id="175"/>
      <w:r>
        <w:lastRenderedPageBreak/>
        <w:t>Bank Guarantee Form for Advance Payment</w:t>
      </w:r>
    </w:p>
    <w:p w:rsidR="00A77385" w:rsidRDefault="00A77385">
      <w:pPr>
        <w:pStyle w:val="BodyText"/>
        <w:rPr>
          <w:b/>
          <w:sz w:val="20"/>
        </w:rPr>
      </w:pPr>
    </w:p>
    <w:p w:rsidR="00A77385" w:rsidRDefault="008D3DA8">
      <w:pPr>
        <w:pStyle w:val="BodyText"/>
        <w:spacing w:before="5"/>
        <w:rPr>
          <w:b/>
          <w:sz w:val="23"/>
        </w:rPr>
      </w:pPr>
      <w:r>
        <w:rPr>
          <w:noProof/>
          <w:lang w:bidi="ar-SA"/>
        </w:rPr>
        <mc:AlternateContent>
          <mc:Choice Requires="wps">
            <w:drawing>
              <wp:anchor distT="0" distB="0" distL="0" distR="0" simplePos="0" relativeHeight="251662848" behindDoc="1" locked="0" layoutInCell="1" allowOverlap="1">
                <wp:simplePos x="0" y="0"/>
                <wp:positionH relativeFrom="page">
                  <wp:posOffset>896620</wp:posOffset>
                </wp:positionH>
                <wp:positionV relativeFrom="paragraph">
                  <wp:posOffset>205740</wp:posOffset>
                </wp:positionV>
                <wp:extent cx="5770245" cy="0"/>
                <wp:effectExtent l="10795" t="12700" r="10160" b="1587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6EBE73"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2pt" to="524.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r3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" strokeweight="1.44pt">
                <w10:wrap type="topAndBottom" anchorx="page"/>
              </v:line>
            </w:pict>
          </mc:Fallback>
        </mc:AlternateContent>
      </w:r>
    </w:p>
    <w:p w:rsidR="00A77385" w:rsidRDefault="00A77385">
      <w:pPr>
        <w:pStyle w:val="BodyText"/>
        <w:rPr>
          <w:b/>
          <w:sz w:val="20"/>
        </w:rPr>
      </w:pPr>
    </w:p>
    <w:p w:rsidR="00A77385" w:rsidRDefault="00A77385">
      <w:pPr>
        <w:pStyle w:val="BodyText"/>
        <w:spacing w:before="10"/>
        <w:rPr>
          <w:b/>
          <w:sz w:val="16"/>
        </w:rPr>
      </w:pPr>
    </w:p>
    <w:p w:rsidR="00A77385" w:rsidRDefault="00976671">
      <w:pPr>
        <w:tabs>
          <w:tab w:val="left" w:pos="1520"/>
        </w:tabs>
        <w:spacing w:before="90"/>
        <w:ind w:left="1460" w:right="4703" w:hanging="720"/>
        <w:rPr>
          <w:i/>
          <w:sz w:val="24"/>
        </w:rPr>
      </w:pPr>
      <w:r>
        <w:rPr>
          <w:sz w:val="24"/>
        </w:rPr>
        <w:t>To:</w:t>
      </w:r>
      <w:r>
        <w:rPr>
          <w:sz w:val="24"/>
        </w:rPr>
        <w:tab/>
      </w:r>
      <w:r>
        <w:rPr>
          <w:sz w:val="24"/>
        </w:rPr>
        <w:tab/>
      </w:r>
      <w:r>
        <w:rPr>
          <w:i/>
          <w:sz w:val="24"/>
        </w:rPr>
        <w:t>[name and address of PROCURING</w:t>
      </w:r>
      <w:r>
        <w:rPr>
          <w:i/>
          <w:spacing w:val="-10"/>
          <w:sz w:val="24"/>
        </w:rPr>
        <w:t xml:space="preserve"> </w:t>
      </w:r>
      <w:r>
        <w:rPr>
          <w:i/>
          <w:sz w:val="24"/>
        </w:rPr>
        <w:t>ENTITY] [name of</w:t>
      </w:r>
      <w:r>
        <w:rPr>
          <w:i/>
          <w:spacing w:val="-3"/>
          <w:sz w:val="24"/>
        </w:rPr>
        <w:t xml:space="preserve"> </w:t>
      </w:r>
      <w:r>
        <w:rPr>
          <w:i/>
          <w:sz w:val="24"/>
        </w:rPr>
        <w:t>Contract]</w:t>
      </w:r>
    </w:p>
    <w:p w:rsidR="00A77385" w:rsidRDefault="00A77385">
      <w:pPr>
        <w:pStyle w:val="BodyText"/>
        <w:rPr>
          <w:i/>
        </w:rPr>
      </w:pPr>
    </w:p>
    <w:p w:rsidR="00A77385" w:rsidRDefault="00976671">
      <w:pPr>
        <w:pStyle w:val="BodyText"/>
        <w:ind w:left="740"/>
      </w:pPr>
      <w:r>
        <w:t>Gentlemen and/or Ladies:</w:t>
      </w:r>
    </w:p>
    <w:p w:rsidR="00A77385" w:rsidRDefault="00A77385">
      <w:pPr>
        <w:pStyle w:val="BodyText"/>
      </w:pPr>
    </w:p>
    <w:p w:rsidR="00A77385" w:rsidRDefault="00976671">
      <w:pPr>
        <w:pStyle w:val="BodyText"/>
        <w:ind w:left="740" w:right="898"/>
        <w:jc w:val="both"/>
      </w:pPr>
      <w:r>
        <w:t xml:space="preserve">In accordance with the payment provision included in the Special Conditions of Contract, which amends Clause </w:t>
      </w:r>
      <w:hyperlink w:anchor="_bookmark126" w:history="1">
        <w:r>
          <w:t>10</w:t>
        </w:r>
      </w:hyperlink>
      <w:r>
        <w:t xml:space="preserve"> of the General Conditions of Contract to provide for advance payment, </w:t>
      </w:r>
      <w:r>
        <w:rPr>
          <w:i/>
        </w:rPr>
        <w:t xml:space="preserve">[name and address of Supplier] </w:t>
      </w:r>
      <w:r>
        <w:t xml:space="preserve">(hereinafter called the “Supplier”) shall deposit with the PROCURING ENTITY a bank guarantee to guarantee its proper and faithful performance under the said Clause of the Contract in an amount of </w:t>
      </w:r>
      <w:r>
        <w:rPr>
          <w:i/>
        </w:rPr>
        <w:t>[amount of guarantee in figures and words]</w:t>
      </w:r>
      <w:r>
        <w:t>.</w:t>
      </w:r>
    </w:p>
    <w:p w:rsidR="00A77385" w:rsidRDefault="00A77385">
      <w:pPr>
        <w:pStyle w:val="BodyText"/>
        <w:spacing w:before="1"/>
      </w:pPr>
    </w:p>
    <w:p w:rsidR="00A77385" w:rsidRDefault="00976671">
      <w:pPr>
        <w:pStyle w:val="BodyText"/>
        <w:ind w:left="740" w:right="893"/>
        <w:jc w:val="both"/>
      </w:pPr>
      <w:r>
        <w:t xml:space="preserve">We, the </w:t>
      </w:r>
      <w:r>
        <w:rPr>
          <w:i/>
        </w:rPr>
        <w:t>[bank or financial institution]</w:t>
      </w:r>
      <w: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Pr>
          <w:i/>
        </w:rPr>
        <w:t>[amount of guarantee in figures and</w:t>
      </w:r>
      <w:r>
        <w:rPr>
          <w:i/>
          <w:spacing w:val="-1"/>
        </w:rPr>
        <w:t xml:space="preserve"> </w:t>
      </w:r>
      <w:r>
        <w:rPr>
          <w:i/>
        </w:rPr>
        <w:t>words]</w:t>
      </w:r>
      <w:r>
        <w:t>.</w:t>
      </w:r>
    </w:p>
    <w:p w:rsidR="00A77385" w:rsidRDefault="00A77385">
      <w:pPr>
        <w:pStyle w:val="BodyText"/>
      </w:pPr>
    </w:p>
    <w:p w:rsidR="00A77385" w:rsidRDefault="00976671">
      <w:pPr>
        <w:pStyle w:val="BodyText"/>
        <w:ind w:left="740" w:right="899"/>
        <w:jc w:val="both"/>
      </w:pPr>
      <w: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A77385" w:rsidRDefault="00A77385">
      <w:pPr>
        <w:pStyle w:val="BodyText"/>
      </w:pPr>
    </w:p>
    <w:p w:rsidR="00A77385" w:rsidRDefault="00976671">
      <w:pPr>
        <w:pStyle w:val="BodyText"/>
        <w:spacing w:before="1"/>
        <w:ind w:left="740" w:right="903"/>
        <w:jc w:val="both"/>
      </w:pPr>
      <w:r>
        <w:t xml:space="preserve">This guarantee shall remain valid and in full effect from the date of the advance payment received by the Supplier under the Contract until </w:t>
      </w:r>
      <w:r>
        <w:rPr>
          <w:i/>
        </w:rPr>
        <w:t>[date]</w:t>
      </w:r>
      <w:r>
        <w:t>.</w:t>
      </w:r>
    </w:p>
    <w:p w:rsidR="00A77385" w:rsidRDefault="00A77385">
      <w:pPr>
        <w:pStyle w:val="BodyText"/>
      </w:pPr>
    </w:p>
    <w:p w:rsidR="00A77385" w:rsidRDefault="00976671">
      <w:pPr>
        <w:pStyle w:val="BodyText"/>
        <w:ind w:left="740"/>
        <w:jc w:val="both"/>
      </w:pPr>
      <w:r>
        <w:t>Yours truly,</w:t>
      </w:r>
    </w:p>
    <w:p w:rsidR="00A77385" w:rsidRDefault="00A77385">
      <w:pPr>
        <w:pStyle w:val="BodyText"/>
      </w:pPr>
    </w:p>
    <w:p w:rsidR="00A77385" w:rsidRDefault="00976671">
      <w:pPr>
        <w:pStyle w:val="BodyText"/>
        <w:ind w:left="3505"/>
      </w:pPr>
      <w:r>
        <w:t>Signature and seal of the Guarantors</w:t>
      </w:r>
    </w:p>
    <w:p w:rsidR="00A77385" w:rsidRDefault="00A77385">
      <w:pPr>
        <w:pStyle w:val="BodyText"/>
        <w:rPr>
          <w:sz w:val="20"/>
        </w:rPr>
      </w:pPr>
    </w:p>
    <w:p w:rsidR="00A77385" w:rsidRDefault="008D3DA8">
      <w:pPr>
        <w:pStyle w:val="BodyText"/>
        <w:spacing w:before="5"/>
        <w:rPr>
          <w:sz w:val="22"/>
        </w:rPr>
      </w:pPr>
      <w:r>
        <w:rPr>
          <w:noProof/>
          <w:lang w:bidi="ar-SA"/>
        </w:rPr>
        <mc:AlternateContent>
          <mc:Choice Requires="wps">
            <w:drawing>
              <wp:anchor distT="0" distB="0" distL="0" distR="0" simplePos="0" relativeHeight="251663872" behindDoc="1" locked="0" layoutInCell="1" allowOverlap="1">
                <wp:simplePos x="0" y="0"/>
                <wp:positionH relativeFrom="page">
                  <wp:posOffset>1371600</wp:posOffset>
                </wp:positionH>
                <wp:positionV relativeFrom="paragraph">
                  <wp:posOffset>192405</wp:posOffset>
                </wp:positionV>
                <wp:extent cx="4801870" cy="0"/>
                <wp:effectExtent l="9525" t="5715" r="8255" b="1333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3AC1FD"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15pt" to="48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vsEwIAACo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" strokeweight=".21169mm">
                <w10:wrap type="topAndBottom" anchorx="page"/>
              </v:line>
            </w:pict>
          </mc:Fallback>
        </mc:AlternateContent>
      </w:r>
    </w:p>
    <w:p w:rsidR="00A77385" w:rsidRDefault="00976671">
      <w:pPr>
        <w:spacing w:line="261" w:lineRule="exact"/>
        <w:ind w:left="1460"/>
        <w:rPr>
          <w:i/>
          <w:sz w:val="24"/>
        </w:rPr>
      </w:pPr>
      <w:r>
        <w:rPr>
          <w:i/>
          <w:sz w:val="24"/>
        </w:rPr>
        <w:t>[name of bank or financial institution]</w:t>
      </w:r>
    </w:p>
    <w:p w:rsidR="00A77385" w:rsidRDefault="00A77385">
      <w:pPr>
        <w:pStyle w:val="BodyText"/>
        <w:rPr>
          <w:i/>
          <w:sz w:val="20"/>
        </w:rPr>
      </w:pPr>
    </w:p>
    <w:p w:rsidR="00A77385" w:rsidRDefault="008D3DA8">
      <w:pPr>
        <w:pStyle w:val="BodyText"/>
        <w:spacing w:before="4"/>
        <w:rPr>
          <w:i/>
          <w:sz w:val="22"/>
        </w:rPr>
      </w:pPr>
      <w:r>
        <w:rPr>
          <w:noProof/>
          <w:lang w:bidi="ar-SA"/>
        </w:rPr>
        <mc:AlternateContent>
          <mc:Choice Requires="wps">
            <w:drawing>
              <wp:anchor distT="0" distB="0" distL="0" distR="0" simplePos="0" relativeHeight="251664896" behindDoc="1" locked="0" layoutInCell="1" allowOverlap="1">
                <wp:simplePos x="0" y="0"/>
                <wp:positionH relativeFrom="page">
                  <wp:posOffset>1371600</wp:posOffset>
                </wp:positionH>
                <wp:positionV relativeFrom="paragraph">
                  <wp:posOffset>192405</wp:posOffset>
                </wp:positionV>
                <wp:extent cx="4801870" cy="0"/>
                <wp:effectExtent l="9525" t="12700" r="8255" b="63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0D6F0C" id="Line 1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15pt" to="48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j6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" strokeweight=".6pt">
                <w10:wrap type="topAndBottom" anchorx="page"/>
              </v:line>
            </w:pict>
          </mc:Fallback>
        </mc:AlternateContent>
      </w:r>
    </w:p>
    <w:p w:rsidR="00A77385" w:rsidRDefault="00976671">
      <w:pPr>
        <w:spacing w:line="261" w:lineRule="exact"/>
        <w:ind w:left="1460"/>
        <w:rPr>
          <w:i/>
          <w:sz w:val="24"/>
        </w:rPr>
      </w:pPr>
      <w:r>
        <w:rPr>
          <w:i/>
          <w:sz w:val="24"/>
        </w:rPr>
        <w:t>[address]</w:t>
      </w:r>
    </w:p>
    <w:p w:rsidR="00A77385" w:rsidRDefault="00A77385">
      <w:pPr>
        <w:pStyle w:val="BodyText"/>
        <w:rPr>
          <w:i/>
          <w:sz w:val="20"/>
        </w:rPr>
      </w:pPr>
    </w:p>
    <w:p w:rsidR="00A77385" w:rsidRDefault="008D3DA8">
      <w:pPr>
        <w:pStyle w:val="BodyText"/>
        <w:spacing w:before="4"/>
        <w:rPr>
          <w:i/>
          <w:sz w:val="22"/>
        </w:rPr>
      </w:pPr>
      <w:r>
        <w:rPr>
          <w:noProof/>
          <w:lang w:bidi="ar-SA"/>
        </w:rPr>
        <mc:AlternateContent>
          <mc:Choice Requires="wps">
            <w:drawing>
              <wp:anchor distT="0" distB="0" distL="0" distR="0" simplePos="0" relativeHeight="251665920" behindDoc="1" locked="0" layoutInCell="1" allowOverlap="1">
                <wp:simplePos x="0" y="0"/>
                <wp:positionH relativeFrom="page">
                  <wp:posOffset>1371600</wp:posOffset>
                </wp:positionH>
                <wp:positionV relativeFrom="paragraph">
                  <wp:posOffset>192405</wp:posOffset>
                </wp:positionV>
                <wp:extent cx="4801870" cy="0"/>
                <wp:effectExtent l="9525" t="10160" r="8255" b="889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FA8339" id="Line 16"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15pt" to="48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iSEwIAACo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" strokeweight=".21169mm">
                <w10:wrap type="topAndBottom" anchorx="page"/>
              </v:line>
            </w:pict>
          </mc:Fallback>
        </mc:AlternateContent>
      </w:r>
    </w:p>
    <w:p w:rsidR="00A77385" w:rsidRDefault="00976671">
      <w:pPr>
        <w:spacing w:line="261" w:lineRule="exact"/>
        <w:ind w:left="1460"/>
        <w:rPr>
          <w:i/>
          <w:sz w:val="24"/>
        </w:rPr>
      </w:pPr>
      <w:r>
        <w:rPr>
          <w:i/>
          <w:sz w:val="24"/>
        </w:rPr>
        <w:t>[date]</w:t>
      </w:r>
    </w:p>
    <w:p w:rsidR="003505B4" w:rsidRDefault="00895059">
      <w:pPr>
        <w:spacing w:line="261" w:lineRule="exact"/>
        <w:rPr>
          <w:sz w:val="24"/>
        </w:rPr>
      </w:pPr>
      <w:r w:rsidRPr="00895059">
        <w:rPr>
          <w:noProof/>
          <w:sz w:val="24"/>
          <w:lang w:bidi="ar-SA"/>
        </w:rPr>
        <mc:AlternateContent>
          <mc:Choice Requires="wps">
            <w:drawing>
              <wp:anchor distT="45720" distB="45720" distL="114300" distR="114300" simplePos="0" relativeHeight="251670016" behindDoc="0" locked="0" layoutInCell="1" allowOverlap="1">
                <wp:simplePos x="0" y="0"/>
                <wp:positionH relativeFrom="column">
                  <wp:posOffset>3136900</wp:posOffset>
                </wp:positionH>
                <wp:positionV relativeFrom="paragraph">
                  <wp:posOffset>1221740</wp:posOffset>
                </wp:positionV>
                <wp:extent cx="3619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noFill/>
                          <a:miter lim="800000"/>
                          <a:headEnd/>
                          <a:tailEnd/>
                        </a:ln>
                      </wps:spPr>
                      <wps:txbx>
                        <w:txbxContent>
                          <w:p w:rsidR="00895059" w:rsidRPr="00895059" w:rsidRDefault="00895059">
                            <w:pPr>
                              <w:rPr>
                                <w:sz w:val="20"/>
                                <w:szCs w:val="20"/>
                              </w:rPr>
                            </w:pPr>
                            <w:r w:rsidRPr="00895059">
                              <w:rPr>
                                <w:sz w:val="20"/>
                                <w:szCs w:val="20"/>
                              </w:rPr>
                              <w:t>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pt;margin-top:96.2pt;width:28.5pt;height:1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" stroked="f">
                <v:textbox>
                  <w:txbxContent>
                    <w:p w:rsidR="00895059" w:rsidRPr="00895059" w:rsidRDefault="00895059">
                      <w:pPr>
                        <w:rPr>
                          <w:sz w:val="20"/>
                          <w:szCs w:val="20"/>
                        </w:rPr>
                      </w:pPr>
                      <w:r w:rsidRPr="00895059">
                        <w:rPr>
                          <w:sz w:val="20"/>
                          <w:szCs w:val="20"/>
                        </w:rPr>
                        <w:t>79</w:t>
                      </w:r>
                    </w:p>
                  </w:txbxContent>
                </v:textbox>
                <w10:wrap type="square"/>
              </v:shape>
            </w:pict>
          </mc:Fallback>
        </mc:AlternateContent>
      </w:r>
    </w:p>
    <w:p w:rsidR="003505B4" w:rsidRPr="003505B4" w:rsidRDefault="003505B4" w:rsidP="003505B4">
      <w:pPr>
        <w:rPr>
          <w:sz w:val="24"/>
        </w:rPr>
      </w:pPr>
    </w:p>
    <w:p w:rsidR="003505B4" w:rsidRPr="003505B4" w:rsidRDefault="003505B4" w:rsidP="003505B4">
      <w:pPr>
        <w:rPr>
          <w:sz w:val="24"/>
        </w:rPr>
      </w:pPr>
    </w:p>
    <w:p w:rsidR="003505B4" w:rsidRPr="003505B4" w:rsidRDefault="003505B4" w:rsidP="003505B4">
      <w:pPr>
        <w:rPr>
          <w:sz w:val="24"/>
        </w:rPr>
      </w:pPr>
    </w:p>
    <w:p w:rsidR="003505B4" w:rsidRDefault="003505B4" w:rsidP="003505B4">
      <w:pPr>
        <w:rPr>
          <w:sz w:val="24"/>
        </w:rPr>
      </w:pPr>
    </w:p>
    <w:p w:rsidR="003505B4" w:rsidRDefault="003505B4" w:rsidP="003505B4">
      <w:pPr>
        <w:rPr>
          <w:sz w:val="24"/>
        </w:rPr>
      </w:pPr>
    </w:p>
    <w:p w:rsidR="003505B4" w:rsidRDefault="003505B4" w:rsidP="003505B4">
      <w:pPr>
        <w:tabs>
          <w:tab w:val="left" w:pos="3525"/>
        </w:tabs>
        <w:rPr>
          <w:sz w:val="24"/>
        </w:rPr>
      </w:pPr>
      <w:r>
        <w:rPr>
          <w:sz w:val="24"/>
        </w:rPr>
        <w:tab/>
      </w:r>
    </w:p>
    <w:p w:rsidR="00A77385" w:rsidRPr="003505B4" w:rsidRDefault="003505B4" w:rsidP="003505B4">
      <w:pPr>
        <w:tabs>
          <w:tab w:val="left" w:pos="3525"/>
        </w:tabs>
        <w:rPr>
          <w:sz w:val="24"/>
        </w:rPr>
        <w:sectPr w:rsidR="00A77385" w:rsidRPr="003505B4">
          <w:footerReference w:type="default" r:id="rId13"/>
          <w:pgSz w:w="11910" w:h="16840"/>
          <w:pgMar w:top="1580" w:right="540" w:bottom="960" w:left="700" w:header="0" w:footer="777" w:gutter="0"/>
          <w:pgNumType w:start="91"/>
          <w:cols w:space="720"/>
        </w:sectPr>
      </w:pPr>
      <w:r>
        <w:rPr>
          <w:sz w:val="24"/>
        </w:rPr>
        <w:tab/>
      </w:r>
    </w:p>
    <w:p w:rsidR="00841506" w:rsidRDefault="00841506">
      <w:pPr>
        <w:pStyle w:val="Heading4"/>
        <w:spacing w:before="63"/>
        <w:ind w:left="3049"/>
      </w:pPr>
    </w:p>
    <w:p w:rsidR="00841506" w:rsidRDefault="00841506">
      <w:pPr>
        <w:pStyle w:val="Heading4"/>
        <w:spacing w:before="63"/>
        <w:ind w:left="3049"/>
      </w:pPr>
    </w:p>
    <w:p w:rsidR="00841506" w:rsidRDefault="00841506">
      <w:pPr>
        <w:pStyle w:val="Heading4"/>
        <w:spacing w:before="63"/>
        <w:ind w:left="3049"/>
      </w:pPr>
    </w:p>
    <w:p w:rsidR="00A77385" w:rsidRDefault="00976671">
      <w:pPr>
        <w:pStyle w:val="Heading4"/>
        <w:spacing w:before="63"/>
        <w:ind w:left="3049"/>
      </w:pPr>
      <w:r>
        <w:t>BID SECURING DECLARATION FORM</w:t>
      </w:r>
    </w:p>
    <w:p w:rsidR="00A77385" w:rsidRDefault="008D3DA8">
      <w:pPr>
        <w:pStyle w:val="BodyText"/>
        <w:spacing w:before="8"/>
        <w:rPr>
          <w:b/>
          <w:sz w:val="22"/>
        </w:rPr>
      </w:pPr>
      <w:r>
        <w:rPr>
          <w:noProof/>
          <w:lang w:bidi="ar-SA"/>
        </w:rPr>
        <mc:AlternateContent>
          <mc:Choice Requires="wps">
            <w:drawing>
              <wp:anchor distT="0" distB="0" distL="0" distR="0" simplePos="0" relativeHeight="251666944" behindDoc="1" locked="0" layoutInCell="1" allowOverlap="1">
                <wp:simplePos x="0" y="0"/>
                <wp:positionH relativeFrom="page">
                  <wp:posOffset>896620</wp:posOffset>
                </wp:positionH>
                <wp:positionV relativeFrom="paragraph">
                  <wp:posOffset>200660</wp:posOffset>
                </wp:positionV>
                <wp:extent cx="5770245" cy="0"/>
                <wp:effectExtent l="10795" t="12700" r="10160" b="1587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85DFB21" id="Line 1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5.8pt" to="524.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fSFA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" strokeweight="1.44pt">
                <w10:wrap type="topAndBottom" anchorx="page"/>
              </v:line>
            </w:pict>
          </mc:Fallback>
        </mc:AlternateContent>
      </w:r>
    </w:p>
    <w:p w:rsidR="00A77385" w:rsidRDefault="00A77385">
      <w:pPr>
        <w:pStyle w:val="BodyText"/>
        <w:rPr>
          <w:b/>
          <w:sz w:val="20"/>
        </w:rPr>
      </w:pPr>
    </w:p>
    <w:p w:rsidR="00A77385" w:rsidRDefault="00A77385">
      <w:pPr>
        <w:pStyle w:val="BodyText"/>
        <w:rPr>
          <w:b/>
          <w:sz w:val="20"/>
        </w:rPr>
      </w:pPr>
    </w:p>
    <w:p w:rsidR="00A77385" w:rsidRDefault="00A77385">
      <w:pPr>
        <w:pStyle w:val="BodyText"/>
        <w:spacing w:before="3"/>
        <w:rPr>
          <w:b/>
          <w:sz w:val="21"/>
        </w:rPr>
      </w:pPr>
    </w:p>
    <w:p w:rsidR="00A77385" w:rsidRDefault="00976671">
      <w:pPr>
        <w:tabs>
          <w:tab w:val="left" w:pos="4554"/>
        </w:tabs>
        <w:spacing w:before="90"/>
        <w:ind w:left="740" w:right="5584"/>
        <w:rPr>
          <w:b/>
          <w:sz w:val="24"/>
        </w:rPr>
      </w:pPr>
      <w:r>
        <w:rPr>
          <w:b/>
          <w:sz w:val="24"/>
        </w:rPr>
        <w:t>REPUBLIC OF THE PHILIPPINES) CITY</w:t>
      </w:r>
      <w:r>
        <w:rPr>
          <w:b/>
          <w:spacing w:val="-1"/>
          <w:sz w:val="24"/>
        </w:rPr>
        <w:t xml:space="preserve"> </w:t>
      </w:r>
      <w:r>
        <w:rPr>
          <w:b/>
          <w:sz w:val="24"/>
        </w:rPr>
        <w:t>OF</w:t>
      </w:r>
      <w:r>
        <w:rPr>
          <w:b/>
          <w:sz w:val="24"/>
          <w:u w:val="single"/>
        </w:rPr>
        <w:t xml:space="preserve"> </w:t>
      </w:r>
      <w:r>
        <w:rPr>
          <w:b/>
          <w:sz w:val="24"/>
          <w:u w:val="single"/>
        </w:rPr>
        <w:tab/>
      </w:r>
      <w:r>
        <w:rPr>
          <w:b/>
          <w:sz w:val="24"/>
        </w:rPr>
        <w:t>) S.S.</w:t>
      </w:r>
    </w:p>
    <w:p w:rsidR="00A77385" w:rsidRDefault="00976671">
      <w:pPr>
        <w:pStyle w:val="BodyText"/>
        <w:tabs>
          <w:tab w:val="right" w:leader="hyphen" w:pos="5296"/>
        </w:tabs>
        <w:spacing w:before="272"/>
        <w:ind w:left="740"/>
      </w:pPr>
      <w:r>
        <w:t>x</w:t>
      </w:r>
      <w:r>
        <w:tab/>
      </w:r>
      <w:proofErr w:type="spellStart"/>
      <w:r>
        <w:t>x</w:t>
      </w:r>
      <w:proofErr w:type="spellEnd"/>
    </w:p>
    <w:p w:rsidR="00A77385" w:rsidRDefault="00A77385">
      <w:pPr>
        <w:pStyle w:val="BodyText"/>
        <w:rPr>
          <w:sz w:val="26"/>
        </w:rPr>
      </w:pPr>
    </w:p>
    <w:p w:rsidR="00A77385" w:rsidRDefault="00A77385">
      <w:pPr>
        <w:pStyle w:val="BodyText"/>
        <w:spacing w:before="4"/>
        <w:rPr>
          <w:sz w:val="22"/>
        </w:rPr>
      </w:pPr>
    </w:p>
    <w:p w:rsidR="00A77385" w:rsidRDefault="00976671">
      <w:pPr>
        <w:pStyle w:val="Heading4"/>
        <w:spacing w:before="1" w:line="274" w:lineRule="exact"/>
        <w:ind w:left="3035" w:right="3191"/>
        <w:jc w:val="center"/>
      </w:pPr>
      <w:r>
        <w:t>BID SECURING DECLARATION</w:t>
      </w:r>
    </w:p>
    <w:p w:rsidR="00A77385" w:rsidRDefault="00976671">
      <w:pPr>
        <w:spacing w:line="274" w:lineRule="exact"/>
        <w:ind w:left="3035" w:right="3201"/>
        <w:jc w:val="center"/>
        <w:rPr>
          <w:i/>
          <w:sz w:val="24"/>
        </w:rPr>
      </w:pPr>
      <w:r>
        <w:rPr>
          <w:b/>
          <w:sz w:val="24"/>
        </w:rPr>
        <w:t xml:space="preserve">Invitation to Bid: </w:t>
      </w:r>
      <w:r>
        <w:rPr>
          <w:i/>
          <w:sz w:val="24"/>
        </w:rPr>
        <w:t>[Insert Reference number]</w:t>
      </w:r>
    </w:p>
    <w:p w:rsidR="00A77385" w:rsidRDefault="00A77385">
      <w:pPr>
        <w:pStyle w:val="BodyText"/>
        <w:spacing w:before="11"/>
        <w:rPr>
          <w:i/>
          <w:sz w:val="23"/>
        </w:rPr>
      </w:pPr>
    </w:p>
    <w:p w:rsidR="00A77385" w:rsidRDefault="00976671">
      <w:pPr>
        <w:ind w:left="740"/>
        <w:rPr>
          <w:i/>
          <w:sz w:val="24"/>
        </w:rPr>
      </w:pPr>
      <w:r>
        <w:rPr>
          <w:sz w:val="24"/>
        </w:rPr>
        <w:t xml:space="preserve">To: </w:t>
      </w:r>
      <w:r>
        <w:rPr>
          <w:i/>
          <w:sz w:val="24"/>
        </w:rPr>
        <w:t>[Insert name and address of the Procuring Entity]</w:t>
      </w:r>
    </w:p>
    <w:p w:rsidR="00A77385" w:rsidRDefault="00A77385">
      <w:pPr>
        <w:pStyle w:val="BodyText"/>
        <w:rPr>
          <w:i/>
        </w:rPr>
      </w:pPr>
    </w:p>
    <w:p w:rsidR="00A77385" w:rsidRDefault="00976671">
      <w:pPr>
        <w:pStyle w:val="BodyText"/>
        <w:ind w:left="740"/>
      </w:pPr>
      <w:r>
        <w:t>I/We</w:t>
      </w:r>
      <w:r>
        <w:rPr>
          <w:position w:val="6"/>
        </w:rPr>
        <w:t>3</w:t>
      </w:r>
      <w:r>
        <w:t>, the undersigned, declare that:</w:t>
      </w:r>
    </w:p>
    <w:p w:rsidR="00A77385" w:rsidRDefault="00976671">
      <w:pPr>
        <w:pStyle w:val="ListParagraph"/>
        <w:numPr>
          <w:ilvl w:val="0"/>
          <w:numId w:val="1"/>
        </w:numPr>
        <w:tabs>
          <w:tab w:val="left" w:pos="2181"/>
        </w:tabs>
        <w:spacing w:before="276"/>
        <w:ind w:right="894"/>
        <w:rPr>
          <w:sz w:val="24"/>
        </w:rPr>
      </w:pPr>
      <w:r>
        <w:rPr>
          <w:sz w:val="24"/>
        </w:rPr>
        <w:t>I/We understand that, according to your conditions, bids must be supported by a Bid Security, which may be in the form of a Bid-Securing</w:t>
      </w:r>
      <w:r>
        <w:rPr>
          <w:spacing w:val="-10"/>
          <w:sz w:val="24"/>
        </w:rPr>
        <w:t xml:space="preserve"> </w:t>
      </w:r>
      <w:r>
        <w:rPr>
          <w:sz w:val="24"/>
        </w:rPr>
        <w:t>Declaration.</w:t>
      </w:r>
    </w:p>
    <w:p w:rsidR="00A77385" w:rsidRDefault="00A77385">
      <w:pPr>
        <w:pStyle w:val="BodyText"/>
      </w:pPr>
    </w:p>
    <w:p w:rsidR="00A77385" w:rsidRDefault="00976671">
      <w:pPr>
        <w:pStyle w:val="ListParagraph"/>
        <w:numPr>
          <w:ilvl w:val="0"/>
          <w:numId w:val="1"/>
        </w:numPr>
        <w:tabs>
          <w:tab w:val="left" w:pos="2181"/>
        </w:tabs>
        <w:ind w:right="898"/>
        <w:rPr>
          <w:sz w:val="24"/>
        </w:rPr>
      </w:pPr>
      <w:r>
        <w:rPr>
          <w:sz w:val="24"/>
        </w:rPr>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w:t>
      </w:r>
      <w:r>
        <w:rPr>
          <w:spacing w:val="-6"/>
          <w:sz w:val="24"/>
        </w:rPr>
        <w:t xml:space="preserve"> </w:t>
      </w:r>
      <w:r>
        <w:rPr>
          <w:sz w:val="24"/>
        </w:rPr>
        <w:t>undertake.</w:t>
      </w:r>
    </w:p>
    <w:p w:rsidR="00A77385" w:rsidRDefault="00A77385">
      <w:pPr>
        <w:pStyle w:val="BodyText"/>
        <w:spacing w:before="1"/>
      </w:pPr>
    </w:p>
    <w:p w:rsidR="00A77385" w:rsidRDefault="00976671">
      <w:pPr>
        <w:pStyle w:val="ListParagraph"/>
        <w:numPr>
          <w:ilvl w:val="0"/>
          <w:numId w:val="1"/>
        </w:numPr>
        <w:tabs>
          <w:tab w:val="left" w:pos="2092"/>
        </w:tabs>
        <w:ind w:left="2091" w:right="897" w:hanging="631"/>
        <w:rPr>
          <w:sz w:val="24"/>
        </w:rPr>
      </w:pPr>
      <w:r>
        <w:rPr>
          <w:sz w:val="24"/>
        </w:rPr>
        <w:t>I/We understand that this Bid Securing Declaration shall cease to be valid on the following</w:t>
      </w:r>
      <w:r>
        <w:rPr>
          <w:spacing w:val="-4"/>
          <w:sz w:val="24"/>
        </w:rPr>
        <w:t xml:space="preserve"> </w:t>
      </w:r>
      <w:r>
        <w:rPr>
          <w:sz w:val="24"/>
        </w:rPr>
        <w:t>circumstances:</w:t>
      </w:r>
    </w:p>
    <w:p w:rsidR="00A77385" w:rsidRDefault="00A77385">
      <w:pPr>
        <w:pStyle w:val="BodyText"/>
      </w:pPr>
    </w:p>
    <w:p w:rsidR="00A77385" w:rsidRDefault="00976671">
      <w:pPr>
        <w:pStyle w:val="ListParagraph"/>
        <w:numPr>
          <w:ilvl w:val="1"/>
          <w:numId w:val="1"/>
        </w:numPr>
        <w:tabs>
          <w:tab w:val="left" w:pos="2901"/>
        </w:tabs>
        <w:ind w:right="901"/>
        <w:rPr>
          <w:sz w:val="24"/>
        </w:rPr>
      </w:pPr>
      <w:r>
        <w:rPr>
          <w:sz w:val="24"/>
        </w:rPr>
        <w:t>Upon expiration of the bid validity period, or any extension thereof pursuant to your</w:t>
      </w:r>
      <w:r>
        <w:rPr>
          <w:spacing w:val="1"/>
          <w:sz w:val="24"/>
        </w:rPr>
        <w:t xml:space="preserve"> </w:t>
      </w:r>
      <w:r>
        <w:rPr>
          <w:sz w:val="24"/>
        </w:rPr>
        <w:t>request;</w:t>
      </w:r>
    </w:p>
    <w:p w:rsidR="00A77385" w:rsidRDefault="00A77385">
      <w:pPr>
        <w:pStyle w:val="BodyText"/>
        <w:spacing w:before="9"/>
        <w:rPr>
          <w:sz w:val="23"/>
        </w:rPr>
      </w:pPr>
    </w:p>
    <w:p w:rsidR="00A77385" w:rsidRDefault="00976671">
      <w:pPr>
        <w:pStyle w:val="ListParagraph"/>
        <w:numPr>
          <w:ilvl w:val="1"/>
          <w:numId w:val="1"/>
        </w:numPr>
        <w:tabs>
          <w:tab w:val="left" w:pos="2901"/>
        </w:tabs>
        <w:spacing w:before="1"/>
        <w:ind w:right="897"/>
        <w:rPr>
          <w:sz w:val="24"/>
        </w:rPr>
      </w:pPr>
      <w:r>
        <w:rPr>
          <w:sz w:val="24"/>
        </w:rPr>
        <w:t>I am/we are declared ineligible or post-disqualified upon receipt of your notice to such effect, and (</w:t>
      </w:r>
      <w:proofErr w:type="spellStart"/>
      <w:r>
        <w:rPr>
          <w:sz w:val="24"/>
        </w:rPr>
        <w:t>i</w:t>
      </w:r>
      <w:proofErr w:type="spellEnd"/>
      <w:r>
        <w:rPr>
          <w:sz w:val="24"/>
        </w:rPr>
        <w:t>) I/we failed to timely file a request for reconsideration or (ii) I/we filed a waiver to avail of said</w:t>
      </w:r>
      <w:r>
        <w:rPr>
          <w:spacing w:val="-6"/>
          <w:sz w:val="24"/>
        </w:rPr>
        <w:t xml:space="preserve"> </w:t>
      </w:r>
      <w:r>
        <w:rPr>
          <w:sz w:val="24"/>
        </w:rPr>
        <w:t>right;</w:t>
      </w:r>
    </w:p>
    <w:p w:rsidR="00A77385" w:rsidRDefault="00A77385">
      <w:pPr>
        <w:pStyle w:val="BodyText"/>
      </w:pPr>
    </w:p>
    <w:p w:rsidR="00A77385" w:rsidRDefault="00976671">
      <w:pPr>
        <w:pStyle w:val="ListParagraph"/>
        <w:numPr>
          <w:ilvl w:val="1"/>
          <w:numId w:val="1"/>
        </w:numPr>
        <w:tabs>
          <w:tab w:val="left" w:pos="2901"/>
        </w:tabs>
        <w:ind w:right="901"/>
        <w:rPr>
          <w:sz w:val="24"/>
        </w:rPr>
      </w:pPr>
      <w:r>
        <w:rPr>
          <w:sz w:val="24"/>
        </w:rPr>
        <w:t>I am/we are declared the bidder with the Lowest Calculated Responsive Bid, and I/we have furnished the performance security and signed the</w:t>
      </w:r>
      <w:r>
        <w:rPr>
          <w:spacing w:val="-1"/>
          <w:sz w:val="24"/>
        </w:rPr>
        <w:t xml:space="preserve"> </w:t>
      </w:r>
      <w:r>
        <w:rPr>
          <w:sz w:val="24"/>
        </w:rPr>
        <w:t>Contract.</w:t>
      </w:r>
    </w:p>
    <w:p w:rsidR="00A77385" w:rsidRDefault="00A77385">
      <w:pPr>
        <w:pStyle w:val="BodyText"/>
        <w:rPr>
          <w:sz w:val="20"/>
        </w:rPr>
      </w:pPr>
    </w:p>
    <w:p w:rsidR="00A77385" w:rsidRDefault="00A77385">
      <w:pPr>
        <w:pStyle w:val="BodyText"/>
        <w:rPr>
          <w:sz w:val="20"/>
        </w:rPr>
      </w:pPr>
    </w:p>
    <w:p w:rsidR="00A77385" w:rsidRDefault="00A77385">
      <w:pPr>
        <w:pStyle w:val="BodyText"/>
        <w:rPr>
          <w:sz w:val="20"/>
        </w:rPr>
      </w:pPr>
    </w:p>
    <w:p w:rsidR="00A77385" w:rsidRDefault="00A77385">
      <w:pPr>
        <w:pStyle w:val="BodyText"/>
        <w:rPr>
          <w:sz w:val="20"/>
        </w:rPr>
      </w:pPr>
    </w:p>
    <w:p w:rsidR="00A77385" w:rsidRDefault="008D3DA8">
      <w:pPr>
        <w:pStyle w:val="BodyText"/>
        <w:spacing w:before="1"/>
        <w:rPr>
          <w:sz w:val="12"/>
        </w:rPr>
      </w:pPr>
      <w:r>
        <w:rPr>
          <w:noProof/>
          <w:lang w:bidi="ar-SA"/>
        </w:rPr>
        <mc:AlternateContent>
          <mc:Choice Requires="wps">
            <w:drawing>
              <wp:anchor distT="0" distB="0" distL="0" distR="0" simplePos="0" relativeHeight="251667968" behindDoc="1" locked="0" layoutInCell="1" allowOverlap="1">
                <wp:simplePos x="0" y="0"/>
                <wp:positionH relativeFrom="page">
                  <wp:posOffset>914400</wp:posOffset>
                </wp:positionH>
                <wp:positionV relativeFrom="paragraph">
                  <wp:posOffset>116840</wp:posOffset>
                </wp:positionV>
                <wp:extent cx="1829435" cy="0"/>
                <wp:effectExtent l="9525" t="10795" r="8890" b="825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B3AE3A" id="Line 1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21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cP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" strokeweight=".6pt">
                <w10:wrap type="topAndBottom" anchorx="page"/>
              </v:line>
            </w:pict>
          </mc:Fallback>
        </mc:AlternateContent>
      </w:r>
    </w:p>
    <w:p w:rsidR="00A77385" w:rsidRDefault="00A77385">
      <w:pPr>
        <w:pStyle w:val="BodyText"/>
        <w:spacing w:before="4"/>
        <w:rPr>
          <w:sz w:val="7"/>
        </w:rPr>
      </w:pPr>
    </w:p>
    <w:p w:rsidR="00A77385" w:rsidRDefault="00976671">
      <w:pPr>
        <w:pStyle w:val="ListParagraph"/>
        <w:numPr>
          <w:ilvl w:val="0"/>
          <w:numId w:val="2"/>
        </w:numPr>
        <w:tabs>
          <w:tab w:val="left" w:pos="892"/>
        </w:tabs>
        <w:spacing w:before="91"/>
        <w:ind w:hanging="151"/>
        <w:rPr>
          <w:i/>
          <w:sz w:val="20"/>
        </w:rPr>
      </w:pPr>
      <w:r>
        <w:rPr>
          <w:i/>
          <w:sz w:val="20"/>
        </w:rPr>
        <w:t>Select one and delete the other. Adopt the same instruction for similar terms throughout the</w:t>
      </w:r>
      <w:r>
        <w:rPr>
          <w:i/>
          <w:spacing w:val="-9"/>
          <w:sz w:val="20"/>
        </w:rPr>
        <w:t xml:space="preserve"> </w:t>
      </w:r>
      <w:r>
        <w:rPr>
          <w:i/>
          <w:sz w:val="20"/>
        </w:rPr>
        <w:t>document.</w:t>
      </w:r>
    </w:p>
    <w:p w:rsidR="00A77385" w:rsidRDefault="00A77385">
      <w:pPr>
        <w:rPr>
          <w:sz w:val="20"/>
        </w:rPr>
      </w:pPr>
    </w:p>
    <w:p w:rsidR="00841506" w:rsidRDefault="00841506">
      <w:pPr>
        <w:rPr>
          <w:sz w:val="20"/>
        </w:rPr>
      </w:pPr>
    </w:p>
    <w:p w:rsidR="00841506" w:rsidRDefault="00841506">
      <w:pPr>
        <w:rPr>
          <w:sz w:val="20"/>
        </w:rPr>
      </w:pPr>
    </w:p>
    <w:p w:rsidR="00895059" w:rsidRDefault="00895059">
      <w:pPr>
        <w:rPr>
          <w:sz w:val="20"/>
        </w:rPr>
      </w:pPr>
      <w:r w:rsidRPr="00895059">
        <w:rPr>
          <w:noProof/>
          <w:sz w:val="24"/>
          <w:lang w:bidi="ar-SA"/>
        </w:rPr>
        <mc:AlternateContent>
          <mc:Choice Requires="wps">
            <w:drawing>
              <wp:anchor distT="45720" distB="45720" distL="114300" distR="114300" simplePos="0" relativeHeight="251672064" behindDoc="0" locked="0" layoutInCell="1" allowOverlap="1" wp14:anchorId="59910514" wp14:editId="2B7CBB44">
                <wp:simplePos x="0" y="0"/>
                <wp:positionH relativeFrom="column">
                  <wp:posOffset>3095625</wp:posOffset>
                </wp:positionH>
                <wp:positionV relativeFrom="paragraph">
                  <wp:posOffset>12065</wp:posOffset>
                </wp:positionV>
                <wp:extent cx="361950" cy="247650"/>
                <wp:effectExtent l="0" t="0" r="0" b="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noFill/>
                          <a:miter lim="800000"/>
                          <a:headEnd/>
                          <a:tailEnd/>
                        </a:ln>
                      </wps:spPr>
                      <wps:txbx>
                        <w:txbxContent>
                          <w:p w:rsidR="00895059" w:rsidRPr="00895059" w:rsidRDefault="00E13CAF" w:rsidP="00895059">
                            <w:pPr>
                              <w:rPr>
                                <w:sz w:val="20"/>
                                <w:szCs w:val="20"/>
                              </w:rPr>
                            </w:pPr>
                            <w:r>
                              <w:rPr>
                                <w:sz w:val="20"/>
                                <w:szCs w:val="20"/>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10514" id="_x0000_s1027" type="#_x0000_t202" style="position:absolute;margin-left:243.75pt;margin-top:.95pt;width:28.5pt;height:1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" stroked="f">
                <v:textbox>
                  <w:txbxContent>
                    <w:p w:rsidR="00895059" w:rsidRPr="00895059" w:rsidRDefault="00E13CAF" w:rsidP="00895059">
                      <w:pPr>
                        <w:rPr>
                          <w:sz w:val="20"/>
                          <w:szCs w:val="20"/>
                        </w:rPr>
                      </w:pPr>
                      <w:r>
                        <w:rPr>
                          <w:sz w:val="20"/>
                          <w:szCs w:val="20"/>
                        </w:rPr>
                        <w:t>80</w:t>
                      </w:r>
                    </w:p>
                  </w:txbxContent>
                </v:textbox>
                <w10:wrap type="square"/>
              </v:shape>
            </w:pict>
          </mc:Fallback>
        </mc:AlternateContent>
      </w:r>
    </w:p>
    <w:p w:rsidR="00895059" w:rsidRDefault="00895059">
      <w:pPr>
        <w:rPr>
          <w:sz w:val="20"/>
        </w:rPr>
      </w:pPr>
    </w:p>
    <w:p w:rsidR="00841506" w:rsidRDefault="00841506">
      <w:pPr>
        <w:pStyle w:val="BodyText"/>
        <w:tabs>
          <w:tab w:val="left" w:pos="9100"/>
        </w:tabs>
        <w:spacing w:before="78"/>
        <w:ind w:left="1460"/>
      </w:pPr>
    </w:p>
    <w:p w:rsidR="00841506" w:rsidRDefault="00841506">
      <w:pPr>
        <w:pStyle w:val="BodyText"/>
        <w:tabs>
          <w:tab w:val="left" w:pos="9100"/>
        </w:tabs>
        <w:spacing w:before="78"/>
        <w:ind w:left="1460"/>
      </w:pPr>
    </w:p>
    <w:p w:rsidR="00841506" w:rsidRDefault="00841506">
      <w:pPr>
        <w:pStyle w:val="BodyText"/>
        <w:tabs>
          <w:tab w:val="left" w:pos="9100"/>
        </w:tabs>
        <w:spacing w:before="78"/>
        <w:ind w:left="1460"/>
      </w:pPr>
    </w:p>
    <w:p w:rsidR="00841506" w:rsidRDefault="00841506">
      <w:pPr>
        <w:pStyle w:val="BodyText"/>
        <w:tabs>
          <w:tab w:val="left" w:pos="9100"/>
        </w:tabs>
        <w:spacing w:before="78"/>
        <w:ind w:left="1460"/>
      </w:pPr>
    </w:p>
    <w:p w:rsidR="00841506" w:rsidRDefault="00841506">
      <w:pPr>
        <w:pStyle w:val="BodyText"/>
        <w:tabs>
          <w:tab w:val="left" w:pos="9100"/>
        </w:tabs>
        <w:spacing w:before="78"/>
        <w:ind w:left="1460"/>
      </w:pPr>
    </w:p>
    <w:p w:rsidR="00A77385" w:rsidRDefault="00976671">
      <w:pPr>
        <w:pStyle w:val="BodyText"/>
        <w:tabs>
          <w:tab w:val="left" w:pos="9100"/>
        </w:tabs>
        <w:spacing w:before="78"/>
        <w:ind w:left="1460"/>
      </w:pPr>
      <w:r>
        <w:t>IN</w:t>
      </w:r>
      <w:r>
        <w:rPr>
          <w:spacing w:val="26"/>
        </w:rPr>
        <w:t xml:space="preserve"> </w:t>
      </w:r>
      <w:r>
        <w:t>WITNESS</w:t>
      </w:r>
      <w:r>
        <w:rPr>
          <w:spacing w:val="28"/>
        </w:rPr>
        <w:t xml:space="preserve"> </w:t>
      </w:r>
      <w:r>
        <w:t>WHEREOF,</w:t>
      </w:r>
      <w:r>
        <w:rPr>
          <w:spacing w:val="29"/>
        </w:rPr>
        <w:t xml:space="preserve"> </w:t>
      </w:r>
      <w:r>
        <w:t>I/We</w:t>
      </w:r>
      <w:r>
        <w:rPr>
          <w:spacing w:val="25"/>
        </w:rPr>
        <w:t xml:space="preserve"> </w:t>
      </w:r>
      <w:r>
        <w:t>have</w:t>
      </w:r>
      <w:r>
        <w:rPr>
          <w:spacing w:val="26"/>
        </w:rPr>
        <w:t xml:space="preserve"> </w:t>
      </w:r>
      <w:r>
        <w:t>hereunto</w:t>
      </w:r>
      <w:r>
        <w:rPr>
          <w:spacing w:val="30"/>
        </w:rPr>
        <w:t xml:space="preserve"> </w:t>
      </w:r>
      <w:r>
        <w:t>set</w:t>
      </w:r>
      <w:r>
        <w:rPr>
          <w:spacing w:val="28"/>
        </w:rPr>
        <w:t xml:space="preserve"> </w:t>
      </w:r>
      <w:r>
        <w:t>my/our</w:t>
      </w:r>
      <w:r>
        <w:rPr>
          <w:spacing w:val="26"/>
        </w:rPr>
        <w:t xml:space="preserve"> </w:t>
      </w:r>
      <w:r>
        <w:t>hand/s</w:t>
      </w:r>
      <w:r>
        <w:rPr>
          <w:spacing w:val="27"/>
        </w:rPr>
        <w:t xml:space="preserve"> </w:t>
      </w:r>
      <w:r>
        <w:t>this</w:t>
      </w:r>
      <w:r>
        <w:rPr>
          <w:u w:val="single"/>
        </w:rPr>
        <w:t xml:space="preserve"> </w:t>
      </w:r>
      <w:r>
        <w:rPr>
          <w:u w:val="single"/>
        </w:rPr>
        <w:tab/>
      </w:r>
      <w:r>
        <w:t>day</w:t>
      </w:r>
      <w:r>
        <w:rPr>
          <w:spacing w:val="23"/>
        </w:rPr>
        <w:t xml:space="preserve"> </w:t>
      </w:r>
      <w:r>
        <w:t>of</w:t>
      </w:r>
    </w:p>
    <w:p w:rsidR="00A77385" w:rsidRDefault="00976671">
      <w:pPr>
        <w:ind w:left="740"/>
        <w:jc w:val="both"/>
        <w:rPr>
          <w:sz w:val="24"/>
        </w:rPr>
      </w:pPr>
      <w:r>
        <w:rPr>
          <w:i/>
          <w:sz w:val="24"/>
        </w:rPr>
        <w:t xml:space="preserve">[month] [year] </w:t>
      </w:r>
      <w:r>
        <w:rPr>
          <w:sz w:val="24"/>
        </w:rPr>
        <w:t xml:space="preserve">at </w:t>
      </w:r>
      <w:r>
        <w:rPr>
          <w:i/>
          <w:sz w:val="24"/>
        </w:rPr>
        <w:t>[place of execution]</w:t>
      </w:r>
      <w:r>
        <w:rPr>
          <w:sz w:val="24"/>
        </w:rPr>
        <w:t>.</w:t>
      </w:r>
    </w:p>
    <w:p w:rsidR="00A77385" w:rsidRDefault="00A77385">
      <w:pPr>
        <w:pStyle w:val="BodyText"/>
        <w:rPr>
          <w:sz w:val="26"/>
        </w:rPr>
      </w:pPr>
    </w:p>
    <w:p w:rsidR="00A77385" w:rsidRDefault="00A77385">
      <w:pPr>
        <w:pStyle w:val="BodyText"/>
        <w:rPr>
          <w:sz w:val="26"/>
        </w:rPr>
      </w:pPr>
    </w:p>
    <w:p w:rsidR="00A77385" w:rsidRDefault="00976671">
      <w:pPr>
        <w:spacing w:before="231"/>
        <w:ind w:left="5301"/>
        <w:rPr>
          <w:i/>
          <w:sz w:val="24"/>
        </w:rPr>
      </w:pPr>
      <w:r>
        <w:rPr>
          <w:i/>
          <w:sz w:val="24"/>
        </w:rPr>
        <w:t>[Insert NAME OF BIDDER’S AUTHORIZED</w:t>
      </w:r>
    </w:p>
    <w:p w:rsidR="00A77385" w:rsidRDefault="00976671">
      <w:pPr>
        <w:ind w:left="5998" w:right="1030"/>
        <w:jc w:val="center"/>
        <w:rPr>
          <w:i/>
          <w:sz w:val="24"/>
        </w:rPr>
      </w:pPr>
      <w:r>
        <w:rPr>
          <w:i/>
          <w:sz w:val="24"/>
        </w:rPr>
        <w:t>REPRESENTATIVE]</w:t>
      </w:r>
    </w:p>
    <w:p w:rsidR="00A77385" w:rsidRDefault="00976671">
      <w:pPr>
        <w:ind w:left="5998" w:right="1185"/>
        <w:jc w:val="center"/>
        <w:rPr>
          <w:i/>
          <w:sz w:val="24"/>
        </w:rPr>
      </w:pPr>
      <w:r>
        <w:rPr>
          <w:i/>
          <w:sz w:val="24"/>
        </w:rPr>
        <w:t>[Insert Signatory’s Legal Capacity]</w:t>
      </w:r>
    </w:p>
    <w:p w:rsidR="00A77385" w:rsidRDefault="00976671">
      <w:pPr>
        <w:pStyle w:val="BodyText"/>
        <w:ind w:right="2634"/>
        <w:jc w:val="right"/>
      </w:pPr>
      <w:r>
        <w:t>Affiant</w:t>
      </w:r>
    </w:p>
    <w:p w:rsidR="00A77385" w:rsidRDefault="00A77385">
      <w:pPr>
        <w:pStyle w:val="BodyText"/>
        <w:rPr>
          <w:sz w:val="26"/>
        </w:rPr>
      </w:pPr>
    </w:p>
    <w:p w:rsidR="00A77385" w:rsidRDefault="00A77385">
      <w:pPr>
        <w:pStyle w:val="BodyText"/>
        <w:rPr>
          <w:sz w:val="26"/>
        </w:rPr>
      </w:pPr>
    </w:p>
    <w:p w:rsidR="00A77385" w:rsidRDefault="00976671">
      <w:pPr>
        <w:pStyle w:val="BodyText"/>
        <w:spacing w:before="230"/>
        <w:ind w:left="740" w:right="892" w:firstLine="719"/>
        <w:jc w:val="both"/>
      </w:pPr>
      <w:r>
        <w:rPr>
          <w:b/>
        </w:rPr>
        <w:t xml:space="preserve">SUBSCRIBED AND SWORN </w:t>
      </w:r>
      <w:r>
        <w:t>to before me this</w:t>
      </w:r>
      <w:r>
        <w:rPr>
          <w:u w:val="single"/>
        </w:rPr>
        <w:t xml:space="preserve">     </w:t>
      </w:r>
      <w:r>
        <w:t xml:space="preserve">day of </w:t>
      </w:r>
      <w:r>
        <w:rPr>
          <w:i/>
        </w:rPr>
        <w:t xml:space="preserve">[month] [year] </w:t>
      </w:r>
      <w:r>
        <w:t xml:space="preserve">at </w:t>
      </w:r>
      <w:r>
        <w:rPr>
          <w:i/>
        </w:rPr>
        <w:t xml:space="preserve">[place of execution], </w:t>
      </w:r>
      <w:r>
        <w:t xml:space="preserve">Philippines. Affiant/s is/are personally known to me and was/were </w:t>
      </w:r>
      <w:proofErr w:type="gramStart"/>
      <w:r>
        <w:t>identified  by</w:t>
      </w:r>
      <w:proofErr w:type="gramEnd"/>
      <w:r>
        <w:t xml:space="preserve"> me through competent evidence of identity as defined in the 2004 Rules on Notarial Practice (A.M. No. 02-8-13-SC). Affiant/s exhibited to me his/her [insert type of government identification</w:t>
      </w:r>
      <w:r>
        <w:rPr>
          <w:spacing w:val="20"/>
        </w:rPr>
        <w:t xml:space="preserve"> </w:t>
      </w:r>
      <w:r>
        <w:t>card</w:t>
      </w:r>
      <w:r>
        <w:rPr>
          <w:spacing w:val="19"/>
        </w:rPr>
        <w:t xml:space="preserve"> </w:t>
      </w:r>
      <w:r>
        <w:t>used],</w:t>
      </w:r>
      <w:r>
        <w:rPr>
          <w:spacing w:val="20"/>
        </w:rPr>
        <w:t xml:space="preserve"> </w:t>
      </w:r>
      <w:r>
        <w:t>with</w:t>
      </w:r>
      <w:r>
        <w:rPr>
          <w:spacing w:val="20"/>
        </w:rPr>
        <w:t xml:space="preserve"> </w:t>
      </w:r>
      <w:r>
        <w:t>his/her</w:t>
      </w:r>
      <w:r>
        <w:rPr>
          <w:spacing w:val="19"/>
        </w:rPr>
        <w:t xml:space="preserve"> </w:t>
      </w:r>
      <w:r>
        <w:t>photograph</w:t>
      </w:r>
      <w:r>
        <w:rPr>
          <w:spacing w:val="22"/>
        </w:rPr>
        <w:t xml:space="preserve"> </w:t>
      </w:r>
      <w:r>
        <w:t>and</w:t>
      </w:r>
      <w:r>
        <w:rPr>
          <w:spacing w:val="20"/>
        </w:rPr>
        <w:t xml:space="preserve"> </w:t>
      </w:r>
      <w:r>
        <w:t>signature</w:t>
      </w:r>
      <w:r>
        <w:rPr>
          <w:spacing w:val="19"/>
        </w:rPr>
        <w:t xml:space="preserve"> </w:t>
      </w:r>
      <w:r>
        <w:t>appearing</w:t>
      </w:r>
      <w:r>
        <w:rPr>
          <w:spacing w:val="20"/>
        </w:rPr>
        <w:t xml:space="preserve"> </w:t>
      </w:r>
      <w:r>
        <w:t>thereon,</w:t>
      </w:r>
      <w:r>
        <w:rPr>
          <w:spacing w:val="22"/>
        </w:rPr>
        <w:t xml:space="preserve"> </w:t>
      </w:r>
      <w:r>
        <w:t>with</w:t>
      </w:r>
      <w:r>
        <w:rPr>
          <w:spacing w:val="20"/>
        </w:rPr>
        <w:t xml:space="preserve"> </w:t>
      </w:r>
      <w:r>
        <w:t>no.</w:t>
      </w:r>
    </w:p>
    <w:p w:rsidR="00A77385" w:rsidRDefault="00976671">
      <w:pPr>
        <w:pStyle w:val="BodyText"/>
        <w:tabs>
          <w:tab w:val="left" w:pos="1755"/>
          <w:tab w:val="left" w:pos="6899"/>
          <w:tab w:val="left" w:pos="8399"/>
          <w:tab w:val="left" w:pos="9356"/>
        </w:tabs>
        <w:ind w:left="740"/>
      </w:pPr>
      <w:r>
        <w:rPr>
          <w:u w:val="single"/>
        </w:rPr>
        <w:t xml:space="preserve"> </w:t>
      </w:r>
      <w:r>
        <w:rPr>
          <w:u w:val="single"/>
        </w:rPr>
        <w:tab/>
      </w:r>
      <w:r>
        <w:t>and his/her Community Tax</w:t>
      </w:r>
      <w:r>
        <w:rPr>
          <w:spacing w:val="-9"/>
        </w:rPr>
        <w:t xml:space="preserve"> </w:t>
      </w:r>
      <w:r>
        <w:t>Certificate</w:t>
      </w:r>
      <w:r>
        <w:rPr>
          <w:spacing w:val="1"/>
        </w:rPr>
        <w:t xml:space="preserve"> </w:t>
      </w:r>
      <w:r>
        <w:t>No.</w:t>
      </w:r>
      <w:r>
        <w:rPr>
          <w:u w:val="single"/>
        </w:rPr>
        <w:t xml:space="preserve"> </w:t>
      </w:r>
      <w:r>
        <w:rPr>
          <w:u w:val="single"/>
        </w:rPr>
        <w:tab/>
      </w:r>
      <w:r>
        <w:t>issued on</w:t>
      </w:r>
      <w:r>
        <w:rPr>
          <w:u w:val="single"/>
        </w:rPr>
        <w:t xml:space="preserve"> </w:t>
      </w:r>
      <w:r>
        <w:rPr>
          <w:u w:val="single"/>
        </w:rPr>
        <w:tab/>
      </w:r>
      <w:r>
        <w:t>at</w:t>
      </w:r>
      <w:r>
        <w:rPr>
          <w:u w:val="single"/>
        </w:rPr>
        <w:t xml:space="preserve"> </w:t>
      </w:r>
      <w:r>
        <w:rPr>
          <w:u w:val="single"/>
        </w:rPr>
        <w:tab/>
      </w:r>
      <w:r>
        <w:t>.</w:t>
      </w:r>
    </w:p>
    <w:p w:rsidR="00A77385" w:rsidRDefault="00A77385">
      <w:pPr>
        <w:pStyle w:val="BodyText"/>
      </w:pPr>
    </w:p>
    <w:p w:rsidR="00A77385" w:rsidRDefault="00976671">
      <w:pPr>
        <w:tabs>
          <w:tab w:val="left" w:pos="4846"/>
        </w:tabs>
        <w:ind w:left="1460"/>
        <w:rPr>
          <w:sz w:val="24"/>
        </w:rPr>
      </w:pPr>
      <w:r>
        <w:rPr>
          <w:sz w:val="24"/>
        </w:rPr>
        <w:t>Witness my hand and</w:t>
      </w:r>
      <w:r>
        <w:rPr>
          <w:spacing w:val="-6"/>
          <w:sz w:val="24"/>
        </w:rPr>
        <w:t xml:space="preserve"> </w:t>
      </w:r>
      <w:r>
        <w:rPr>
          <w:sz w:val="24"/>
        </w:rPr>
        <w:t>seal this</w:t>
      </w:r>
      <w:r>
        <w:rPr>
          <w:sz w:val="24"/>
          <w:u w:val="single"/>
        </w:rPr>
        <w:t xml:space="preserve"> </w:t>
      </w:r>
      <w:r>
        <w:rPr>
          <w:sz w:val="24"/>
          <w:u w:val="single"/>
        </w:rPr>
        <w:tab/>
      </w:r>
      <w:r>
        <w:rPr>
          <w:sz w:val="24"/>
        </w:rPr>
        <w:t xml:space="preserve">day of </w:t>
      </w:r>
      <w:r>
        <w:rPr>
          <w:i/>
          <w:sz w:val="24"/>
        </w:rPr>
        <w:t>[month]</w:t>
      </w:r>
      <w:r>
        <w:rPr>
          <w:i/>
          <w:spacing w:val="4"/>
          <w:sz w:val="24"/>
        </w:rPr>
        <w:t xml:space="preserve"> </w:t>
      </w:r>
      <w:r>
        <w:rPr>
          <w:i/>
          <w:sz w:val="24"/>
        </w:rPr>
        <w:t>[year]</w:t>
      </w:r>
      <w:r>
        <w:rPr>
          <w:sz w:val="24"/>
        </w:rPr>
        <w:t>.</w:t>
      </w:r>
    </w:p>
    <w:p w:rsidR="00A77385" w:rsidRDefault="00A77385">
      <w:pPr>
        <w:pStyle w:val="BodyText"/>
        <w:rPr>
          <w:sz w:val="26"/>
        </w:rPr>
      </w:pPr>
    </w:p>
    <w:p w:rsidR="00A77385" w:rsidRDefault="00A77385">
      <w:pPr>
        <w:pStyle w:val="BodyText"/>
        <w:rPr>
          <w:sz w:val="26"/>
        </w:rPr>
      </w:pPr>
    </w:p>
    <w:p w:rsidR="00A77385" w:rsidRDefault="00A77385">
      <w:pPr>
        <w:pStyle w:val="BodyText"/>
        <w:spacing w:before="5"/>
        <w:rPr>
          <w:sz w:val="20"/>
        </w:rPr>
      </w:pPr>
    </w:p>
    <w:p w:rsidR="00A77385" w:rsidRDefault="00976671">
      <w:pPr>
        <w:pStyle w:val="Heading4"/>
        <w:spacing w:line="274" w:lineRule="exact"/>
        <w:ind w:left="5061"/>
      </w:pPr>
      <w:r>
        <w:t>NAME OF NOTARY PUBLIC</w:t>
      </w:r>
    </w:p>
    <w:p w:rsidR="00A77385" w:rsidRDefault="00976671">
      <w:pPr>
        <w:tabs>
          <w:tab w:val="left" w:pos="6680"/>
          <w:tab w:val="left" w:pos="6750"/>
          <w:tab w:val="left" w:pos="7694"/>
          <w:tab w:val="left" w:pos="9427"/>
          <w:tab w:val="left" w:pos="9482"/>
        </w:tabs>
        <w:ind w:left="5061" w:right="1171"/>
        <w:jc w:val="both"/>
        <w:rPr>
          <w:i/>
          <w:sz w:val="24"/>
        </w:rPr>
      </w:pPr>
      <w:r>
        <w:rPr>
          <w:sz w:val="24"/>
        </w:rPr>
        <w:t>Serial No.</w:t>
      </w:r>
      <w:r>
        <w:rPr>
          <w:spacing w:val="-3"/>
          <w:sz w:val="24"/>
        </w:rPr>
        <w:t xml:space="preserve"> </w:t>
      </w:r>
      <w:r>
        <w:rPr>
          <w:sz w:val="24"/>
        </w:rPr>
        <w:t>of</w:t>
      </w:r>
      <w:r>
        <w:rPr>
          <w:spacing w:val="-2"/>
          <w:sz w:val="24"/>
        </w:rPr>
        <w:t xml:space="preserve"> </w:t>
      </w:r>
      <w:proofErr w:type="gramStart"/>
      <w:r>
        <w:rPr>
          <w:sz w:val="24"/>
        </w:rPr>
        <w:t xml:space="preserve">Commission </w:t>
      </w:r>
      <w:r>
        <w:rPr>
          <w:sz w:val="24"/>
          <w:u w:val="single"/>
        </w:rPr>
        <w:t xml:space="preserve"> </w:t>
      </w:r>
      <w:r>
        <w:rPr>
          <w:sz w:val="24"/>
          <w:u w:val="single"/>
        </w:rPr>
        <w:tab/>
      </w:r>
      <w:proofErr w:type="gramEnd"/>
      <w:r>
        <w:rPr>
          <w:sz w:val="24"/>
          <w:u w:val="single"/>
        </w:rPr>
        <w:tab/>
      </w:r>
      <w:r>
        <w:rPr>
          <w:sz w:val="24"/>
          <w:u w:val="single"/>
        </w:rPr>
        <w:tab/>
      </w:r>
      <w:r>
        <w:rPr>
          <w:sz w:val="24"/>
        </w:rPr>
        <w:t xml:space="preserve">                       Notary</w:t>
      </w:r>
      <w:r>
        <w:rPr>
          <w:spacing w:val="-5"/>
          <w:sz w:val="24"/>
        </w:rPr>
        <w:t xml:space="preserve"> </w:t>
      </w:r>
      <w:r>
        <w:rPr>
          <w:sz w:val="24"/>
        </w:rPr>
        <w:t>Public for</w:t>
      </w:r>
      <w:r>
        <w:rPr>
          <w:sz w:val="24"/>
          <w:u w:val="single"/>
        </w:rPr>
        <w:t xml:space="preserve"> </w:t>
      </w:r>
      <w:r>
        <w:rPr>
          <w:sz w:val="24"/>
          <w:u w:val="single"/>
        </w:rPr>
        <w:tab/>
      </w:r>
      <w:r>
        <w:rPr>
          <w:sz w:val="24"/>
        </w:rPr>
        <w:t>until</w:t>
      </w:r>
      <w:r>
        <w:rPr>
          <w:sz w:val="24"/>
          <w:u w:val="single"/>
        </w:rPr>
        <w:tab/>
      </w:r>
      <w:r>
        <w:rPr>
          <w:sz w:val="24"/>
        </w:rPr>
        <w:t xml:space="preserve"> Roll of</w:t>
      </w:r>
      <w:r>
        <w:rPr>
          <w:spacing w:val="-5"/>
          <w:sz w:val="24"/>
        </w:rPr>
        <w:t xml:space="preserve"> </w:t>
      </w:r>
      <w:r>
        <w:rPr>
          <w:sz w:val="24"/>
        </w:rPr>
        <w:t>Attorneys</w:t>
      </w:r>
      <w:r>
        <w:rPr>
          <w:spacing w:val="-3"/>
          <w:sz w:val="24"/>
        </w:rPr>
        <w:t xml:space="preserve"> </w:t>
      </w:r>
      <w:r>
        <w:rPr>
          <w:sz w:val="24"/>
        </w:rPr>
        <w:t xml:space="preserve">No. </w:t>
      </w:r>
      <w:r>
        <w:rPr>
          <w:sz w:val="24"/>
          <w:u w:val="single"/>
        </w:rPr>
        <w:t xml:space="preserve"> </w:t>
      </w:r>
      <w:r>
        <w:rPr>
          <w:sz w:val="24"/>
          <w:u w:val="single"/>
        </w:rPr>
        <w:tab/>
      </w:r>
      <w:r>
        <w:rPr>
          <w:sz w:val="24"/>
          <w:u w:val="single"/>
        </w:rPr>
        <w:tab/>
      </w:r>
      <w:r>
        <w:rPr>
          <w:sz w:val="24"/>
        </w:rPr>
        <w:t xml:space="preserve"> PTR</w:t>
      </w:r>
      <w:r>
        <w:rPr>
          <w:spacing w:val="-1"/>
          <w:sz w:val="24"/>
        </w:rPr>
        <w:t xml:space="preserve"> </w:t>
      </w:r>
      <w:r>
        <w:rPr>
          <w:sz w:val="24"/>
        </w:rPr>
        <w:t>No.</w:t>
      </w:r>
      <w:r>
        <w:rPr>
          <w:sz w:val="24"/>
          <w:u w:val="single"/>
        </w:rPr>
        <w:t xml:space="preserve"> </w:t>
      </w:r>
      <w:r>
        <w:rPr>
          <w:sz w:val="24"/>
          <w:u w:val="single"/>
        </w:rPr>
        <w:tab/>
      </w:r>
      <w:r>
        <w:rPr>
          <w:sz w:val="24"/>
          <w:u w:val="single"/>
        </w:rPr>
        <w:tab/>
      </w:r>
      <w:r>
        <w:rPr>
          <w:i/>
          <w:sz w:val="24"/>
        </w:rPr>
        <w:t xml:space="preserve">[date issued], [place issued] </w:t>
      </w:r>
      <w:r>
        <w:rPr>
          <w:sz w:val="24"/>
        </w:rPr>
        <w:t>IBP</w:t>
      </w:r>
      <w:r>
        <w:rPr>
          <w:spacing w:val="-2"/>
          <w:sz w:val="24"/>
        </w:rPr>
        <w:t xml:space="preserve"> </w:t>
      </w:r>
      <w:r>
        <w:rPr>
          <w:sz w:val="24"/>
        </w:rPr>
        <w:t>No.</w:t>
      </w:r>
      <w:r>
        <w:rPr>
          <w:sz w:val="24"/>
          <w:u w:val="single"/>
        </w:rPr>
        <w:t xml:space="preserve"> </w:t>
      </w:r>
      <w:r>
        <w:rPr>
          <w:sz w:val="24"/>
          <w:u w:val="single"/>
        </w:rPr>
        <w:tab/>
      </w:r>
      <w:r>
        <w:rPr>
          <w:i/>
          <w:sz w:val="24"/>
        </w:rPr>
        <w:t>[date issued], [place</w:t>
      </w:r>
      <w:r>
        <w:rPr>
          <w:i/>
          <w:spacing w:val="-6"/>
          <w:sz w:val="24"/>
        </w:rPr>
        <w:t xml:space="preserve"> </w:t>
      </w:r>
      <w:r>
        <w:rPr>
          <w:i/>
          <w:sz w:val="24"/>
        </w:rPr>
        <w:t>issued]</w:t>
      </w:r>
    </w:p>
    <w:p w:rsidR="00A77385" w:rsidRDefault="00A77385">
      <w:pPr>
        <w:pStyle w:val="BodyText"/>
        <w:rPr>
          <w:i/>
          <w:sz w:val="26"/>
        </w:rPr>
      </w:pPr>
    </w:p>
    <w:p w:rsidR="00A77385" w:rsidRDefault="00A77385">
      <w:pPr>
        <w:pStyle w:val="BodyText"/>
        <w:rPr>
          <w:i/>
          <w:sz w:val="26"/>
        </w:rPr>
      </w:pPr>
    </w:p>
    <w:p w:rsidR="00A77385" w:rsidRDefault="00976671">
      <w:pPr>
        <w:pStyle w:val="BodyText"/>
        <w:spacing w:before="228"/>
        <w:ind w:left="740" w:right="8279"/>
        <w:jc w:val="both"/>
      </w:pPr>
      <w:r>
        <w:t>Doc.      No. Page     No. Book   No. Series</w:t>
      </w:r>
      <w:r>
        <w:rPr>
          <w:spacing w:val="-1"/>
        </w:rPr>
        <w:t xml:space="preserve"> </w:t>
      </w:r>
      <w:r>
        <w:t xml:space="preserve">of </w:t>
      </w:r>
      <w:r>
        <w:rPr>
          <w:u w:val="single"/>
        </w:rPr>
        <w:t xml:space="preserve">          </w:t>
      </w:r>
      <w:r>
        <w:rPr>
          <w:spacing w:val="-5"/>
          <w:u w:val="single"/>
        </w:rPr>
        <w:t xml:space="preserve"> </w:t>
      </w:r>
    </w:p>
    <w:p w:rsidR="00A77385" w:rsidRDefault="00A77385">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841506" w:rsidRDefault="00841506">
      <w:pPr>
        <w:jc w:val="both"/>
      </w:pPr>
    </w:p>
    <w:p w:rsidR="00E13CAF" w:rsidRPr="00E13CAF" w:rsidRDefault="008D3DA8" w:rsidP="00841506">
      <w:pPr>
        <w:jc w:val="both"/>
        <w:rPr>
          <w:sz w:val="2"/>
          <w:szCs w:val="2"/>
        </w:rPr>
      </w:pPr>
      <w:r>
        <w:rPr>
          <w:noProof/>
          <w:lang w:bidi="ar-SA"/>
        </w:rPr>
        <mc:AlternateContent>
          <mc:Choice Requires="wps">
            <w:drawing>
              <wp:anchor distT="0" distB="0" distL="114300" distR="114300" simplePos="0" relativeHeight="251649536" behindDoc="1" locked="0" layoutInCell="1" allowOverlap="1" wp14:anchorId="05C5C129" wp14:editId="0E8FF825">
                <wp:simplePos x="0" y="0"/>
                <wp:positionH relativeFrom="page">
                  <wp:posOffset>3717925</wp:posOffset>
                </wp:positionH>
                <wp:positionV relativeFrom="page">
                  <wp:posOffset>10343515</wp:posOffset>
                </wp:positionV>
                <wp:extent cx="128270" cy="140335"/>
                <wp:effectExtent l="3175" t="0" r="1905" b="31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90" w:rsidRPr="00841506" w:rsidRDefault="001D7190">
                            <w:pPr>
                              <w:spacing w:line="221" w:lineRule="exact"/>
                              <w:rPr>
                                <w:color w:val="FFFFFF" w:themeColor="background1"/>
                                <w:sz w:val="20"/>
                              </w:rPr>
                            </w:pPr>
                            <w:r w:rsidRPr="00841506">
                              <w:rPr>
                                <w:color w:val="FFFFFF" w:themeColor="background1"/>
                                <w:sz w:val="20"/>
                                <w:highlight w:val="lightGray"/>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5C129" id="Text Box 13" o:spid="_x0000_s1028" type="#_x0000_t202" style="position:absolute;left:0;text-align:left;margin-left:292.75pt;margin-top:814.45pt;width:10.1pt;height:11.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0XrA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" filled="f" stroked="f">
                <v:textbox inset="0,0,0,0">
                  <w:txbxContent>
                    <w:p w:rsidR="001D7190" w:rsidRPr="00841506" w:rsidRDefault="001D7190">
                      <w:pPr>
                        <w:spacing w:line="221" w:lineRule="exact"/>
                        <w:rPr>
                          <w:color w:val="FFFFFF" w:themeColor="background1"/>
                          <w:sz w:val="20"/>
                        </w:rPr>
                      </w:pPr>
                      <w:r w:rsidRPr="00841506">
                        <w:rPr>
                          <w:color w:val="FFFFFF" w:themeColor="background1"/>
                          <w:sz w:val="20"/>
                          <w:highlight w:val="lightGray"/>
                        </w:rPr>
                        <w:t>94</w:t>
                      </w:r>
                    </w:p>
                  </w:txbxContent>
                </v:textbox>
                <w10:wrap anchorx="page" anchory="page"/>
              </v:shape>
            </w:pict>
          </mc:Fallback>
        </mc:AlternateContent>
      </w: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tabs>
          <w:tab w:val="left" w:pos="2085"/>
        </w:tabs>
        <w:rPr>
          <w:sz w:val="2"/>
          <w:szCs w:val="2"/>
        </w:rPr>
      </w:pPr>
      <w:r>
        <w:rPr>
          <w:sz w:val="2"/>
          <w:szCs w:val="2"/>
        </w:rPr>
        <w:tab/>
      </w: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E13CAF" w:rsidP="00E13CAF">
      <w:pPr>
        <w:rPr>
          <w:sz w:val="2"/>
          <w:szCs w:val="2"/>
        </w:rPr>
      </w:pPr>
    </w:p>
    <w:p w:rsidR="00E13CAF" w:rsidRPr="00E13CAF" w:rsidRDefault="00841506" w:rsidP="00E13CAF">
      <w:pPr>
        <w:rPr>
          <w:sz w:val="2"/>
          <w:szCs w:val="2"/>
        </w:rPr>
      </w:pPr>
      <w:r w:rsidRPr="00895059">
        <w:rPr>
          <w:noProof/>
          <w:sz w:val="24"/>
          <w:lang w:bidi="ar-SA"/>
        </w:rPr>
        <mc:AlternateContent>
          <mc:Choice Requires="wps">
            <w:drawing>
              <wp:anchor distT="45720" distB="45720" distL="114300" distR="114300" simplePos="0" relativeHeight="251674112" behindDoc="0" locked="0" layoutInCell="1" allowOverlap="1" wp14:anchorId="5B91409E" wp14:editId="6E68D0FA">
                <wp:simplePos x="0" y="0"/>
                <wp:positionH relativeFrom="margin">
                  <wp:align>center</wp:align>
                </wp:positionH>
                <wp:positionV relativeFrom="paragraph">
                  <wp:posOffset>371475</wp:posOffset>
                </wp:positionV>
                <wp:extent cx="361950" cy="247650"/>
                <wp:effectExtent l="0" t="0" r="0" b="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noFill/>
                          <a:miter lim="800000"/>
                          <a:headEnd/>
                          <a:tailEnd/>
                        </a:ln>
                      </wps:spPr>
                      <wps:txbx>
                        <w:txbxContent>
                          <w:p w:rsidR="00E13CAF" w:rsidRDefault="00E13CAF" w:rsidP="00E13CAF">
                            <w:pPr>
                              <w:rPr>
                                <w:sz w:val="20"/>
                                <w:szCs w:val="20"/>
                              </w:rPr>
                            </w:pPr>
                            <w:r>
                              <w:rPr>
                                <w:sz w:val="20"/>
                                <w:szCs w:val="20"/>
                              </w:rPr>
                              <w:t>81</w:t>
                            </w: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Pr="00895059" w:rsidRDefault="00E13CAF" w:rsidP="00E13CA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1409E" id="_x0000_s1029" type="#_x0000_t202" style="position:absolute;margin-left:0;margin-top:29.25pt;width:28.5pt;height:19.5pt;z-index:2516741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" stroked="f">
                <v:textbox>
                  <w:txbxContent>
                    <w:p w:rsidR="00E13CAF" w:rsidRDefault="00E13CAF" w:rsidP="00E13CAF">
                      <w:pPr>
                        <w:rPr>
                          <w:sz w:val="20"/>
                          <w:szCs w:val="20"/>
                        </w:rPr>
                      </w:pPr>
                      <w:r>
                        <w:rPr>
                          <w:sz w:val="20"/>
                          <w:szCs w:val="20"/>
                        </w:rPr>
                        <w:t>81</w:t>
                      </w: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Default="00E13CAF" w:rsidP="00E13CAF">
                      <w:pPr>
                        <w:rPr>
                          <w:sz w:val="20"/>
                          <w:szCs w:val="20"/>
                        </w:rPr>
                      </w:pPr>
                    </w:p>
                    <w:p w:rsidR="00E13CAF" w:rsidRPr="00895059" w:rsidRDefault="00E13CAF" w:rsidP="00E13CAF">
                      <w:pPr>
                        <w:rPr>
                          <w:sz w:val="20"/>
                          <w:szCs w:val="20"/>
                        </w:rPr>
                      </w:pPr>
                    </w:p>
                  </w:txbxContent>
                </v:textbox>
                <w10:wrap type="square" anchorx="margin"/>
              </v:shape>
            </w:pict>
          </mc:Fallback>
        </mc:AlternateContent>
      </w:r>
      <w:bookmarkStart w:id="176" w:name="_GoBack"/>
      <w:bookmarkEnd w:id="176"/>
    </w:p>
    <w:sectPr w:rsidR="00E13CAF" w:rsidRPr="00E13CAF">
      <w:footerReference w:type="default" r:id="rId14"/>
      <w:pgSz w:w="11910" w:h="16840"/>
      <w:pgMar w:top="0" w:right="540" w:bottom="0" w:left="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DA" w:rsidRDefault="00EA7ADA">
      <w:r>
        <w:separator/>
      </w:r>
    </w:p>
  </w:endnote>
  <w:endnote w:type="continuationSeparator" w:id="0">
    <w:p w:rsidR="00EA7ADA" w:rsidRDefault="00E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90" w:rsidRDefault="001D7190">
    <w:pPr>
      <w:pStyle w:val="BodyText"/>
      <w:spacing w:line="14" w:lineRule="auto"/>
      <w:rPr>
        <w:sz w:val="14"/>
      </w:rPr>
    </w:pPr>
    <w:r>
      <w:rPr>
        <w:noProof/>
        <w:lang w:bidi="ar-SA"/>
      </w:rPr>
      <mc:AlternateContent>
        <mc:Choice Requires="wps">
          <w:drawing>
            <wp:anchor distT="0" distB="0" distL="114300" distR="114300" simplePos="0" relativeHeight="503197712" behindDoc="1" locked="0" layoutInCell="1" allowOverlap="1">
              <wp:simplePos x="0" y="0"/>
              <wp:positionH relativeFrom="page">
                <wp:posOffset>3692525</wp:posOffset>
              </wp:positionH>
              <wp:positionV relativeFrom="page">
                <wp:posOffset>10056495</wp:posOffset>
              </wp:positionV>
              <wp:extent cx="1790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90" w:rsidRDefault="001D7190">
                          <w:pPr>
                            <w:spacing w:before="10"/>
                            <w:ind w:left="40"/>
                            <w:rPr>
                              <w:sz w:val="20"/>
                            </w:rPr>
                          </w:pPr>
                          <w:r>
                            <w:fldChar w:fldCharType="begin"/>
                          </w:r>
                          <w:r>
                            <w:rPr>
                              <w:sz w:val="20"/>
                            </w:rPr>
                            <w:instrText xml:space="preserve"> PAGE </w:instrText>
                          </w:r>
                          <w:r>
                            <w:fldChar w:fldCharType="separate"/>
                          </w:r>
                          <w:r w:rsidR="00220204">
                            <w:rPr>
                              <w:noProof/>
                              <w:sz w:val="20"/>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0.75pt;margin-top:791.85pt;width:14.1pt;height:13.05pt;z-index:-11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z0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" filled="f" stroked="f">
              <v:textbox inset="0,0,0,0">
                <w:txbxContent>
                  <w:p w:rsidR="001D7190" w:rsidRDefault="001D7190">
                    <w:pPr>
                      <w:spacing w:before="10"/>
                      <w:ind w:left="40"/>
                      <w:rPr>
                        <w:sz w:val="20"/>
                      </w:rPr>
                    </w:pPr>
                    <w:r>
                      <w:fldChar w:fldCharType="begin"/>
                    </w:r>
                    <w:r>
                      <w:rPr>
                        <w:sz w:val="20"/>
                      </w:rPr>
                      <w:instrText xml:space="preserve"> PAGE </w:instrText>
                    </w:r>
                    <w:r>
                      <w:fldChar w:fldCharType="separate"/>
                    </w:r>
                    <w:r w:rsidR="00220204">
                      <w:rPr>
                        <w:noProof/>
                        <w:sz w:val="20"/>
                      </w:rP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90" w:rsidRDefault="001D7190">
    <w:pPr>
      <w:pStyle w:val="BodyText"/>
      <w:spacing w:line="14" w:lineRule="auto"/>
      <w:rPr>
        <w:sz w:val="14"/>
      </w:rPr>
    </w:pPr>
    <w:r>
      <w:rPr>
        <w:noProof/>
        <w:lang w:bidi="ar-SA"/>
      </w:rPr>
      <mc:AlternateContent>
        <mc:Choice Requires="wps">
          <w:drawing>
            <wp:anchor distT="0" distB="0" distL="114300" distR="114300" simplePos="0" relativeHeight="503199784" behindDoc="1" locked="0" layoutInCell="1" allowOverlap="1" wp14:anchorId="2D55DAC5" wp14:editId="51B67814">
              <wp:simplePos x="0" y="0"/>
              <wp:positionH relativeFrom="page">
                <wp:posOffset>3692525</wp:posOffset>
              </wp:positionH>
              <wp:positionV relativeFrom="page">
                <wp:posOffset>10056495</wp:posOffset>
              </wp:positionV>
              <wp:extent cx="179070" cy="16573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90" w:rsidRDefault="001D7190">
                          <w:pPr>
                            <w:spacing w:before="10"/>
                            <w:ind w:left="40"/>
                            <w:rPr>
                              <w:sz w:val="20"/>
                            </w:rPr>
                          </w:pPr>
                          <w:r>
                            <w:fldChar w:fldCharType="begin"/>
                          </w:r>
                          <w:r>
                            <w:rPr>
                              <w:sz w:val="20"/>
                            </w:rPr>
                            <w:instrText xml:space="preserve"> PAGE </w:instrText>
                          </w:r>
                          <w:r>
                            <w:fldChar w:fldCharType="separate"/>
                          </w:r>
                          <w:r w:rsidR="00220204">
                            <w:rPr>
                              <w:noProof/>
                              <w:sz w:val="20"/>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DAC5" id="_x0000_t202" coordsize="21600,21600" o:spt="202" path="m,l,21600r21600,l21600,xe">
              <v:stroke joinstyle="miter"/>
              <v:path gradientshapeok="t" o:connecttype="rect"/>
            </v:shapetype>
            <v:shape id="_x0000_s1031" type="#_x0000_t202" style="position:absolute;margin-left:290.75pt;margin-top:791.85pt;width:14.1pt;height:13.05pt;z-index:-1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DnrgIAALA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" filled="f" stroked="f">
              <v:textbox inset="0,0,0,0">
                <w:txbxContent>
                  <w:p w:rsidR="001D7190" w:rsidRDefault="001D7190">
                    <w:pPr>
                      <w:spacing w:before="10"/>
                      <w:ind w:left="40"/>
                      <w:rPr>
                        <w:sz w:val="20"/>
                      </w:rPr>
                    </w:pPr>
                    <w:r>
                      <w:fldChar w:fldCharType="begin"/>
                    </w:r>
                    <w:r>
                      <w:rPr>
                        <w:sz w:val="20"/>
                      </w:rPr>
                      <w:instrText xml:space="preserve"> PAGE </w:instrText>
                    </w:r>
                    <w:r>
                      <w:fldChar w:fldCharType="separate"/>
                    </w:r>
                    <w:r w:rsidR="00220204">
                      <w:rPr>
                        <w:noProof/>
                        <w:sz w:val="20"/>
                      </w:rPr>
                      <w:t>75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90" w:rsidRDefault="001D7190">
    <w:pPr>
      <w:pStyle w:val="BodyText"/>
      <w:spacing w:line="14" w:lineRule="auto"/>
      <w:rPr>
        <w:sz w:val="14"/>
      </w:rPr>
    </w:pPr>
    <w:r>
      <w:rPr>
        <w:noProof/>
        <w:lang w:bidi="ar-SA"/>
      </w:rPr>
      <mc:AlternateContent>
        <mc:Choice Requires="wps">
          <w:drawing>
            <wp:anchor distT="0" distB="0" distL="114300" distR="114300" simplePos="0" relativeHeight="503201832" behindDoc="1" locked="0" layoutInCell="1" allowOverlap="1" wp14:anchorId="3BD49BFC" wp14:editId="6670E710">
              <wp:simplePos x="0" y="0"/>
              <wp:positionH relativeFrom="page">
                <wp:posOffset>3692525</wp:posOffset>
              </wp:positionH>
              <wp:positionV relativeFrom="page">
                <wp:posOffset>10056495</wp:posOffset>
              </wp:positionV>
              <wp:extent cx="179070" cy="16573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90" w:rsidRDefault="001D7190">
                          <w:pPr>
                            <w:spacing w:before="10"/>
                            <w:ind w:left="40"/>
                            <w:rPr>
                              <w:sz w:val="20"/>
                            </w:rPr>
                          </w:pPr>
                          <w:r>
                            <w:fldChar w:fldCharType="begin"/>
                          </w:r>
                          <w:r>
                            <w:rPr>
                              <w:sz w:val="20"/>
                            </w:rPr>
                            <w:instrText xml:space="preserve"> PAGE </w:instrText>
                          </w:r>
                          <w:r>
                            <w:fldChar w:fldCharType="separate"/>
                          </w:r>
                          <w:r w:rsidR="00220204">
                            <w:rPr>
                              <w:noProof/>
                              <w:sz w:val="20"/>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49BFC" id="_x0000_t202" coordsize="21600,21600" o:spt="202" path="m,l,21600r21600,l21600,xe">
              <v:stroke joinstyle="miter"/>
              <v:path gradientshapeok="t" o:connecttype="rect"/>
            </v:shapetype>
            <v:shape id="_x0000_s1032" type="#_x0000_t202" style="position:absolute;margin-left:290.75pt;margin-top:791.85pt;width:14.1pt;height:13.05pt;z-index:-1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o5rg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" filled="f" stroked="f">
              <v:textbox inset="0,0,0,0">
                <w:txbxContent>
                  <w:p w:rsidR="001D7190" w:rsidRDefault="001D7190">
                    <w:pPr>
                      <w:spacing w:before="10"/>
                      <w:ind w:left="40"/>
                      <w:rPr>
                        <w:sz w:val="20"/>
                      </w:rPr>
                    </w:pPr>
                    <w:r>
                      <w:fldChar w:fldCharType="begin"/>
                    </w:r>
                    <w:r>
                      <w:rPr>
                        <w:sz w:val="20"/>
                      </w:rPr>
                      <w:instrText xml:space="preserve"> PAGE </w:instrText>
                    </w:r>
                    <w:r>
                      <w:fldChar w:fldCharType="separate"/>
                    </w:r>
                    <w:r w:rsidR="00220204">
                      <w:rPr>
                        <w:noProof/>
                        <w:sz w:val="20"/>
                      </w:rPr>
                      <w:t>76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8F" w:rsidRDefault="00B6328F">
    <w:pPr>
      <w:pStyle w:val="BodyText"/>
      <w:spacing w:line="14" w:lineRule="auto"/>
      <w:rPr>
        <w:sz w:val="14"/>
      </w:rPr>
    </w:pPr>
    <w:r>
      <w:rPr>
        <w:noProof/>
        <w:lang w:bidi="ar-SA"/>
      </w:rPr>
      <mc:AlternateContent>
        <mc:Choice Requires="wps">
          <w:drawing>
            <wp:anchor distT="0" distB="0" distL="114300" distR="114300" simplePos="0" relativeHeight="503205928" behindDoc="1" locked="0" layoutInCell="1" allowOverlap="1" wp14:anchorId="091E2893" wp14:editId="6507492C">
              <wp:simplePos x="0" y="0"/>
              <wp:positionH relativeFrom="page">
                <wp:posOffset>3692525</wp:posOffset>
              </wp:positionH>
              <wp:positionV relativeFrom="page">
                <wp:posOffset>10056495</wp:posOffset>
              </wp:positionV>
              <wp:extent cx="179070" cy="16573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28F" w:rsidRDefault="00B6328F">
                          <w:pPr>
                            <w:spacing w:before="10"/>
                            <w:ind w:left="40"/>
                            <w:rPr>
                              <w:sz w:val="20"/>
                            </w:rPr>
                          </w:pPr>
                          <w:r>
                            <w:fldChar w:fldCharType="begin"/>
                          </w:r>
                          <w:r>
                            <w:rPr>
                              <w:sz w:val="20"/>
                            </w:rPr>
                            <w:instrText xml:space="preserve"> PAGE </w:instrText>
                          </w:r>
                          <w:r>
                            <w:fldChar w:fldCharType="separate"/>
                          </w:r>
                          <w:r w:rsidR="00220204">
                            <w:rPr>
                              <w:noProof/>
                              <w:sz w:val="20"/>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2893" id="_x0000_t202" coordsize="21600,21600" o:spt="202" path="m,l,21600r21600,l21600,xe">
              <v:stroke joinstyle="miter"/>
              <v:path gradientshapeok="t" o:connecttype="rect"/>
            </v:shapetype>
            <v:shape id="_x0000_s1033" type="#_x0000_t202" style="position:absolute;margin-left:290.75pt;margin-top:791.85pt;width:14.1pt;height:13.05pt;z-index:-1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e6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" filled="f" stroked="f">
              <v:textbox inset="0,0,0,0">
                <w:txbxContent>
                  <w:p w:rsidR="00B6328F" w:rsidRDefault="00B6328F">
                    <w:pPr>
                      <w:spacing w:before="10"/>
                      <w:ind w:left="40"/>
                      <w:rPr>
                        <w:sz w:val="20"/>
                      </w:rPr>
                    </w:pPr>
                    <w:r>
                      <w:fldChar w:fldCharType="begin"/>
                    </w:r>
                    <w:r>
                      <w:rPr>
                        <w:sz w:val="20"/>
                      </w:rPr>
                      <w:instrText xml:space="preserve"> PAGE </w:instrText>
                    </w:r>
                    <w:r>
                      <w:fldChar w:fldCharType="separate"/>
                    </w:r>
                    <w:r w:rsidR="00220204">
                      <w:rPr>
                        <w:noProof/>
                        <w:sz w:val="20"/>
                      </w:rPr>
                      <w:t>77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059" w:rsidRDefault="00895059">
    <w:pPr>
      <w:pStyle w:val="BodyText"/>
      <w:spacing w:line="14" w:lineRule="auto"/>
      <w:rPr>
        <w:sz w:val="14"/>
      </w:rPr>
    </w:pPr>
    <w:r>
      <w:rPr>
        <w:sz w:val="14"/>
      </w:rPr>
      <w:t>79</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90" w:rsidRDefault="001D719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DA" w:rsidRDefault="00EA7ADA">
      <w:r>
        <w:separator/>
      </w:r>
    </w:p>
  </w:footnote>
  <w:footnote w:type="continuationSeparator" w:id="0">
    <w:p w:rsidR="00EA7ADA" w:rsidRDefault="00EA7A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73"/>
    <w:multiLevelType w:val="hybridMultilevel"/>
    <w:tmpl w:val="B122E848"/>
    <w:lvl w:ilvl="0" w:tplc="CB30AB38">
      <w:start w:val="1"/>
      <w:numFmt w:val="decimal"/>
      <w:lvlText w:val="%1."/>
      <w:lvlJc w:val="left"/>
      <w:pPr>
        <w:ind w:left="1460" w:hanging="720"/>
      </w:pPr>
      <w:rPr>
        <w:rFonts w:ascii="Times New Roman" w:eastAsia="Times New Roman" w:hAnsi="Times New Roman" w:cs="Times New Roman" w:hint="default"/>
        <w:spacing w:val="-9"/>
        <w:w w:val="99"/>
        <w:sz w:val="24"/>
        <w:szCs w:val="24"/>
        <w:lang w:val="en-PH" w:eastAsia="en-PH" w:bidi="en-PH"/>
      </w:rPr>
    </w:lvl>
    <w:lvl w:ilvl="1" w:tplc="F6ACD9B2">
      <w:numFmt w:val="bullet"/>
      <w:lvlText w:val="•"/>
      <w:lvlJc w:val="left"/>
      <w:pPr>
        <w:ind w:left="2380" w:hanging="720"/>
      </w:pPr>
      <w:rPr>
        <w:rFonts w:hint="default"/>
        <w:lang w:val="en-PH" w:eastAsia="en-PH" w:bidi="en-PH"/>
      </w:rPr>
    </w:lvl>
    <w:lvl w:ilvl="2" w:tplc="3E42BE4A">
      <w:numFmt w:val="bullet"/>
      <w:lvlText w:val="•"/>
      <w:lvlJc w:val="left"/>
      <w:pPr>
        <w:ind w:left="3301" w:hanging="720"/>
      </w:pPr>
      <w:rPr>
        <w:rFonts w:hint="default"/>
        <w:lang w:val="en-PH" w:eastAsia="en-PH" w:bidi="en-PH"/>
      </w:rPr>
    </w:lvl>
    <w:lvl w:ilvl="3" w:tplc="AD0E6E34">
      <w:numFmt w:val="bullet"/>
      <w:lvlText w:val="•"/>
      <w:lvlJc w:val="left"/>
      <w:pPr>
        <w:ind w:left="4222" w:hanging="720"/>
      </w:pPr>
      <w:rPr>
        <w:rFonts w:hint="default"/>
        <w:lang w:val="en-PH" w:eastAsia="en-PH" w:bidi="en-PH"/>
      </w:rPr>
    </w:lvl>
    <w:lvl w:ilvl="4" w:tplc="635EA758">
      <w:numFmt w:val="bullet"/>
      <w:lvlText w:val="•"/>
      <w:lvlJc w:val="left"/>
      <w:pPr>
        <w:ind w:left="5143" w:hanging="720"/>
      </w:pPr>
      <w:rPr>
        <w:rFonts w:hint="default"/>
        <w:lang w:val="en-PH" w:eastAsia="en-PH" w:bidi="en-PH"/>
      </w:rPr>
    </w:lvl>
    <w:lvl w:ilvl="5" w:tplc="828A6014">
      <w:numFmt w:val="bullet"/>
      <w:lvlText w:val="•"/>
      <w:lvlJc w:val="left"/>
      <w:pPr>
        <w:ind w:left="6064" w:hanging="720"/>
      </w:pPr>
      <w:rPr>
        <w:rFonts w:hint="default"/>
        <w:lang w:val="en-PH" w:eastAsia="en-PH" w:bidi="en-PH"/>
      </w:rPr>
    </w:lvl>
    <w:lvl w:ilvl="6" w:tplc="474808BE">
      <w:numFmt w:val="bullet"/>
      <w:lvlText w:val="•"/>
      <w:lvlJc w:val="left"/>
      <w:pPr>
        <w:ind w:left="6985" w:hanging="720"/>
      </w:pPr>
      <w:rPr>
        <w:rFonts w:hint="default"/>
        <w:lang w:val="en-PH" w:eastAsia="en-PH" w:bidi="en-PH"/>
      </w:rPr>
    </w:lvl>
    <w:lvl w:ilvl="7" w:tplc="BB3A2066">
      <w:numFmt w:val="bullet"/>
      <w:lvlText w:val="•"/>
      <w:lvlJc w:val="left"/>
      <w:pPr>
        <w:ind w:left="7906" w:hanging="720"/>
      </w:pPr>
      <w:rPr>
        <w:rFonts w:hint="default"/>
        <w:lang w:val="en-PH" w:eastAsia="en-PH" w:bidi="en-PH"/>
      </w:rPr>
    </w:lvl>
    <w:lvl w:ilvl="8" w:tplc="4508A672">
      <w:numFmt w:val="bullet"/>
      <w:lvlText w:val="•"/>
      <w:lvlJc w:val="left"/>
      <w:pPr>
        <w:ind w:left="8827" w:hanging="720"/>
      </w:pPr>
      <w:rPr>
        <w:rFonts w:hint="default"/>
        <w:lang w:val="en-PH" w:eastAsia="en-PH" w:bidi="en-PH"/>
      </w:rPr>
    </w:lvl>
  </w:abstractNum>
  <w:abstractNum w:abstractNumId="1" w15:restartNumberingAfterBreak="0">
    <w:nsid w:val="04C1214B"/>
    <w:multiLevelType w:val="hybridMultilevel"/>
    <w:tmpl w:val="C6AC3A70"/>
    <w:lvl w:ilvl="0" w:tplc="4796DA1A">
      <w:start w:val="5"/>
      <w:numFmt w:val="decimal"/>
      <w:lvlText w:val="%1."/>
      <w:lvlJc w:val="left"/>
      <w:pPr>
        <w:ind w:left="360" w:hanging="240"/>
      </w:pPr>
      <w:rPr>
        <w:rFonts w:ascii="Times New Roman" w:eastAsia="Times New Roman" w:hAnsi="Times New Roman" w:cs="Times New Roman" w:hint="default"/>
        <w:spacing w:val="-2"/>
        <w:w w:val="99"/>
        <w:sz w:val="24"/>
        <w:szCs w:val="24"/>
        <w:lang w:val="en-PH" w:eastAsia="en-PH" w:bidi="en-PH"/>
      </w:rPr>
    </w:lvl>
    <w:lvl w:ilvl="1" w:tplc="ABF43BF4">
      <w:numFmt w:val="bullet"/>
      <w:lvlText w:val="-"/>
      <w:lvlJc w:val="left"/>
      <w:pPr>
        <w:ind w:left="559" w:hanging="200"/>
      </w:pPr>
      <w:rPr>
        <w:rFonts w:ascii="Times New Roman" w:eastAsia="Times New Roman" w:hAnsi="Times New Roman" w:cs="Times New Roman" w:hint="default"/>
        <w:spacing w:val="-1"/>
        <w:w w:val="99"/>
        <w:sz w:val="24"/>
        <w:szCs w:val="24"/>
        <w:lang w:val="en-PH" w:eastAsia="en-PH" w:bidi="en-PH"/>
      </w:rPr>
    </w:lvl>
    <w:lvl w:ilvl="2" w:tplc="5240ECBE">
      <w:numFmt w:val="bullet"/>
      <w:lvlText w:val="•"/>
      <w:lvlJc w:val="left"/>
      <w:pPr>
        <w:ind w:left="836" w:hanging="200"/>
      </w:pPr>
      <w:rPr>
        <w:rFonts w:hint="default"/>
        <w:lang w:val="en-PH" w:eastAsia="en-PH" w:bidi="en-PH"/>
      </w:rPr>
    </w:lvl>
    <w:lvl w:ilvl="3" w:tplc="EA767662">
      <w:numFmt w:val="bullet"/>
      <w:lvlText w:val="•"/>
      <w:lvlJc w:val="left"/>
      <w:pPr>
        <w:ind w:left="1113" w:hanging="200"/>
      </w:pPr>
      <w:rPr>
        <w:rFonts w:hint="default"/>
        <w:lang w:val="en-PH" w:eastAsia="en-PH" w:bidi="en-PH"/>
      </w:rPr>
    </w:lvl>
    <w:lvl w:ilvl="4" w:tplc="24AC2A58">
      <w:numFmt w:val="bullet"/>
      <w:lvlText w:val="•"/>
      <w:lvlJc w:val="left"/>
      <w:pPr>
        <w:ind w:left="1389" w:hanging="200"/>
      </w:pPr>
      <w:rPr>
        <w:rFonts w:hint="default"/>
        <w:lang w:val="en-PH" w:eastAsia="en-PH" w:bidi="en-PH"/>
      </w:rPr>
    </w:lvl>
    <w:lvl w:ilvl="5" w:tplc="CCDA6152">
      <w:numFmt w:val="bullet"/>
      <w:lvlText w:val="•"/>
      <w:lvlJc w:val="left"/>
      <w:pPr>
        <w:ind w:left="1666" w:hanging="200"/>
      </w:pPr>
      <w:rPr>
        <w:rFonts w:hint="default"/>
        <w:lang w:val="en-PH" w:eastAsia="en-PH" w:bidi="en-PH"/>
      </w:rPr>
    </w:lvl>
    <w:lvl w:ilvl="6" w:tplc="ECF88E5C">
      <w:numFmt w:val="bullet"/>
      <w:lvlText w:val="•"/>
      <w:lvlJc w:val="left"/>
      <w:pPr>
        <w:ind w:left="1942" w:hanging="200"/>
      </w:pPr>
      <w:rPr>
        <w:rFonts w:hint="default"/>
        <w:lang w:val="en-PH" w:eastAsia="en-PH" w:bidi="en-PH"/>
      </w:rPr>
    </w:lvl>
    <w:lvl w:ilvl="7" w:tplc="F6E8AB18">
      <w:numFmt w:val="bullet"/>
      <w:lvlText w:val="•"/>
      <w:lvlJc w:val="left"/>
      <w:pPr>
        <w:ind w:left="2219" w:hanging="200"/>
      </w:pPr>
      <w:rPr>
        <w:rFonts w:hint="default"/>
        <w:lang w:val="en-PH" w:eastAsia="en-PH" w:bidi="en-PH"/>
      </w:rPr>
    </w:lvl>
    <w:lvl w:ilvl="8" w:tplc="251AA9E2">
      <w:numFmt w:val="bullet"/>
      <w:lvlText w:val="•"/>
      <w:lvlJc w:val="left"/>
      <w:pPr>
        <w:ind w:left="2495" w:hanging="200"/>
      </w:pPr>
      <w:rPr>
        <w:rFonts w:hint="default"/>
        <w:lang w:val="en-PH" w:eastAsia="en-PH" w:bidi="en-PH"/>
      </w:rPr>
    </w:lvl>
  </w:abstractNum>
  <w:abstractNum w:abstractNumId="2" w15:restartNumberingAfterBreak="0">
    <w:nsid w:val="068002DE"/>
    <w:multiLevelType w:val="hybridMultilevel"/>
    <w:tmpl w:val="6832D99A"/>
    <w:lvl w:ilvl="0" w:tplc="612AE4A8">
      <w:start w:val="1"/>
      <w:numFmt w:val="upperLetter"/>
      <w:lvlText w:val="%1."/>
      <w:lvlJc w:val="left"/>
      <w:pPr>
        <w:ind w:left="1100" w:hanging="360"/>
      </w:pPr>
      <w:rPr>
        <w:rFonts w:ascii="Times New Roman" w:eastAsia="Times New Roman" w:hAnsi="Times New Roman" w:cs="Times New Roman" w:hint="default"/>
        <w:spacing w:val="-2"/>
        <w:w w:val="100"/>
        <w:sz w:val="28"/>
        <w:szCs w:val="28"/>
        <w:lang w:val="en-PH" w:eastAsia="en-PH" w:bidi="en-PH"/>
      </w:rPr>
    </w:lvl>
    <w:lvl w:ilvl="1" w:tplc="B5F4F582">
      <w:start w:val="1"/>
      <w:numFmt w:val="decimal"/>
      <w:lvlText w:val="%2."/>
      <w:lvlJc w:val="left"/>
      <w:pPr>
        <w:ind w:left="1676" w:hanging="576"/>
      </w:pPr>
      <w:rPr>
        <w:rFonts w:ascii="Times New Roman" w:eastAsia="Times New Roman" w:hAnsi="Times New Roman" w:cs="Times New Roman" w:hint="default"/>
        <w:spacing w:val="-3"/>
        <w:w w:val="99"/>
        <w:sz w:val="24"/>
        <w:szCs w:val="24"/>
        <w:lang w:val="en-PH" w:eastAsia="en-PH" w:bidi="en-PH"/>
      </w:rPr>
    </w:lvl>
    <w:lvl w:ilvl="2" w:tplc="0D689E2E">
      <w:numFmt w:val="bullet"/>
      <w:lvlText w:val="•"/>
      <w:lvlJc w:val="left"/>
      <w:pPr>
        <w:ind w:left="2678" w:hanging="576"/>
      </w:pPr>
      <w:rPr>
        <w:rFonts w:hint="default"/>
        <w:lang w:val="en-PH" w:eastAsia="en-PH" w:bidi="en-PH"/>
      </w:rPr>
    </w:lvl>
    <w:lvl w:ilvl="3" w:tplc="CEBEFEDC">
      <w:numFmt w:val="bullet"/>
      <w:lvlText w:val="•"/>
      <w:lvlJc w:val="left"/>
      <w:pPr>
        <w:ind w:left="3677" w:hanging="576"/>
      </w:pPr>
      <w:rPr>
        <w:rFonts w:hint="default"/>
        <w:lang w:val="en-PH" w:eastAsia="en-PH" w:bidi="en-PH"/>
      </w:rPr>
    </w:lvl>
    <w:lvl w:ilvl="4" w:tplc="CFC67BD0">
      <w:numFmt w:val="bullet"/>
      <w:lvlText w:val="•"/>
      <w:lvlJc w:val="left"/>
      <w:pPr>
        <w:ind w:left="4676" w:hanging="576"/>
      </w:pPr>
      <w:rPr>
        <w:rFonts w:hint="default"/>
        <w:lang w:val="en-PH" w:eastAsia="en-PH" w:bidi="en-PH"/>
      </w:rPr>
    </w:lvl>
    <w:lvl w:ilvl="5" w:tplc="6408E6AA">
      <w:numFmt w:val="bullet"/>
      <w:lvlText w:val="•"/>
      <w:lvlJc w:val="left"/>
      <w:pPr>
        <w:ind w:left="5675" w:hanging="576"/>
      </w:pPr>
      <w:rPr>
        <w:rFonts w:hint="default"/>
        <w:lang w:val="en-PH" w:eastAsia="en-PH" w:bidi="en-PH"/>
      </w:rPr>
    </w:lvl>
    <w:lvl w:ilvl="6" w:tplc="9A46077C">
      <w:numFmt w:val="bullet"/>
      <w:lvlText w:val="•"/>
      <w:lvlJc w:val="left"/>
      <w:pPr>
        <w:ind w:left="6673" w:hanging="576"/>
      </w:pPr>
      <w:rPr>
        <w:rFonts w:hint="default"/>
        <w:lang w:val="en-PH" w:eastAsia="en-PH" w:bidi="en-PH"/>
      </w:rPr>
    </w:lvl>
    <w:lvl w:ilvl="7" w:tplc="A1C45600">
      <w:numFmt w:val="bullet"/>
      <w:lvlText w:val="•"/>
      <w:lvlJc w:val="left"/>
      <w:pPr>
        <w:ind w:left="7672" w:hanging="576"/>
      </w:pPr>
      <w:rPr>
        <w:rFonts w:hint="default"/>
        <w:lang w:val="en-PH" w:eastAsia="en-PH" w:bidi="en-PH"/>
      </w:rPr>
    </w:lvl>
    <w:lvl w:ilvl="8" w:tplc="D850ED10">
      <w:numFmt w:val="bullet"/>
      <w:lvlText w:val="•"/>
      <w:lvlJc w:val="left"/>
      <w:pPr>
        <w:ind w:left="8671" w:hanging="576"/>
      </w:pPr>
      <w:rPr>
        <w:rFonts w:hint="default"/>
        <w:lang w:val="en-PH" w:eastAsia="en-PH" w:bidi="en-PH"/>
      </w:rPr>
    </w:lvl>
  </w:abstractNum>
  <w:abstractNum w:abstractNumId="3" w15:restartNumberingAfterBreak="0">
    <w:nsid w:val="082B7A67"/>
    <w:multiLevelType w:val="hybridMultilevel"/>
    <w:tmpl w:val="45B00024"/>
    <w:lvl w:ilvl="0" w:tplc="BDD658EA">
      <w:numFmt w:val="bullet"/>
      <w:lvlText w:val="-"/>
      <w:lvlJc w:val="left"/>
      <w:pPr>
        <w:ind w:left="902" w:hanging="480"/>
      </w:pPr>
      <w:rPr>
        <w:rFonts w:ascii="Arial" w:eastAsia="Arial" w:hAnsi="Arial" w:cs="Arial" w:hint="default"/>
        <w:spacing w:val="-5"/>
        <w:w w:val="99"/>
        <w:sz w:val="24"/>
        <w:szCs w:val="24"/>
        <w:lang w:val="en-PH" w:eastAsia="en-PH" w:bidi="en-PH"/>
      </w:rPr>
    </w:lvl>
    <w:lvl w:ilvl="1" w:tplc="82BABBF2">
      <w:numFmt w:val="bullet"/>
      <w:lvlText w:val="•"/>
      <w:lvlJc w:val="left"/>
      <w:pPr>
        <w:ind w:left="1403" w:hanging="480"/>
      </w:pPr>
      <w:rPr>
        <w:rFonts w:hint="default"/>
        <w:lang w:val="en-PH" w:eastAsia="en-PH" w:bidi="en-PH"/>
      </w:rPr>
    </w:lvl>
    <w:lvl w:ilvl="2" w:tplc="A75CEEE4">
      <w:numFmt w:val="bullet"/>
      <w:lvlText w:val="•"/>
      <w:lvlJc w:val="left"/>
      <w:pPr>
        <w:ind w:left="1906" w:hanging="480"/>
      </w:pPr>
      <w:rPr>
        <w:rFonts w:hint="default"/>
        <w:lang w:val="en-PH" w:eastAsia="en-PH" w:bidi="en-PH"/>
      </w:rPr>
    </w:lvl>
    <w:lvl w:ilvl="3" w:tplc="4A8E9F1C">
      <w:numFmt w:val="bullet"/>
      <w:lvlText w:val="•"/>
      <w:lvlJc w:val="left"/>
      <w:pPr>
        <w:ind w:left="2409" w:hanging="480"/>
      </w:pPr>
      <w:rPr>
        <w:rFonts w:hint="default"/>
        <w:lang w:val="en-PH" w:eastAsia="en-PH" w:bidi="en-PH"/>
      </w:rPr>
    </w:lvl>
    <w:lvl w:ilvl="4" w:tplc="7E34F658">
      <w:numFmt w:val="bullet"/>
      <w:lvlText w:val="•"/>
      <w:lvlJc w:val="left"/>
      <w:pPr>
        <w:ind w:left="2912" w:hanging="480"/>
      </w:pPr>
      <w:rPr>
        <w:rFonts w:hint="default"/>
        <w:lang w:val="en-PH" w:eastAsia="en-PH" w:bidi="en-PH"/>
      </w:rPr>
    </w:lvl>
    <w:lvl w:ilvl="5" w:tplc="229C157C">
      <w:numFmt w:val="bullet"/>
      <w:lvlText w:val="•"/>
      <w:lvlJc w:val="left"/>
      <w:pPr>
        <w:ind w:left="3415" w:hanging="480"/>
      </w:pPr>
      <w:rPr>
        <w:rFonts w:hint="default"/>
        <w:lang w:val="en-PH" w:eastAsia="en-PH" w:bidi="en-PH"/>
      </w:rPr>
    </w:lvl>
    <w:lvl w:ilvl="6" w:tplc="8A44FA96">
      <w:numFmt w:val="bullet"/>
      <w:lvlText w:val="•"/>
      <w:lvlJc w:val="left"/>
      <w:pPr>
        <w:ind w:left="3918" w:hanging="480"/>
      </w:pPr>
      <w:rPr>
        <w:rFonts w:hint="default"/>
        <w:lang w:val="en-PH" w:eastAsia="en-PH" w:bidi="en-PH"/>
      </w:rPr>
    </w:lvl>
    <w:lvl w:ilvl="7" w:tplc="19703FCE">
      <w:numFmt w:val="bullet"/>
      <w:lvlText w:val="•"/>
      <w:lvlJc w:val="left"/>
      <w:pPr>
        <w:ind w:left="4421" w:hanging="480"/>
      </w:pPr>
      <w:rPr>
        <w:rFonts w:hint="default"/>
        <w:lang w:val="en-PH" w:eastAsia="en-PH" w:bidi="en-PH"/>
      </w:rPr>
    </w:lvl>
    <w:lvl w:ilvl="8" w:tplc="1CC41012">
      <w:numFmt w:val="bullet"/>
      <w:lvlText w:val="•"/>
      <w:lvlJc w:val="left"/>
      <w:pPr>
        <w:ind w:left="4924" w:hanging="480"/>
      </w:pPr>
      <w:rPr>
        <w:rFonts w:hint="default"/>
        <w:lang w:val="en-PH" w:eastAsia="en-PH" w:bidi="en-PH"/>
      </w:rPr>
    </w:lvl>
  </w:abstractNum>
  <w:abstractNum w:abstractNumId="4" w15:restartNumberingAfterBreak="0">
    <w:nsid w:val="161F4E47"/>
    <w:multiLevelType w:val="hybridMultilevel"/>
    <w:tmpl w:val="6BBA4030"/>
    <w:lvl w:ilvl="0" w:tplc="DD48CA60">
      <w:start w:val="1"/>
      <w:numFmt w:val="decimal"/>
      <w:lvlText w:val="%1."/>
      <w:lvlJc w:val="left"/>
      <w:pPr>
        <w:ind w:left="740" w:hanging="720"/>
      </w:pPr>
      <w:rPr>
        <w:rFonts w:ascii="Times New Roman" w:eastAsia="Times New Roman" w:hAnsi="Times New Roman" w:cs="Times New Roman" w:hint="default"/>
        <w:spacing w:val="-4"/>
        <w:w w:val="99"/>
        <w:sz w:val="24"/>
        <w:szCs w:val="24"/>
        <w:lang w:val="en-PH" w:eastAsia="en-PH" w:bidi="en-PH"/>
      </w:rPr>
    </w:lvl>
    <w:lvl w:ilvl="1" w:tplc="44BC5DB0">
      <w:start w:val="1"/>
      <w:numFmt w:val="lowerLetter"/>
      <w:lvlText w:val="(%2)"/>
      <w:lvlJc w:val="left"/>
      <w:pPr>
        <w:ind w:left="2180" w:hanging="720"/>
      </w:pPr>
      <w:rPr>
        <w:rFonts w:ascii="Times New Roman" w:eastAsia="Times New Roman" w:hAnsi="Times New Roman" w:cs="Times New Roman" w:hint="default"/>
        <w:spacing w:val="-29"/>
        <w:w w:val="99"/>
        <w:sz w:val="24"/>
        <w:szCs w:val="24"/>
        <w:lang w:val="en-PH" w:eastAsia="en-PH" w:bidi="en-PH"/>
      </w:rPr>
    </w:lvl>
    <w:lvl w:ilvl="2" w:tplc="A31CEBEE">
      <w:numFmt w:val="bullet"/>
      <w:lvlText w:val="•"/>
      <w:lvlJc w:val="left"/>
      <w:pPr>
        <w:ind w:left="3123" w:hanging="720"/>
      </w:pPr>
      <w:rPr>
        <w:rFonts w:hint="default"/>
        <w:lang w:val="en-PH" w:eastAsia="en-PH" w:bidi="en-PH"/>
      </w:rPr>
    </w:lvl>
    <w:lvl w:ilvl="3" w:tplc="8F702968">
      <w:numFmt w:val="bullet"/>
      <w:lvlText w:val="•"/>
      <w:lvlJc w:val="left"/>
      <w:pPr>
        <w:ind w:left="4066" w:hanging="720"/>
      </w:pPr>
      <w:rPr>
        <w:rFonts w:hint="default"/>
        <w:lang w:val="en-PH" w:eastAsia="en-PH" w:bidi="en-PH"/>
      </w:rPr>
    </w:lvl>
    <w:lvl w:ilvl="4" w:tplc="C6CE89E0">
      <w:numFmt w:val="bullet"/>
      <w:lvlText w:val="•"/>
      <w:lvlJc w:val="left"/>
      <w:pPr>
        <w:ind w:left="5009" w:hanging="720"/>
      </w:pPr>
      <w:rPr>
        <w:rFonts w:hint="default"/>
        <w:lang w:val="en-PH" w:eastAsia="en-PH" w:bidi="en-PH"/>
      </w:rPr>
    </w:lvl>
    <w:lvl w:ilvl="5" w:tplc="DDC09C90">
      <w:numFmt w:val="bullet"/>
      <w:lvlText w:val="•"/>
      <w:lvlJc w:val="left"/>
      <w:pPr>
        <w:ind w:left="5952" w:hanging="720"/>
      </w:pPr>
      <w:rPr>
        <w:rFonts w:hint="default"/>
        <w:lang w:val="en-PH" w:eastAsia="en-PH" w:bidi="en-PH"/>
      </w:rPr>
    </w:lvl>
    <w:lvl w:ilvl="6" w:tplc="E85CD1A4">
      <w:numFmt w:val="bullet"/>
      <w:lvlText w:val="•"/>
      <w:lvlJc w:val="left"/>
      <w:pPr>
        <w:ind w:left="6896" w:hanging="720"/>
      </w:pPr>
      <w:rPr>
        <w:rFonts w:hint="default"/>
        <w:lang w:val="en-PH" w:eastAsia="en-PH" w:bidi="en-PH"/>
      </w:rPr>
    </w:lvl>
    <w:lvl w:ilvl="7" w:tplc="F8F6BB64">
      <w:numFmt w:val="bullet"/>
      <w:lvlText w:val="•"/>
      <w:lvlJc w:val="left"/>
      <w:pPr>
        <w:ind w:left="7839" w:hanging="720"/>
      </w:pPr>
      <w:rPr>
        <w:rFonts w:hint="default"/>
        <w:lang w:val="en-PH" w:eastAsia="en-PH" w:bidi="en-PH"/>
      </w:rPr>
    </w:lvl>
    <w:lvl w:ilvl="8" w:tplc="96E083AA">
      <w:numFmt w:val="bullet"/>
      <w:lvlText w:val="•"/>
      <w:lvlJc w:val="left"/>
      <w:pPr>
        <w:ind w:left="8782" w:hanging="720"/>
      </w:pPr>
      <w:rPr>
        <w:rFonts w:hint="default"/>
        <w:lang w:val="en-PH" w:eastAsia="en-PH" w:bidi="en-PH"/>
      </w:rPr>
    </w:lvl>
  </w:abstractNum>
  <w:abstractNum w:abstractNumId="5" w15:restartNumberingAfterBreak="0">
    <w:nsid w:val="1A433CAC"/>
    <w:multiLevelType w:val="hybridMultilevel"/>
    <w:tmpl w:val="A9F473C6"/>
    <w:lvl w:ilvl="0" w:tplc="085E5DC8">
      <w:start w:val="1"/>
      <w:numFmt w:val="decimal"/>
      <w:lvlText w:val="%1."/>
      <w:lvlJc w:val="left"/>
      <w:pPr>
        <w:ind w:left="1460" w:hanging="720"/>
      </w:pPr>
      <w:rPr>
        <w:rFonts w:hint="default"/>
        <w:spacing w:val="-30"/>
        <w:w w:val="99"/>
        <w:lang w:val="en-PH" w:eastAsia="en-PH" w:bidi="en-PH"/>
      </w:rPr>
    </w:lvl>
    <w:lvl w:ilvl="1" w:tplc="2FF89644">
      <w:start w:val="9"/>
      <w:numFmt w:val="decimal"/>
      <w:lvlText w:val="%2."/>
      <w:lvlJc w:val="left"/>
      <w:pPr>
        <w:ind w:left="1676" w:hanging="576"/>
      </w:pPr>
      <w:rPr>
        <w:rFonts w:ascii="Times New Roman" w:eastAsia="Times New Roman" w:hAnsi="Times New Roman" w:cs="Times New Roman" w:hint="default"/>
        <w:spacing w:val="-2"/>
        <w:w w:val="99"/>
        <w:sz w:val="24"/>
        <w:szCs w:val="24"/>
        <w:lang w:val="en-PH" w:eastAsia="en-PH" w:bidi="en-PH"/>
      </w:rPr>
    </w:lvl>
    <w:lvl w:ilvl="2" w:tplc="512C5C3C">
      <w:start w:val="1"/>
      <w:numFmt w:val="upperLetter"/>
      <w:lvlText w:val="%3."/>
      <w:lvlJc w:val="left"/>
      <w:pPr>
        <w:ind w:left="5133" w:hanging="360"/>
      </w:pPr>
      <w:rPr>
        <w:rFonts w:ascii="Times New Roman" w:eastAsia="Times New Roman" w:hAnsi="Times New Roman" w:cs="Times New Roman" w:hint="default"/>
        <w:b/>
        <w:bCs/>
        <w:spacing w:val="-2"/>
        <w:w w:val="100"/>
        <w:sz w:val="28"/>
        <w:szCs w:val="28"/>
        <w:lang w:val="en-PH" w:eastAsia="en-PH" w:bidi="en-PH"/>
      </w:rPr>
    </w:lvl>
    <w:lvl w:ilvl="3" w:tplc="C344AAAA">
      <w:numFmt w:val="bullet"/>
      <w:lvlText w:val="•"/>
      <w:lvlJc w:val="left"/>
      <w:pPr>
        <w:ind w:left="5140" w:hanging="360"/>
      </w:pPr>
      <w:rPr>
        <w:rFonts w:hint="default"/>
        <w:lang w:val="en-PH" w:eastAsia="en-PH" w:bidi="en-PH"/>
      </w:rPr>
    </w:lvl>
    <w:lvl w:ilvl="4" w:tplc="CE8A1AD6">
      <w:numFmt w:val="bullet"/>
      <w:lvlText w:val="•"/>
      <w:lvlJc w:val="left"/>
      <w:pPr>
        <w:ind w:left="5929" w:hanging="360"/>
      </w:pPr>
      <w:rPr>
        <w:rFonts w:hint="default"/>
        <w:lang w:val="en-PH" w:eastAsia="en-PH" w:bidi="en-PH"/>
      </w:rPr>
    </w:lvl>
    <w:lvl w:ilvl="5" w:tplc="D354EEEC">
      <w:numFmt w:val="bullet"/>
      <w:lvlText w:val="•"/>
      <w:lvlJc w:val="left"/>
      <w:pPr>
        <w:ind w:left="6719" w:hanging="360"/>
      </w:pPr>
      <w:rPr>
        <w:rFonts w:hint="default"/>
        <w:lang w:val="en-PH" w:eastAsia="en-PH" w:bidi="en-PH"/>
      </w:rPr>
    </w:lvl>
    <w:lvl w:ilvl="6" w:tplc="9168E680">
      <w:numFmt w:val="bullet"/>
      <w:lvlText w:val="•"/>
      <w:lvlJc w:val="left"/>
      <w:pPr>
        <w:ind w:left="7509" w:hanging="360"/>
      </w:pPr>
      <w:rPr>
        <w:rFonts w:hint="default"/>
        <w:lang w:val="en-PH" w:eastAsia="en-PH" w:bidi="en-PH"/>
      </w:rPr>
    </w:lvl>
    <w:lvl w:ilvl="7" w:tplc="7E9EF7F6">
      <w:numFmt w:val="bullet"/>
      <w:lvlText w:val="•"/>
      <w:lvlJc w:val="left"/>
      <w:pPr>
        <w:ind w:left="8299" w:hanging="360"/>
      </w:pPr>
      <w:rPr>
        <w:rFonts w:hint="default"/>
        <w:lang w:val="en-PH" w:eastAsia="en-PH" w:bidi="en-PH"/>
      </w:rPr>
    </w:lvl>
    <w:lvl w:ilvl="8" w:tplc="2966A8EA">
      <w:numFmt w:val="bullet"/>
      <w:lvlText w:val="•"/>
      <w:lvlJc w:val="left"/>
      <w:pPr>
        <w:ind w:left="9089" w:hanging="360"/>
      </w:pPr>
      <w:rPr>
        <w:rFonts w:hint="default"/>
        <w:lang w:val="en-PH" w:eastAsia="en-PH" w:bidi="en-PH"/>
      </w:rPr>
    </w:lvl>
  </w:abstractNum>
  <w:abstractNum w:abstractNumId="6" w15:restartNumberingAfterBreak="0">
    <w:nsid w:val="1AD04C4E"/>
    <w:multiLevelType w:val="multilevel"/>
    <w:tmpl w:val="DDBCFFB8"/>
    <w:lvl w:ilvl="0">
      <w:start w:val="23"/>
      <w:numFmt w:val="decimal"/>
      <w:lvlText w:val="%1"/>
      <w:lvlJc w:val="left"/>
      <w:pPr>
        <w:ind w:left="2180" w:hanging="720"/>
      </w:pPr>
      <w:rPr>
        <w:rFonts w:hint="default"/>
        <w:lang w:val="en-PH" w:eastAsia="en-PH" w:bidi="en-PH"/>
      </w:rPr>
    </w:lvl>
    <w:lvl w:ilvl="1">
      <w:start w:val="3"/>
      <w:numFmt w:val="decimal"/>
      <w:lvlText w:val="%1.%2."/>
      <w:lvlJc w:val="left"/>
      <w:pPr>
        <w:ind w:left="2180" w:hanging="720"/>
      </w:pPr>
      <w:rPr>
        <w:rFonts w:ascii="Times New Roman" w:eastAsia="Times New Roman" w:hAnsi="Times New Roman" w:cs="Times New Roman" w:hint="default"/>
        <w:spacing w:val="-30"/>
        <w:w w:val="99"/>
        <w:sz w:val="24"/>
        <w:szCs w:val="24"/>
        <w:lang w:val="en-PH" w:eastAsia="en-PH" w:bidi="en-PH"/>
      </w:rPr>
    </w:lvl>
    <w:lvl w:ilvl="2">
      <w:numFmt w:val="bullet"/>
      <w:lvlText w:val="•"/>
      <w:lvlJc w:val="left"/>
      <w:pPr>
        <w:ind w:left="3877" w:hanging="720"/>
      </w:pPr>
      <w:rPr>
        <w:rFonts w:hint="default"/>
        <w:lang w:val="en-PH" w:eastAsia="en-PH" w:bidi="en-PH"/>
      </w:rPr>
    </w:lvl>
    <w:lvl w:ilvl="3">
      <w:numFmt w:val="bullet"/>
      <w:lvlText w:val="•"/>
      <w:lvlJc w:val="left"/>
      <w:pPr>
        <w:ind w:left="4726" w:hanging="720"/>
      </w:pPr>
      <w:rPr>
        <w:rFonts w:hint="default"/>
        <w:lang w:val="en-PH" w:eastAsia="en-PH" w:bidi="en-PH"/>
      </w:rPr>
    </w:lvl>
    <w:lvl w:ilvl="4">
      <w:numFmt w:val="bullet"/>
      <w:lvlText w:val="•"/>
      <w:lvlJc w:val="left"/>
      <w:pPr>
        <w:ind w:left="5575" w:hanging="720"/>
      </w:pPr>
      <w:rPr>
        <w:rFonts w:hint="default"/>
        <w:lang w:val="en-PH" w:eastAsia="en-PH" w:bidi="en-PH"/>
      </w:rPr>
    </w:lvl>
    <w:lvl w:ilvl="5">
      <w:numFmt w:val="bullet"/>
      <w:lvlText w:val="•"/>
      <w:lvlJc w:val="left"/>
      <w:pPr>
        <w:ind w:left="6424" w:hanging="720"/>
      </w:pPr>
      <w:rPr>
        <w:rFonts w:hint="default"/>
        <w:lang w:val="en-PH" w:eastAsia="en-PH" w:bidi="en-PH"/>
      </w:rPr>
    </w:lvl>
    <w:lvl w:ilvl="6">
      <w:numFmt w:val="bullet"/>
      <w:lvlText w:val="•"/>
      <w:lvlJc w:val="left"/>
      <w:pPr>
        <w:ind w:left="7273" w:hanging="720"/>
      </w:pPr>
      <w:rPr>
        <w:rFonts w:hint="default"/>
        <w:lang w:val="en-PH" w:eastAsia="en-PH" w:bidi="en-PH"/>
      </w:rPr>
    </w:lvl>
    <w:lvl w:ilvl="7">
      <w:numFmt w:val="bullet"/>
      <w:lvlText w:val="•"/>
      <w:lvlJc w:val="left"/>
      <w:pPr>
        <w:ind w:left="8122" w:hanging="720"/>
      </w:pPr>
      <w:rPr>
        <w:rFonts w:hint="default"/>
        <w:lang w:val="en-PH" w:eastAsia="en-PH" w:bidi="en-PH"/>
      </w:rPr>
    </w:lvl>
    <w:lvl w:ilvl="8">
      <w:numFmt w:val="bullet"/>
      <w:lvlText w:val="•"/>
      <w:lvlJc w:val="left"/>
      <w:pPr>
        <w:ind w:left="8971" w:hanging="720"/>
      </w:pPr>
      <w:rPr>
        <w:rFonts w:hint="default"/>
        <w:lang w:val="en-PH" w:eastAsia="en-PH" w:bidi="en-PH"/>
      </w:rPr>
    </w:lvl>
  </w:abstractNum>
  <w:abstractNum w:abstractNumId="7" w15:restartNumberingAfterBreak="0">
    <w:nsid w:val="1BA65874"/>
    <w:multiLevelType w:val="hybridMultilevel"/>
    <w:tmpl w:val="47FABC38"/>
    <w:lvl w:ilvl="0" w:tplc="22186B8E">
      <w:start w:val="1"/>
      <w:numFmt w:val="lowerLetter"/>
      <w:lvlText w:val="%1)"/>
      <w:lvlJc w:val="left"/>
      <w:pPr>
        <w:ind w:left="721" w:hanging="380"/>
        <w:jc w:val="right"/>
      </w:pPr>
      <w:rPr>
        <w:rFonts w:ascii="Times New Roman" w:eastAsia="Times New Roman" w:hAnsi="Times New Roman" w:cs="Times New Roman" w:hint="default"/>
        <w:b/>
        <w:bCs/>
        <w:spacing w:val="-4"/>
        <w:w w:val="99"/>
        <w:sz w:val="24"/>
        <w:szCs w:val="24"/>
        <w:lang w:val="en-PH" w:eastAsia="en-PH" w:bidi="en-PH"/>
      </w:rPr>
    </w:lvl>
    <w:lvl w:ilvl="1" w:tplc="AA589488">
      <w:numFmt w:val="bullet"/>
      <w:lvlText w:val="-"/>
      <w:lvlJc w:val="left"/>
      <w:pPr>
        <w:ind w:left="781" w:hanging="360"/>
      </w:pPr>
      <w:rPr>
        <w:rFonts w:ascii="Arial" w:eastAsia="Arial" w:hAnsi="Arial" w:cs="Arial" w:hint="default"/>
        <w:spacing w:val="-5"/>
        <w:w w:val="99"/>
        <w:sz w:val="24"/>
        <w:szCs w:val="24"/>
        <w:lang w:val="en-PH" w:eastAsia="en-PH" w:bidi="en-PH"/>
      </w:rPr>
    </w:lvl>
    <w:lvl w:ilvl="2" w:tplc="C74060EE">
      <w:numFmt w:val="bullet"/>
      <w:lvlText w:val="•"/>
      <w:lvlJc w:val="left"/>
      <w:pPr>
        <w:ind w:left="1182" w:hanging="360"/>
      </w:pPr>
      <w:rPr>
        <w:rFonts w:hint="default"/>
        <w:lang w:val="en-PH" w:eastAsia="en-PH" w:bidi="en-PH"/>
      </w:rPr>
    </w:lvl>
    <w:lvl w:ilvl="3" w:tplc="19122D9C">
      <w:numFmt w:val="bullet"/>
      <w:lvlText w:val="•"/>
      <w:lvlJc w:val="left"/>
      <w:pPr>
        <w:ind w:left="1584" w:hanging="360"/>
      </w:pPr>
      <w:rPr>
        <w:rFonts w:hint="default"/>
        <w:lang w:val="en-PH" w:eastAsia="en-PH" w:bidi="en-PH"/>
      </w:rPr>
    </w:lvl>
    <w:lvl w:ilvl="4" w:tplc="31946C08">
      <w:numFmt w:val="bullet"/>
      <w:lvlText w:val="•"/>
      <w:lvlJc w:val="left"/>
      <w:pPr>
        <w:ind w:left="1987" w:hanging="360"/>
      </w:pPr>
      <w:rPr>
        <w:rFonts w:hint="default"/>
        <w:lang w:val="en-PH" w:eastAsia="en-PH" w:bidi="en-PH"/>
      </w:rPr>
    </w:lvl>
    <w:lvl w:ilvl="5" w:tplc="F94215B6">
      <w:numFmt w:val="bullet"/>
      <w:lvlText w:val="•"/>
      <w:lvlJc w:val="left"/>
      <w:pPr>
        <w:ind w:left="2389" w:hanging="360"/>
      </w:pPr>
      <w:rPr>
        <w:rFonts w:hint="default"/>
        <w:lang w:val="en-PH" w:eastAsia="en-PH" w:bidi="en-PH"/>
      </w:rPr>
    </w:lvl>
    <w:lvl w:ilvl="6" w:tplc="6FBC2312">
      <w:numFmt w:val="bullet"/>
      <w:lvlText w:val="•"/>
      <w:lvlJc w:val="left"/>
      <w:pPr>
        <w:ind w:left="2792" w:hanging="360"/>
      </w:pPr>
      <w:rPr>
        <w:rFonts w:hint="default"/>
        <w:lang w:val="en-PH" w:eastAsia="en-PH" w:bidi="en-PH"/>
      </w:rPr>
    </w:lvl>
    <w:lvl w:ilvl="7" w:tplc="C0DE9832">
      <w:numFmt w:val="bullet"/>
      <w:lvlText w:val="•"/>
      <w:lvlJc w:val="left"/>
      <w:pPr>
        <w:ind w:left="3194" w:hanging="360"/>
      </w:pPr>
      <w:rPr>
        <w:rFonts w:hint="default"/>
        <w:lang w:val="en-PH" w:eastAsia="en-PH" w:bidi="en-PH"/>
      </w:rPr>
    </w:lvl>
    <w:lvl w:ilvl="8" w:tplc="2DACACC4">
      <w:numFmt w:val="bullet"/>
      <w:lvlText w:val="•"/>
      <w:lvlJc w:val="left"/>
      <w:pPr>
        <w:ind w:left="3597" w:hanging="360"/>
      </w:pPr>
      <w:rPr>
        <w:rFonts w:hint="default"/>
        <w:lang w:val="en-PH" w:eastAsia="en-PH" w:bidi="en-PH"/>
      </w:rPr>
    </w:lvl>
  </w:abstractNum>
  <w:abstractNum w:abstractNumId="8" w15:restartNumberingAfterBreak="0">
    <w:nsid w:val="1CB21B95"/>
    <w:multiLevelType w:val="hybridMultilevel"/>
    <w:tmpl w:val="B0D8DEA0"/>
    <w:lvl w:ilvl="0" w:tplc="421EF23A">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9" w15:restartNumberingAfterBreak="0">
    <w:nsid w:val="1F192A42"/>
    <w:multiLevelType w:val="hybridMultilevel"/>
    <w:tmpl w:val="442EF32E"/>
    <w:lvl w:ilvl="0" w:tplc="B33C8960">
      <w:start w:val="1"/>
      <w:numFmt w:val="lowerLetter"/>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1B15EA"/>
    <w:multiLevelType w:val="hybridMultilevel"/>
    <w:tmpl w:val="DB304CC0"/>
    <w:lvl w:ilvl="0" w:tplc="F6780C76">
      <w:start w:val="1"/>
      <w:numFmt w:val="decimal"/>
      <w:lvlText w:val="%1."/>
      <w:lvlJc w:val="left"/>
      <w:pPr>
        <w:ind w:left="1460" w:hanging="720"/>
      </w:pPr>
      <w:rPr>
        <w:rFonts w:ascii="Times New Roman" w:eastAsia="Times New Roman" w:hAnsi="Times New Roman" w:cs="Times New Roman" w:hint="default"/>
        <w:spacing w:val="-11"/>
        <w:w w:val="99"/>
        <w:sz w:val="24"/>
        <w:szCs w:val="24"/>
        <w:lang w:val="en-PH" w:eastAsia="en-PH" w:bidi="en-PH"/>
      </w:rPr>
    </w:lvl>
    <w:lvl w:ilvl="1" w:tplc="5636BAEC">
      <w:numFmt w:val="bullet"/>
      <w:lvlText w:val="•"/>
      <w:lvlJc w:val="left"/>
      <w:pPr>
        <w:ind w:left="2380" w:hanging="720"/>
      </w:pPr>
      <w:rPr>
        <w:rFonts w:hint="default"/>
        <w:lang w:val="en-PH" w:eastAsia="en-PH" w:bidi="en-PH"/>
      </w:rPr>
    </w:lvl>
    <w:lvl w:ilvl="2" w:tplc="77E40980">
      <w:numFmt w:val="bullet"/>
      <w:lvlText w:val="•"/>
      <w:lvlJc w:val="left"/>
      <w:pPr>
        <w:ind w:left="3301" w:hanging="720"/>
      </w:pPr>
      <w:rPr>
        <w:rFonts w:hint="default"/>
        <w:lang w:val="en-PH" w:eastAsia="en-PH" w:bidi="en-PH"/>
      </w:rPr>
    </w:lvl>
    <w:lvl w:ilvl="3" w:tplc="BE401B64">
      <w:numFmt w:val="bullet"/>
      <w:lvlText w:val="•"/>
      <w:lvlJc w:val="left"/>
      <w:pPr>
        <w:ind w:left="4222" w:hanging="720"/>
      </w:pPr>
      <w:rPr>
        <w:rFonts w:hint="default"/>
        <w:lang w:val="en-PH" w:eastAsia="en-PH" w:bidi="en-PH"/>
      </w:rPr>
    </w:lvl>
    <w:lvl w:ilvl="4" w:tplc="0FC09632">
      <w:numFmt w:val="bullet"/>
      <w:lvlText w:val="•"/>
      <w:lvlJc w:val="left"/>
      <w:pPr>
        <w:ind w:left="5143" w:hanging="720"/>
      </w:pPr>
      <w:rPr>
        <w:rFonts w:hint="default"/>
        <w:lang w:val="en-PH" w:eastAsia="en-PH" w:bidi="en-PH"/>
      </w:rPr>
    </w:lvl>
    <w:lvl w:ilvl="5" w:tplc="6A244CA0">
      <w:numFmt w:val="bullet"/>
      <w:lvlText w:val="•"/>
      <w:lvlJc w:val="left"/>
      <w:pPr>
        <w:ind w:left="6064" w:hanging="720"/>
      </w:pPr>
      <w:rPr>
        <w:rFonts w:hint="default"/>
        <w:lang w:val="en-PH" w:eastAsia="en-PH" w:bidi="en-PH"/>
      </w:rPr>
    </w:lvl>
    <w:lvl w:ilvl="6" w:tplc="0400D180">
      <w:numFmt w:val="bullet"/>
      <w:lvlText w:val="•"/>
      <w:lvlJc w:val="left"/>
      <w:pPr>
        <w:ind w:left="6985" w:hanging="720"/>
      </w:pPr>
      <w:rPr>
        <w:rFonts w:hint="default"/>
        <w:lang w:val="en-PH" w:eastAsia="en-PH" w:bidi="en-PH"/>
      </w:rPr>
    </w:lvl>
    <w:lvl w:ilvl="7" w:tplc="A5AC5928">
      <w:numFmt w:val="bullet"/>
      <w:lvlText w:val="•"/>
      <w:lvlJc w:val="left"/>
      <w:pPr>
        <w:ind w:left="7906" w:hanging="720"/>
      </w:pPr>
      <w:rPr>
        <w:rFonts w:hint="default"/>
        <w:lang w:val="en-PH" w:eastAsia="en-PH" w:bidi="en-PH"/>
      </w:rPr>
    </w:lvl>
    <w:lvl w:ilvl="8" w:tplc="CAA0EC12">
      <w:numFmt w:val="bullet"/>
      <w:lvlText w:val="•"/>
      <w:lvlJc w:val="left"/>
      <w:pPr>
        <w:ind w:left="8827" w:hanging="720"/>
      </w:pPr>
      <w:rPr>
        <w:rFonts w:hint="default"/>
        <w:lang w:val="en-PH" w:eastAsia="en-PH" w:bidi="en-PH"/>
      </w:rPr>
    </w:lvl>
  </w:abstractNum>
  <w:abstractNum w:abstractNumId="11" w15:restartNumberingAfterBreak="0">
    <w:nsid w:val="1F454EEE"/>
    <w:multiLevelType w:val="hybridMultilevel"/>
    <w:tmpl w:val="69289FDA"/>
    <w:lvl w:ilvl="0" w:tplc="A7DC4B18">
      <w:start w:val="1"/>
      <w:numFmt w:val="upperRoman"/>
      <w:lvlText w:val="%1."/>
      <w:lvlJc w:val="left"/>
      <w:pPr>
        <w:tabs>
          <w:tab w:val="num" w:pos="1080"/>
        </w:tabs>
        <w:ind w:left="1080" w:hanging="720"/>
      </w:pPr>
      <w:rPr>
        <w:rFonts w:hint="default"/>
      </w:rPr>
    </w:lvl>
    <w:lvl w:ilvl="1" w:tplc="2EB2E2E0">
      <w:start w:val="1"/>
      <w:numFmt w:val="decimal"/>
      <w:lvlText w:val="%2."/>
      <w:lvlJc w:val="left"/>
      <w:pPr>
        <w:tabs>
          <w:tab w:val="num" w:pos="1440"/>
        </w:tabs>
        <w:ind w:left="1440" w:hanging="360"/>
      </w:pPr>
      <w:rPr>
        <w:rFonts w:ascii="Times New Roman" w:hAnsi="Times New Roman" w:cs="Times New Roman" w:hint="default"/>
        <w:b w:val="0"/>
      </w:rPr>
    </w:lvl>
    <w:lvl w:ilvl="2" w:tplc="F8649D44">
      <w:start w:val="1"/>
      <w:numFmt w:val="lowerLetter"/>
      <w:lvlText w:val="%3)"/>
      <w:lvlJc w:val="left"/>
      <w:pPr>
        <w:tabs>
          <w:tab w:val="num" w:pos="2700"/>
        </w:tabs>
        <w:ind w:left="2700" w:hanging="720"/>
      </w:pPr>
      <w:rPr>
        <w:rFonts w:ascii="Arial" w:hAnsi="Arial" w:cs="Arial" w:hint="default"/>
      </w:rPr>
    </w:lvl>
    <w:lvl w:ilvl="3" w:tplc="7F6E13CE">
      <w:start w:val="1"/>
      <w:numFmt w:val="lowerLetter"/>
      <w:lvlText w:val="%4."/>
      <w:lvlJc w:val="left"/>
      <w:pPr>
        <w:tabs>
          <w:tab w:val="num" w:pos="3240"/>
        </w:tabs>
        <w:ind w:left="3240" w:hanging="720"/>
      </w:pPr>
      <w:rPr>
        <w:rFonts w:ascii="Times New Roman" w:eastAsia="Times New Roman" w:hAnsi="Times New Roman" w:cs="Times New Roman"/>
      </w:rPr>
    </w:lvl>
    <w:lvl w:ilvl="4" w:tplc="E8A8F500">
      <w:start w:val="1"/>
      <w:numFmt w:val="lowerLetter"/>
      <w:lvlText w:val="%5)"/>
      <w:lvlJc w:val="left"/>
      <w:pPr>
        <w:tabs>
          <w:tab w:val="num" w:pos="3990"/>
        </w:tabs>
        <w:ind w:left="3990" w:hanging="750"/>
      </w:pPr>
      <w:rPr>
        <w:rFonts w:hint="default"/>
      </w:rPr>
    </w:lvl>
    <w:lvl w:ilvl="5" w:tplc="0A2CAF62">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196696"/>
    <w:multiLevelType w:val="hybridMultilevel"/>
    <w:tmpl w:val="8E605CC0"/>
    <w:lvl w:ilvl="0" w:tplc="97DC6CDA">
      <w:start w:val="1"/>
      <w:numFmt w:val="lowerLetter"/>
      <w:lvlText w:val="%1)"/>
      <w:lvlJc w:val="left"/>
      <w:pPr>
        <w:ind w:left="666" w:hanging="500"/>
      </w:pPr>
      <w:rPr>
        <w:rFonts w:ascii="Times New Roman" w:eastAsia="Times New Roman" w:hAnsi="Times New Roman" w:cs="Times New Roman" w:hint="default"/>
        <w:b/>
        <w:bCs/>
        <w:spacing w:val="-4"/>
        <w:w w:val="99"/>
        <w:sz w:val="24"/>
        <w:szCs w:val="24"/>
        <w:lang w:val="en-PH" w:eastAsia="en-PH" w:bidi="en-PH"/>
      </w:rPr>
    </w:lvl>
    <w:lvl w:ilvl="1" w:tplc="4D507066">
      <w:numFmt w:val="bullet"/>
      <w:lvlText w:val="-"/>
      <w:lvlJc w:val="left"/>
      <w:pPr>
        <w:ind w:left="1007" w:hanging="440"/>
      </w:pPr>
      <w:rPr>
        <w:rFonts w:ascii="Times New Roman" w:eastAsia="Times New Roman" w:hAnsi="Times New Roman" w:cs="Times New Roman" w:hint="default"/>
        <w:spacing w:val="-2"/>
        <w:w w:val="99"/>
        <w:sz w:val="24"/>
        <w:szCs w:val="24"/>
        <w:lang w:val="en-PH" w:eastAsia="en-PH" w:bidi="en-PH"/>
      </w:rPr>
    </w:lvl>
    <w:lvl w:ilvl="2" w:tplc="9788D5FC">
      <w:numFmt w:val="bullet"/>
      <w:lvlText w:val="•"/>
      <w:lvlJc w:val="left"/>
      <w:pPr>
        <w:ind w:left="1000" w:hanging="440"/>
      </w:pPr>
      <w:rPr>
        <w:rFonts w:hint="default"/>
        <w:lang w:val="en-PH" w:eastAsia="en-PH" w:bidi="en-PH"/>
      </w:rPr>
    </w:lvl>
    <w:lvl w:ilvl="3" w:tplc="AD506E58">
      <w:numFmt w:val="bullet"/>
      <w:lvlText w:val="•"/>
      <w:lvlJc w:val="left"/>
      <w:pPr>
        <w:ind w:left="1616" w:hanging="440"/>
      </w:pPr>
      <w:rPr>
        <w:rFonts w:hint="default"/>
        <w:lang w:val="en-PH" w:eastAsia="en-PH" w:bidi="en-PH"/>
      </w:rPr>
    </w:lvl>
    <w:lvl w:ilvl="4" w:tplc="C7520D68">
      <w:numFmt w:val="bullet"/>
      <w:lvlText w:val="•"/>
      <w:lvlJc w:val="left"/>
      <w:pPr>
        <w:ind w:left="2232" w:hanging="440"/>
      </w:pPr>
      <w:rPr>
        <w:rFonts w:hint="default"/>
        <w:lang w:val="en-PH" w:eastAsia="en-PH" w:bidi="en-PH"/>
      </w:rPr>
    </w:lvl>
    <w:lvl w:ilvl="5" w:tplc="AD5E9E4C">
      <w:numFmt w:val="bullet"/>
      <w:lvlText w:val="•"/>
      <w:lvlJc w:val="left"/>
      <w:pPr>
        <w:ind w:left="2849" w:hanging="440"/>
      </w:pPr>
      <w:rPr>
        <w:rFonts w:hint="default"/>
        <w:lang w:val="en-PH" w:eastAsia="en-PH" w:bidi="en-PH"/>
      </w:rPr>
    </w:lvl>
    <w:lvl w:ilvl="6" w:tplc="6BA65DFC">
      <w:numFmt w:val="bullet"/>
      <w:lvlText w:val="•"/>
      <w:lvlJc w:val="left"/>
      <w:pPr>
        <w:ind w:left="3465" w:hanging="440"/>
      </w:pPr>
      <w:rPr>
        <w:rFonts w:hint="default"/>
        <w:lang w:val="en-PH" w:eastAsia="en-PH" w:bidi="en-PH"/>
      </w:rPr>
    </w:lvl>
    <w:lvl w:ilvl="7" w:tplc="2526906C">
      <w:numFmt w:val="bullet"/>
      <w:lvlText w:val="•"/>
      <w:lvlJc w:val="left"/>
      <w:pPr>
        <w:ind w:left="4081" w:hanging="440"/>
      </w:pPr>
      <w:rPr>
        <w:rFonts w:hint="default"/>
        <w:lang w:val="en-PH" w:eastAsia="en-PH" w:bidi="en-PH"/>
      </w:rPr>
    </w:lvl>
    <w:lvl w:ilvl="8" w:tplc="0CCA221C">
      <w:numFmt w:val="bullet"/>
      <w:lvlText w:val="•"/>
      <w:lvlJc w:val="left"/>
      <w:pPr>
        <w:ind w:left="4698" w:hanging="440"/>
      </w:pPr>
      <w:rPr>
        <w:rFonts w:hint="default"/>
        <w:lang w:val="en-PH" w:eastAsia="en-PH" w:bidi="en-PH"/>
      </w:rPr>
    </w:lvl>
  </w:abstractNum>
  <w:abstractNum w:abstractNumId="13" w15:restartNumberingAfterBreak="0">
    <w:nsid w:val="25E57F0B"/>
    <w:multiLevelType w:val="multilevel"/>
    <w:tmpl w:val="E09432E4"/>
    <w:lvl w:ilvl="0">
      <w:start w:val="1"/>
      <w:numFmt w:val="decimal"/>
      <w:lvlText w:val="%1."/>
      <w:lvlJc w:val="left"/>
      <w:pPr>
        <w:ind w:left="1460" w:hanging="720"/>
      </w:pPr>
      <w:rPr>
        <w:rFonts w:ascii="Times New Roman" w:eastAsia="Times New Roman" w:hAnsi="Times New Roman" w:cs="Times New Roman" w:hint="default"/>
        <w:b/>
        <w:bCs/>
        <w:spacing w:val="0"/>
        <w:w w:val="100"/>
        <w:sz w:val="28"/>
        <w:szCs w:val="28"/>
        <w:lang w:val="en-PH" w:eastAsia="en-PH" w:bidi="en-PH"/>
      </w:rPr>
    </w:lvl>
    <w:lvl w:ilvl="1">
      <w:start w:val="1"/>
      <w:numFmt w:val="decimal"/>
      <w:lvlText w:val="%1.%2."/>
      <w:lvlJc w:val="left"/>
      <w:pPr>
        <w:ind w:left="2180" w:hanging="720"/>
      </w:pPr>
      <w:rPr>
        <w:rFonts w:ascii="Times New Roman" w:eastAsia="Times New Roman" w:hAnsi="Times New Roman" w:cs="Times New Roman" w:hint="default"/>
        <w:spacing w:val="-10"/>
        <w:w w:val="99"/>
        <w:sz w:val="24"/>
        <w:szCs w:val="24"/>
        <w:lang w:val="en-PH" w:eastAsia="en-PH" w:bidi="en-PH"/>
      </w:rPr>
    </w:lvl>
    <w:lvl w:ilvl="2">
      <w:start w:val="1"/>
      <w:numFmt w:val="lowerLetter"/>
      <w:lvlText w:val="(%3)"/>
      <w:lvlJc w:val="left"/>
      <w:pPr>
        <w:ind w:left="2900" w:hanging="720"/>
      </w:pPr>
      <w:rPr>
        <w:rFonts w:ascii="Times New Roman" w:eastAsia="Times New Roman" w:hAnsi="Times New Roman" w:cs="Times New Roman" w:hint="default"/>
        <w:spacing w:val="-19"/>
        <w:w w:val="99"/>
        <w:sz w:val="24"/>
        <w:szCs w:val="24"/>
        <w:lang w:val="en-PH" w:eastAsia="en-PH" w:bidi="en-PH"/>
      </w:rPr>
    </w:lvl>
    <w:lvl w:ilvl="3">
      <w:start w:val="1"/>
      <w:numFmt w:val="lowerRoman"/>
      <w:lvlText w:val="(%4)"/>
      <w:lvlJc w:val="left"/>
      <w:pPr>
        <w:ind w:left="3621" w:hanging="721"/>
      </w:pPr>
      <w:rPr>
        <w:rFonts w:ascii="Times New Roman" w:eastAsia="Times New Roman" w:hAnsi="Times New Roman" w:cs="Times New Roman" w:hint="default"/>
        <w:spacing w:val="-15"/>
        <w:w w:val="99"/>
        <w:sz w:val="24"/>
        <w:szCs w:val="24"/>
        <w:lang w:val="en-PH" w:eastAsia="en-PH" w:bidi="en-PH"/>
      </w:rPr>
    </w:lvl>
    <w:lvl w:ilvl="4">
      <w:numFmt w:val="bullet"/>
      <w:lvlText w:val="•"/>
      <w:lvlJc w:val="left"/>
      <w:pPr>
        <w:ind w:left="3620" w:hanging="721"/>
      </w:pPr>
      <w:rPr>
        <w:rFonts w:hint="default"/>
        <w:lang w:val="en-PH" w:eastAsia="en-PH" w:bidi="en-PH"/>
      </w:rPr>
    </w:lvl>
    <w:lvl w:ilvl="5">
      <w:numFmt w:val="bullet"/>
      <w:lvlText w:val="•"/>
      <w:lvlJc w:val="left"/>
      <w:pPr>
        <w:ind w:left="4794" w:hanging="721"/>
      </w:pPr>
      <w:rPr>
        <w:rFonts w:hint="default"/>
        <w:lang w:val="en-PH" w:eastAsia="en-PH" w:bidi="en-PH"/>
      </w:rPr>
    </w:lvl>
    <w:lvl w:ilvl="6">
      <w:numFmt w:val="bullet"/>
      <w:lvlText w:val="•"/>
      <w:lvlJc w:val="left"/>
      <w:pPr>
        <w:ind w:left="5969" w:hanging="721"/>
      </w:pPr>
      <w:rPr>
        <w:rFonts w:hint="default"/>
        <w:lang w:val="en-PH" w:eastAsia="en-PH" w:bidi="en-PH"/>
      </w:rPr>
    </w:lvl>
    <w:lvl w:ilvl="7">
      <w:numFmt w:val="bullet"/>
      <w:lvlText w:val="•"/>
      <w:lvlJc w:val="left"/>
      <w:pPr>
        <w:ind w:left="7144" w:hanging="721"/>
      </w:pPr>
      <w:rPr>
        <w:rFonts w:hint="default"/>
        <w:lang w:val="en-PH" w:eastAsia="en-PH" w:bidi="en-PH"/>
      </w:rPr>
    </w:lvl>
    <w:lvl w:ilvl="8">
      <w:numFmt w:val="bullet"/>
      <w:lvlText w:val="•"/>
      <w:lvlJc w:val="left"/>
      <w:pPr>
        <w:ind w:left="8319" w:hanging="721"/>
      </w:pPr>
      <w:rPr>
        <w:rFonts w:hint="default"/>
        <w:lang w:val="en-PH" w:eastAsia="en-PH" w:bidi="en-PH"/>
      </w:rPr>
    </w:lvl>
  </w:abstractNum>
  <w:abstractNum w:abstractNumId="14" w15:restartNumberingAfterBreak="0">
    <w:nsid w:val="26915106"/>
    <w:multiLevelType w:val="hybridMultilevel"/>
    <w:tmpl w:val="1BBE9E8A"/>
    <w:lvl w:ilvl="0" w:tplc="AF9EB412">
      <w:numFmt w:val="bullet"/>
      <w:lvlText w:val="-"/>
      <w:lvlJc w:val="left"/>
      <w:pPr>
        <w:ind w:left="667" w:hanging="200"/>
      </w:pPr>
      <w:rPr>
        <w:rFonts w:ascii="Times New Roman" w:eastAsia="Times New Roman" w:hAnsi="Times New Roman" w:cs="Times New Roman" w:hint="default"/>
        <w:spacing w:val="-1"/>
        <w:w w:val="99"/>
        <w:sz w:val="24"/>
        <w:szCs w:val="24"/>
        <w:lang w:val="en-PH" w:eastAsia="en-PH" w:bidi="en-PH"/>
      </w:rPr>
    </w:lvl>
    <w:lvl w:ilvl="1" w:tplc="8524443A">
      <w:numFmt w:val="bullet"/>
      <w:lvlText w:val="•"/>
      <w:lvlJc w:val="left"/>
      <w:pPr>
        <w:ind w:left="700" w:hanging="200"/>
      </w:pPr>
      <w:rPr>
        <w:rFonts w:hint="default"/>
        <w:lang w:val="en-PH" w:eastAsia="en-PH" w:bidi="en-PH"/>
      </w:rPr>
    </w:lvl>
    <w:lvl w:ilvl="2" w:tplc="D37A98CC">
      <w:numFmt w:val="bullet"/>
      <w:lvlText w:val="•"/>
      <w:lvlJc w:val="left"/>
      <w:pPr>
        <w:ind w:left="1140" w:hanging="200"/>
      </w:pPr>
      <w:rPr>
        <w:rFonts w:hint="default"/>
        <w:lang w:val="en-PH" w:eastAsia="en-PH" w:bidi="en-PH"/>
      </w:rPr>
    </w:lvl>
    <w:lvl w:ilvl="3" w:tplc="4E64E6CE">
      <w:numFmt w:val="bullet"/>
      <w:lvlText w:val="•"/>
      <w:lvlJc w:val="left"/>
      <w:pPr>
        <w:ind w:left="1581" w:hanging="200"/>
      </w:pPr>
      <w:rPr>
        <w:rFonts w:hint="default"/>
        <w:lang w:val="en-PH" w:eastAsia="en-PH" w:bidi="en-PH"/>
      </w:rPr>
    </w:lvl>
    <w:lvl w:ilvl="4" w:tplc="12885784">
      <w:numFmt w:val="bullet"/>
      <w:lvlText w:val="•"/>
      <w:lvlJc w:val="left"/>
      <w:pPr>
        <w:ind w:left="2022" w:hanging="200"/>
      </w:pPr>
      <w:rPr>
        <w:rFonts w:hint="default"/>
        <w:lang w:val="en-PH" w:eastAsia="en-PH" w:bidi="en-PH"/>
      </w:rPr>
    </w:lvl>
    <w:lvl w:ilvl="5" w:tplc="E82691F0">
      <w:numFmt w:val="bullet"/>
      <w:lvlText w:val="•"/>
      <w:lvlJc w:val="left"/>
      <w:pPr>
        <w:ind w:left="2462" w:hanging="200"/>
      </w:pPr>
      <w:rPr>
        <w:rFonts w:hint="default"/>
        <w:lang w:val="en-PH" w:eastAsia="en-PH" w:bidi="en-PH"/>
      </w:rPr>
    </w:lvl>
    <w:lvl w:ilvl="6" w:tplc="3E7A3028">
      <w:numFmt w:val="bullet"/>
      <w:lvlText w:val="•"/>
      <w:lvlJc w:val="left"/>
      <w:pPr>
        <w:ind w:left="2903" w:hanging="200"/>
      </w:pPr>
      <w:rPr>
        <w:rFonts w:hint="default"/>
        <w:lang w:val="en-PH" w:eastAsia="en-PH" w:bidi="en-PH"/>
      </w:rPr>
    </w:lvl>
    <w:lvl w:ilvl="7" w:tplc="EEAA6ECA">
      <w:numFmt w:val="bullet"/>
      <w:lvlText w:val="•"/>
      <w:lvlJc w:val="left"/>
      <w:pPr>
        <w:ind w:left="3344" w:hanging="200"/>
      </w:pPr>
      <w:rPr>
        <w:rFonts w:hint="default"/>
        <w:lang w:val="en-PH" w:eastAsia="en-PH" w:bidi="en-PH"/>
      </w:rPr>
    </w:lvl>
    <w:lvl w:ilvl="8" w:tplc="A67689A4">
      <w:numFmt w:val="bullet"/>
      <w:lvlText w:val="•"/>
      <w:lvlJc w:val="left"/>
      <w:pPr>
        <w:ind w:left="3784" w:hanging="200"/>
      </w:pPr>
      <w:rPr>
        <w:rFonts w:hint="default"/>
        <w:lang w:val="en-PH" w:eastAsia="en-PH" w:bidi="en-PH"/>
      </w:rPr>
    </w:lvl>
  </w:abstractNum>
  <w:abstractNum w:abstractNumId="15" w15:restartNumberingAfterBreak="0">
    <w:nsid w:val="293E5AA8"/>
    <w:multiLevelType w:val="hybridMultilevel"/>
    <w:tmpl w:val="2C0E7F92"/>
    <w:lvl w:ilvl="0" w:tplc="637C05FA">
      <w:start w:val="1"/>
      <w:numFmt w:val="decimal"/>
      <w:lvlText w:val="%1."/>
      <w:lvlJc w:val="left"/>
      <w:pPr>
        <w:ind w:left="1460" w:hanging="720"/>
      </w:pPr>
      <w:rPr>
        <w:rFonts w:ascii="Times New Roman" w:eastAsia="Times New Roman" w:hAnsi="Times New Roman" w:cs="Times New Roman" w:hint="default"/>
        <w:spacing w:val="-5"/>
        <w:w w:val="99"/>
        <w:sz w:val="24"/>
        <w:szCs w:val="24"/>
        <w:lang w:val="en-PH" w:eastAsia="en-PH" w:bidi="en-PH"/>
      </w:rPr>
    </w:lvl>
    <w:lvl w:ilvl="1" w:tplc="B70E15D8">
      <w:numFmt w:val="bullet"/>
      <w:lvlText w:val="•"/>
      <w:lvlJc w:val="left"/>
      <w:pPr>
        <w:ind w:left="2380" w:hanging="720"/>
      </w:pPr>
      <w:rPr>
        <w:rFonts w:hint="default"/>
        <w:lang w:val="en-PH" w:eastAsia="en-PH" w:bidi="en-PH"/>
      </w:rPr>
    </w:lvl>
    <w:lvl w:ilvl="2" w:tplc="889655B4">
      <w:numFmt w:val="bullet"/>
      <w:lvlText w:val="•"/>
      <w:lvlJc w:val="left"/>
      <w:pPr>
        <w:ind w:left="3301" w:hanging="720"/>
      </w:pPr>
      <w:rPr>
        <w:rFonts w:hint="default"/>
        <w:lang w:val="en-PH" w:eastAsia="en-PH" w:bidi="en-PH"/>
      </w:rPr>
    </w:lvl>
    <w:lvl w:ilvl="3" w:tplc="3B9ACEBA">
      <w:numFmt w:val="bullet"/>
      <w:lvlText w:val="•"/>
      <w:lvlJc w:val="left"/>
      <w:pPr>
        <w:ind w:left="4222" w:hanging="720"/>
      </w:pPr>
      <w:rPr>
        <w:rFonts w:hint="default"/>
        <w:lang w:val="en-PH" w:eastAsia="en-PH" w:bidi="en-PH"/>
      </w:rPr>
    </w:lvl>
    <w:lvl w:ilvl="4" w:tplc="651A3596">
      <w:numFmt w:val="bullet"/>
      <w:lvlText w:val="•"/>
      <w:lvlJc w:val="left"/>
      <w:pPr>
        <w:ind w:left="5143" w:hanging="720"/>
      </w:pPr>
      <w:rPr>
        <w:rFonts w:hint="default"/>
        <w:lang w:val="en-PH" w:eastAsia="en-PH" w:bidi="en-PH"/>
      </w:rPr>
    </w:lvl>
    <w:lvl w:ilvl="5" w:tplc="0CCEB392">
      <w:numFmt w:val="bullet"/>
      <w:lvlText w:val="•"/>
      <w:lvlJc w:val="left"/>
      <w:pPr>
        <w:ind w:left="6064" w:hanging="720"/>
      </w:pPr>
      <w:rPr>
        <w:rFonts w:hint="default"/>
        <w:lang w:val="en-PH" w:eastAsia="en-PH" w:bidi="en-PH"/>
      </w:rPr>
    </w:lvl>
    <w:lvl w:ilvl="6" w:tplc="8F145CC6">
      <w:numFmt w:val="bullet"/>
      <w:lvlText w:val="•"/>
      <w:lvlJc w:val="left"/>
      <w:pPr>
        <w:ind w:left="6985" w:hanging="720"/>
      </w:pPr>
      <w:rPr>
        <w:rFonts w:hint="default"/>
        <w:lang w:val="en-PH" w:eastAsia="en-PH" w:bidi="en-PH"/>
      </w:rPr>
    </w:lvl>
    <w:lvl w:ilvl="7" w:tplc="A9C0A992">
      <w:numFmt w:val="bullet"/>
      <w:lvlText w:val="•"/>
      <w:lvlJc w:val="left"/>
      <w:pPr>
        <w:ind w:left="7906" w:hanging="720"/>
      </w:pPr>
      <w:rPr>
        <w:rFonts w:hint="default"/>
        <w:lang w:val="en-PH" w:eastAsia="en-PH" w:bidi="en-PH"/>
      </w:rPr>
    </w:lvl>
    <w:lvl w:ilvl="8" w:tplc="DF4018C4">
      <w:numFmt w:val="bullet"/>
      <w:lvlText w:val="•"/>
      <w:lvlJc w:val="left"/>
      <w:pPr>
        <w:ind w:left="8827" w:hanging="720"/>
      </w:pPr>
      <w:rPr>
        <w:rFonts w:hint="default"/>
        <w:lang w:val="en-PH" w:eastAsia="en-PH" w:bidi="en-PH"/>
      </w:rPr>
    </w:lvl>
  </w:abstractNum>
  <w:abstractNum w:abstractNumId="16" w15:restartNumberingAfterBreak="0">
    <w:nsid w:val="29AD186D"/>
    <w:multiLevelType w:val="hybridMultilevel"/>
    <w:tmpl w:val="997CD126"/>
    <w:lvl w:ilvl="0" w:tplc="5B16CE52">
      <w:start w:val="2"/>
      <w:numFmt w:val="lowerLetter"/>
      <w:lvlText w:val="(%1)"/>
      <w:lvlJc w:val="left"/>
      <w:pPr>
        <w:ind w:left="2900" w:hanging="720"/>
      </w:pPr>
      <w:rPr>
        <w:rFonts w:ascii="Times New Roman" w:eastAsia="Times New Roman" w:hAnsi="Times New Roman" w:cs="Times New Roman" w:hint="default"/>
        <w:spacing w:val="-3"/>
        <w:w w:val="99"/>
        <w:sz w:val="24"/>
        <w:szCs w:val="24"/>
        <w:lang w:val="en-PH" w:eastAsia="en-PH" w:bidi="en-PH"/>
      </w:rPr>
    </w:lvl>
    <w:lvl w:ilvl="1" w:tplc="9A3C81F6">
      <w:start w:val="1"/>
      <w:numFmt w:val="lowerRoman"/>
      <w:lvlText w:val="(%2)"/>
      <w:lvlJc w:val="left"/>
      <w:pPr>
        <w:ind w:left="3441" w:hanging="567"/>
      </w:pPr>
      <w:rPr>
        <w:rFonts w:ascii="Times New Roman" w:eastAsia="Times New Roman" w:hAnsi="Times New Roman" w:cs="Times New Roman" w:hint="default"/>
        <w:spacing w:val="-30"/>
        <w:w w:val="99"/>
        <w:sz w:val="24"/>
        <w:szCs w:val="24"/>
        <w:lang w:val="en-PH" w:eastAsia="en-PH" w:bidi="en-PH"/>
      </w:rPr>
    </w:lvl>
    <w:lvl w:ilvl="2" w:tplc="3644248E">
      <w:numFmt w:val="bullet"/>
      <w:lvlText w:val="•"/>
      <w:lvlJc w:val="left"/>
      <w:pPr>
        <w:ind w:left="4243" w:hanging="567"/>
      </w:pPr>
      <w:rPr>
        <w:rFonts w:hint="default"/>
        <w:lang w:val="en-PH" w:eastAsia="en-PH" w:bidi="en-PH"/>
      </w:rPr>
    </w:lvl>
    <w:lvl w:ilvl="3" w:tplc="DCF8D07A">
      <w:numFmt w:val="bullet"/>
      <w:lvlText w:val="•"/>
      <w:lvlJc w:val="left"/>
      <w:pPr>
        <w:ind w:left="5046" w:hanging="567"/>
      </w:pPr>
      <w:rPr>
        <w:rFonts w:hint="default"/>
        <w:lang w:val="en-PH" w:eastAsia="en-PH" w:bidi="en-PH"/>
      </w:rPr>
    </w:lvl>
    <w:lvl w:ilvl="4" w:tplc="4D6C8FAE">
      <w:numFmt w:val="bullet"/>
      <w:lvlText w:val="•"/>
      <w:lvlJc w:val="left"/>
      <w:pPr>
        <w:ind w:left="5849" w:hanging="567"/>
      </w:pPr>
      <w:rPr>
        <w:rFonts w:hint="default"/>
        <w:lang w:val="en-PH" w:eastAsia="en-PH" w:bidi="en-PH"/>
      </w:rPr>
    </w:lvl>
    <w:lvl w:ilvl="5" w:tplc="688A144C">
      <w:numFmt w:val="bullet"/>
      <w:lvlText w:val="•"/>
      <w:lvlJc w:val="left"/>
      <w:pPr>
        <w:ind w:left="6652" w:hanging="567"/>
      </w:pPr>
      <w:rPr>
        <w:rFonts w:hint="default"/>
        <w:lang w:val="en-PH" w:eastAsia="en-PH" w:bidi="en-PH"/>
      </w:rPr>
    </w:lvl>
    <w:lvl w:ilvl="6" w:tplc="10886E2E">
      <w:numFmt w:val="bullet"/>
      <w:lvlText w:val="•"/>
      <w:lvlJc w:val="left"/>
      <w:pPr>
        <w:ind w:left="7456" w:hanging="567"/>
      </w:pPr>
      <w:rPr>
        <w:rFonts w:hint="default"/>
        <w:lang w:val="en-PH" w:eastAsia="en-PH" w:bidi="en-PH"/>
      </w:rPr>
    </w:lvl>
    <w:lvl w:ilvl="7" w:tplc="5308C966">
      <w:numFmt w:val="bullet"/>
      <w:lvlText w:val="•"/>
      <w:lvlJc w:val="left"/>
      <w:pPr>
        <w:ind w:left="8259" w:hanging="567"/>
      </w:pPr>
      <w:rPr>
        <w:rFonts w:hint="default"/>
        <w:lang w:val="en-PH" w:eastAsia="en-PH" w:bidi="en-PH"/>
      </w:rPr>
    </w:lvl>
    <w:lvl w:ilvl="8" w:tplc="F9F24944">
      <w:numFmt w:val="bullet"/>
      <w:lvlText w:val="•"/>
      <w:lvlJc w:val="left"/>
      <w:pPr>
        <w:ind w:left="9062" w:hanging="567"/>
      </w:pPr>
      <w:rPr>
        <w:rFonts w:hint="default"/>
        <w:lang w:val="en-PH" w:eastAsia="en-PH" w:bidi="en-PH"/>
      </w:rPr>
    </w:lvl>
  </w:abstractNum>
  <w:abstractNum w:abstractNumId="17" w15:restartNumberingAfterBreak="0">
    <w:nsid w:val="308517CC"/>
    <w:multiLevelType w:val="hybridMultilevel"/>
    <w:tmpl w:val="2D70AA96"/>
    <w:lvl w:ilvl="0" w:tplc="A97EFBCA">
      <w:start w:val="1"/>
      <w:numFmt w:val="decimal"/>
      <w:lvlText w:val="%1."/>
      <w:lvlJc w:val="left"/>
      <w:pPr>
        <w:ind w:left="1460" w:hanging="720"/>
      </w:pPr>
      <w:rPr>
        <w:rFonts w:ascii="Times New Roman" w:eastAsia="Times New Roman" w:hAnsi="Times New Roman" w:cs="Times New Roman" w:hint="default"/>
        <w:spacing w:val="-5"/>
        <w:w w:val="99"/>
        <w:sz w:val="24"/>
        <w:szCs w:val="24"/>
        <w:lang w:val="en-PH" w:eastAsia="en-PH" w:bidi="en-PH"/>
      </w:rPr>
    </w:lvl>
    <w:lvl w:ilvl="1" w:tplc="2C08B3FE">
      <w:numFmt w:val="bullet"/>
      <w:lvlText w:val="•"/>
      <w:lvlJc w:val="left"/>
      <w:pPr>
        <w:ind w:left="2380" w:hanging="720"/>
      </w:pPr>
      <w:rPr>
        <w:rFonts w:hint="default"/>
        <w:lang w:val="en-PH" w:eastAsia="en-PH" w:bidi="en-PH"/>
      </w:rPr>
    </w:lvl>
    <w:lvl w:ilvl="2" w:tplc="CA90B16E">
      <w:numFmt w:val="bullet"/>
      <w:lvlText w:val="•"/>
      <w:lvlJc w:val="left"/>
      <w:pPr>
        <w:ind w:left="3301" w:hanging="720"/>
      </w:pPr>
      <w:rPr>
        <w:rFonts w:hint="default"/>
        <w:lang w:val="en-PH" w:eastAsia="en-PH" w:bidi="en-PH"/>
      </w:rPr>
    </w:lvl>
    <w:lvl w:ilvl="3" w:tplc="7D607322">
      <w:numFmt w:val="bullet"/>
      <w:lvlText w:val="•"/>
      <w:lvlJc w:val="left"/>
      <w:pPr>
        <w:ind w:left="4222" w:hanging="720"/>
      </w:pPr>
      <w:rPr>
        <w:rFonts w:hint="default"/>
        <w:lang w:val="en-PH" w:eastAsia="en-PH" w:bidi="en-PH"/>
      </w:rPr>
    </w:lvl>
    <w:lvl w:ilvl="4" w:tplc="792E73CA">
      <w:numFmt w:val="bullet"/>
      <w:lvlText w:val="•"/>
      <w:lvlJc w:val="left"/>
      <w:pPr>
        <w:ind w:left="5143" w:hanging="720"/>
      </w:pPr>
      <w:rPr>
        <w:rFonts w:hint="default"/>
        <w:lang w:val="en-PH" w:eastAsia="en-PH" w:bidi="en-PH"/>
      </w:rPr>
    </w:lvl>
    <w:lvl w:ilvl="5" w:tplc="882EF492">
      <w:numFmt w:val="bullet"/>
      <w:lvlText w:val="•"/>
      <w:lvlJc w:val="left"/>
      <w:pPr>
        <w:ind w:left="6064" w:hanging="720"/>
      </w:pPr>
      <w:rPr>
        <w:rFonts w:hint="default"/>
        <w:lang w:val="en-PH" w:eastAsia="en-PH" w:bidi="en-PH"/>
      </w:rPr>
    </w:lvl>
    <w:lvl w:ilvl="6" w:tplc="0D943328">
      <w:numFmt w:val="bullet"/>
      <w:lvlText w:val="•"/>
      <w:lvlJc w:val="left"/>
      <w:pPr>
        <w:ind w:left="6985" w:hanging="720"/>
      </w:pPr>
      <w:rPr>
        <w:rFonts w:hint="default"/>
        <w:lang w:val="en-PH" w:eastAsia="en-PH" w:bidi="en-PH"/>
      </w:rPr>
    </w:lvl>
    <w:lvl w:ilvl="7" w:tplc="F7C27650">
      <w:numFmt w:val="bullet"/>
      <w:lvlText w:val="•"/>
      <w:lvlJc w:val="left"/>
      <w:pPr>
        <w:ind w:left="7906" w:hanging="720"/>
      </w:pPr>
      <w:rPr>
        <w:rFonts w:hint="default"/>
        <w:lang w:val="en-PH" w:eastAsia="en-PH" w:bidi="en-PH"/>
      </w:rPr>
    </w:lvl>
    <w:lvl w:ilvl="8" w:tplc="55F85BE6">
      <w:numFmt w:val="bullet"/>
      <w:lvlText w:val="•"/>
      <w:lvlJc w:val="left"/>
      <w:pPr>
        <w:ind w:left="8827" w:hanging="720"/>
      </w:pPr>
      <w:rPr>
        <w:rFonts w:hint="default"/>
        <w:lang w:val="en-PH" w:eastAsia="en-PH" w:bidi="en-PH"/>
      </w:rPr>
    </w:lvl>
  </w:abstractNum>
  <w:abstractNum w:abstractNumId="18" w15:restartNumberingAfterBreak="0">
    <w:nsid w:val="3B317E51"/>
    <w:multiLevelType w:val="multilevel"/>
    <w:tmpl w:val="C30A1190"/>
    <w:lvl w:ilvl="0">
      <w:start w:val="24"/>
      <w:numFmt w:val="decimal"/>
      <w:lvlText w:val="%1"/>
      <w:lvlJc w:val="left"/>
      <w:pPr>
        <w:ind w:left="2180" w:hanging="720"/>
      </w:pPr>
      <w:rPr>
        <w:rFonts w:hint="default"/>
        <w:lang w:val="en-PH" w:eastAsia="en-PH" w:bidi="en-PH"/>
      </w:rPr>
    </w:lvl>
    <w:lvl w:ilvl="1">
      <w:start w:val="8"/>
      <w:numFmt w:val="decimal"/>
      <w:lvlText w:val="%1.%2"/>
      <w:lvlJc w:val="left"/>
      <w:pPr>
        <w:ind w:left="2180" w:hanging="720"/>
      </w:pPr>
      <w:rPr>
        <w:rFonts w:ascii="Times New Roman" w:eastAsia="Times New Roman" w:hAnsi="Times New Roman" w:cs="Times New Roman" w:hint="default"/>
        <w:spacing w:val="-30"/>
        <w:w w:val="99"/>
        <w:sz w:val="24"/>
        <w:szCs w:val="24"/>
        <w:lang w:val="en-PH" w:eastAsia="en-PH" w:bidi="en-PH"/>
      </w:rPr>
    </w:lvl>
    <w:lvl w:ilvl="2">
      <w:numFmt w:val="bullet"/>
      <w:lvlText w:val="•"/>
      <w:lvlJc w:val="left"/>
      <w:pPr>
        <w:ind w:left="3877" w:hanging="720"/>
      </w:pPr>
      <w:rPr>
        <w:rFonts w:hint="default"/>
        <w:lang w:val="en-PH" w:eastAsia="en-PH" w:bidi="en-PH"/>
      </w:rPr>
    </w:lvl>
    <w:lvl w:ilvl="3">
      <w:numFmt w:val="bullet"/>
      <w:lvlText w:val="•"/>
      <w:lvlJc w:val="left"/>
      <w:pPr>
        <w:ind w:left="4726" w:hanging="720"/>
      </w:pPr>
      <w:rPr>
        <w:rFonts w:hint="default"/>
        <w:lang w:val="en-PH" w:eastAsia="en-PH" w:bidi="en-PH"/>
      </w:rPr>
    </w:lvl>
    <w:lvl w:ilvl="4">
      <w:numFmt w:val="bullet"/>
      <w:lvlText w:val="•"/>
      <w:lvlJc w:val="left"/>
      <w:pPr>
        <w:ind w:left="5575" w:hanging="720"/>
      </w:pPr>
      <w:rPr>
        <w:rFonts w:hint="default"/>
        <w:lang w:val="en-PH" w:eastAsia="en-PH" w:bidi="en-PH"/>
      </w:rPr>
    </w:lvl>
    <w:lvl w:ilvl="5">
      <w:numFmt w:val="bullet"/>
      <w:lvlText w:val="•"/>
      <w:lvlJc w:val="left"/>
      <w:pPr>
        <w:ind w:left="6424" w:hanging="720"/>
      </w:pPr>
      <w:rPr>
        <w:rFonts w:hint="default"/>
        <w:lang w:val="en-PH" w:eastAsia="en-PH" w:bidi="en-PH"/>
      </w:rPr>
    </w:lvl>
    <w:lvl w:ilvl="6">
      <w:numFmt w:val="bullet"/>
      <w:lvlText w:val="•"/>
      <w:lvlJc w:val="left"/>
      <w:pPr>
        <w:ind w:left="7273" w:hanging="720"/>
      </w:pPr>
      <w:rPr>
        <w:rFonts w:hint="default"/>
        <w:lang w:val="en-PH" w:eastAsia="en-PH" w:bidi="en-PH"/>
      </w:rPr>
    </w:lvl>
    <w:lvl w:ilvl="7">
      <w:numFmt w:val="bullet"/>
      <w:lvlText w:val="•"/>
      <w:lvlJc w:val="left"/>
      <w:pPr>
        <w:ind w:left="8122" w:hanging="720"/>
      </w:pPr>
      <w:rPr>
        <w:rFonts w:hint="default"/>
        <w:lang w:val="en-PH" w:eastAsia="en-PH" w:bidi="en-PH"/>
      </w:rPr>
    </w:lvl>
    <w:lvl w:ilvl="8">
      <w:numFmt w:val="bullet"/>
      <w:lvlText w:val="•"/>
      <w:lvlJc w:val="left"/>
      <w:pPr>
        <w:ind w:left="8971" w:hanging="720"/>
      </w:pPr>
      <w:rPr>
        <w:rFonts w:hint="default"/>
        <w:lang w:val="en-PH" w:eastAsia="en-PH" w:bidi="en-PH"/>
      </w:rPr>
    </w:lvl>
  </w:abstractNum>
  <w:abstractNum w:abstractNumId="19" w15:restartNumberingAfterBreak="0">
    <w:nsid w:val="3BB96C80"/>
    <w:multiLevelType w:val="hybridMultilevel"/>
    <w:tmpl w:val="9FFACDAC"/>
    <w:lvl w:ilvl="0" w:tplc="B51EDEB2">
      <w:start w:val="1"/>
      <w:numFmt w:val="lowerLetter"/>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CF00DCF"/>
    <w:multiLevelType w:val="hybridMultilevel"/>
    <w:tmpl w:val="FB38373A"/>
    <w:lvl w:ilvl="0" w:tplc="FB64E678">
      <w:start w:val="1"/>
      <w:numFmt w:val="decimal"/>
      <w:lvlText w:val="%1."/>
      <w:lvlJc w:val="left"/>
      <w:pPr>
        <w:ind w:left="1460" w:hanging="360"/>
      </w:pPr>
      <w:rPr>
        <w:rFonts w:ascii="Times New Roman" w:eastAsia="Times New Roman" w:hAnsi="Times New Roman" w:cs="Times New Roman" w:hint="default"/>
        <w:spacing w:val="-2"/>
        <w:w w:val="99"/>
        <w:sz w:val="24"/>
        <w:szCs w:val="24"/>
        <w:lang w:val="en-PH" w:eastAsia="en-PH" w:bidi="en-PH"/>
      </w:rPr>
    </w:lvl>
    <w:lvl w:ilvl="1" w:tplc="3AFC57A6">
      <w:start w:val="1"/>
      <w:numFmt w:val="lowerLetter"/>
      <w:lvlText w:val="%2)"/>
      <w:lvlJc w:val="left"/>
      <w:pPr>
        <w:ind w:left="1820" w:hanging="360"/>
      </w:pPr>
      <w:rPr>
        <w:rFonts w:ascii="Times New Roman" w:eastAsia="Times New Roman" w:hAnsi="Times New Roman" w:cs="Times New Roman" w:hint="default"/>
        <w:spacing w:val="-6"/>
        <w:w w:val="99"/>
        <w:sz w:val="24"/>
        <w:szCs w:val="24"/>
        <w:lang w:val="en-PH" w:eastAsia="en-PH" w:bidi="en-PH"/>
      </w:rPr>
    </w:lvl>
    <w:lvl w:ilvl="2" w:tplc="FBEA0C08">
      <w:numFmt w:val="bullet"/>
      <w:lvlText w:val="•"/>
      <w:lvlJc w:val="left"/>
      <w:pPr>
        <w:ind w:left="2803" w:hanging="360"/>
      </w:pPr>
      <w:rPr>
        <w:rFonts w:hint="default"/>
        <w:lang w:val="en-PH" w:eastAsia="en-PH" w:bidi="en-PH"/>
      </w:rPr>
    </w:lvl>
    <w:lvl w:ilvl="3" w:tplc="EF0ADA9E">
      <w:numFmt w:val="bullet"/>
      <w:lvlText w:val="•"/>
      <w:lvlJc w:val="left"/>
      <w:pPr>
        <w:ind w:left="3786" w:hanging="360"/>
      </w:pPr>
      <w:rPr>
        <w:rFonts w:hint="default"/>
        <w:lang w:val="en-PH" w:eastAsia="en-PH" w:bidi="en-PH"/>
      </w:rPr>
    </w:lvl>
    <w:lvl w:ilvl="4" w:tplc="954E50C4">
      <w:numFmt w:val="bullet"/>
      <w:lvlText w:val="•"/>
      <w:lvlJc w:val="left"/>
      <w:pPr>
        <w:ind w:left="4769" w:hanging="360"/>
      </w:pPr>
      <w:rPr>
        <w:rFonts w:hint="default"/>
        <w:lang w:val="en-PH" w:eastAsia="en-PH" w:bidi="en-PH"/>
      </w:rPr>
    </w:lvl>
    <w:lvl w:ilvl="5" w:tplc="EAD0F220">
      <w:numFmt w:val="bullet"/>
      <w:lvlText w:val="•"/>
      <w:lvlJc w:val="left"/>
      <w:pPr>
        <w:ind w:left="5752" w:hanging="360"/>
      </w:pPr>
      <w:rPr>
        <w:rFonts w:hint="default"/>
        <w:lang w:val="en-PH" w:eastAsia="en-PH" w:bidi="en-PH"/>
      </w:rPr>
    </w:lvl>
    <w:lvl w:ilvl="6" w:tplc="79DC5436">
      <w:numFmt w:val="bullet"/>
      <w:lvlText w:val="•"/>
      <w:lvlJc w:val="left"/>
      <w:pPr>
        <w:ind w:left="6736" w:hanging="360"/>
      </w:pPr>
      <w:rPr>
        <w:rFonts w:hint="default"/>
        <w:lang w:val="en-PH" w:eastAsia="en-PH" w:bidi="en-PH"/>
      </w:rPr>
    </w:lvl>
    <w:lvl w:ilvl="7" w:tplc="09402550">
      <w:numFmt w:val="bullet"/>
      <w:lvlText w:val="•"/>
      <w:lvlJc w:val="left"/>
      <w:pPr>
        <w:ind w:left="7719" w:hanging="360"/>
      </w:pPr>
      <w:rPr>
        <w:rFonts w:hint="default"/>
        <w:lang w:val="en-PH" w:eastAsia="en-PH" w:bidi="en-PH"/>
      </w:rPr>
    </w:lvl>
    <w:lvl w:ilvl="8" w:tplc="B27A65CE">
      <w:numFmt w:val="bullet"/>
      <w:lvlText w:val="•"/>
      <w:lvlJc w:val="left"/>
      <w:pPr>
        <w:ind w:left="8702" w:hanging="360"/>
      </w:pPr>
      <w:rPr>
        <w:rFonts w:hint="default"/>
        <w:lang w:val="en-PH" w:eastAsia="en-PH" w:bidi="en-PH"/>
      </w:rPr>
    </w:lvl>
  </w:abstractNum>
  <w:abstractNum w:abstractNumId="21" w15:restartNumberingAfterBreak="0">
    <w:nsid w:val="3D28724A"/>
    <w:multiLevelType w:val="hybridMultilevel"/>
    <w:tmpl w:val="C6D097E2"/>
    <w:lvl w:ilvl="0" w:tplc="2512AA36">
      <w:start w:val="1"/>
      <w:numFmt w:val="lowerLetter"/>
      <w:lvlText w:val="%1)"/>
      <w:lvlJc w:val="left"/>
      <w:pPr>
        <w:ind w:left="630" w:hanging="500"/>
      </w:pPr>
      <w:rPr>
        <w:rFonts w:ascii="Times New Roman" w:eastAsia="Times New Roman" w:hAnsi="Times New Roman" w:cs="Times New Roman" w:hint="default"/>
        <w:b/>
        <w:bCs/>
        <w:spacing w:val="-3"/>
        <w:w w:val="99"/>
        <w:sz w:val="24"/>
        <w:szCs w:val="24"/>
        <w:lang w:val="en-PH" w:eastAsia="en-PH" w:bidi="en-PH"/>
      </w:rPr>
    </w:lvl>
    <w:lvl w:ilvl="1" w:tplc="7E006ABE">
      <w:numFmt w:val="bullet"/>
      <w:lvlText w:val="-"/>
      <w:lvlJc w:val="left"/>
      <w:pPr>
        <w:ind w:left="781" w:hanging="360"/>
      </w:pPr>
      <w:rPr>
        <w:rFonts w:ascii="Arial" w:eastAsia="Arial" w:hAnsi="Arial" w:cs="Arial" w:hint="default"/>
        <w:spacing w:val="-2"/>
        <w:w w:val="99"/>
        <w:sz w:val="24"/>
        <w:szCs w:val="24"/>
        <w:lang w:val="en-PH" w:eastAsia="en-PH" w:bidi="en-PH"/>
      </w:rPr>
    </w:lvl>
    <w:lvl w:ilvl="2" w:tplc="856E700C">
      <w:numFmt w:val="bullet"/>
      <w:lvlText w:val="•"/>
      <w:lvlJc w:val="left"/>
      <w:pPr>
        <w:ind w:left="1182" w:hanging="360"/>
      </w:pPr>
      <w:rPr>
        <w:rFonts w:hint="default"/>
        <w:lang w:val="en-PH" w:eastAsia="en-PH" w:bidi="en-PH"/>
      </w:rPr>
    </w:lvl>
    <w:lvl w:ilvl="3" w:tplc="F16A1D70">
      <w:numFmt w:val="bullet"/>
      <w:lvlText w:val="•"/>
      <w:lvlJc w:val="left"/>
      <w:pPr>
        <w:ind w:left="1584" w:hanging="360"/>
      </w:pPr>
      <w:rPr>
        <w:rFonts w:hint="default"/>
        <w:lang w:val="en-PH" w:eastAsia="en-PH" w:bidi="en-PH"/>
      </w:rPr>
    </w:lvl>
    <w:lvl w:ilvl="4" w:tplc="ABFEC3EC">
      <w:numFmt w:val="bullet"/>
      <w:lvlText w:val="•"/>
      <w:lvlJc w:val="left"/>
      <w:pPr>
        <w:ind w:left="1987" w:hanging="360"/>
      </w:pPr>
      <w:rPr>
        <w:rFonts w:hint="default"/>
        <w:lang w:val="en-PH" w:eastAsia="en-PH" w:bidi="en-PH"/>
      </w:rPr>
    </w:lvl>
    <w:lvl w:ilvl="5" w:tplc="DBE2EC08">
      <w:numFmt w:val="bullet"/>
      <w:lvlText w:val="•"/>
      <w:lvlJc w:val="left"/>
      <w:pPr>
        <w:ind w:left="2389" w:hanging="360"/>
      </w:pPr>
      <w:rPr>
        <w:rFonts w:hint="default"/>
        <w:lang w:val="en-PH" w:eastAsia="en-PH" w:bidi="en-PH"/>
      </w:rPr>
    </w:lvl>
    <w:lvl w:ilvl="6" w:tplc="B0CC20F6">
      <w:numFmt w:val="bullet"/>
      <w:lvlText w:val="•"/>
      <w:lvlJc w:val="left"/>
      <w:pPr>
        <w:ind w:left="2792" w:hanging="360"/>
      </w:pPr>
      <w:rPr>
        <w:rFonts w:hint="default"/>
        <w:lang w:val="en-PH" w:eastAsia="en-PH" w:bidi="en-PH"/>
      </w:rPr>
    </w:lvl>
    <w:lvl w:ilvl="7" w:tplc="DB8C3818">
      <w:numFmt w:val="bullet"/>
      <w:lvlText w:val="•"/>
      <w:lvlJc w:val="left"/>
      <w:pPr>
        <w:ind w:left="3194" w:hanging="360"/>
      </w:pPr>
      <w:rPr>
        <w:rFonts w:hint="default"/>
        <w:lang w:val="en-PH" w:eastAsia="en-PH" w:bidi="en-PH"/>
      </w:rPr>
    </w:lvl>
    <w:lvl w:ilvl="8" w:tplc="814CAC3E">
      <w:numFmt w:val="bullet"/>
      <w:lvlText w:val="•"/>
      <w:lvlJc w:val="left"/>
      <w:pPr>
        <w:ind w:left="3597" w:hanging="360"/>
      </w:pPr>
      <w:rPr>
        <w:rFonts w:hint="default"/>
        <w:lang w:val="en-PH" w:eastAsia="en-PH" w:bidi="en-PH"/>
      </w:rPr>
    </w:lvl>
  </w:abstractNum>
  <w:abstractNum w:abstractNumId="22" w15:restartNumberingAfterBreak="0">
    <w:nsid w:val="3F3E71B8"/>
    <w:multiLevelType w:val="hybridMultilevel"/>
    <w:tmpl w:val="EBCE00A6"/>
    <w:lvl w:ilvl="0" w:tplc="421EF23A">
      <w:start w:val="1"/>
      <w:numFmt w:val="decimal"/>
      <w:lvlText w:val="%1."/>
      <w:lvlJc w:val="left"/>
      <w:pPr>
        <w:tabs>
          <w:tab w:val="num" w:pos="1515"/>
        </w:tabs>
        <w:ind w:left="1515" w:hanging="435"/>
      </w:pPr>
      <w:rPr>
        <w:rFonts w:hint="default"/>
      </w:rPr>
    </w:lvl>
    <w:lvl w:ilvl="1" w:tplc="3620F5E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876C17"/>
    <w:multiLevelType w:val="hybridMultilevel"/>
    <w:tmpl w:val="EB1AE758"/>
    <w:lvl w:ilvl="0" w:tplc="B62A1C44">
      <w:numFmt w:val="bullet"/>
      <w:lvlText w:val="-"/>
      <w:lvlJc w:val="left"/>
      <w:pPr>
        <w:ind w:left="828" w:hanging="360"/>
      </w:pPr>
      <w:rPr>
        <w:rFonts w:ascii="Times New Roman" w:eastAsia="Times New Roman" w:hAnsi="Times New Roman" w:cs="Times New Roman" w:hint="default"/>
        <w:spacing w:val="-2"/>
        <w:w w:val="99"/>
        <w:sz w:val="24"/>
        <w:szCs w:val="24"/>
        <w:lang w:val="en-PH" w:eastAsia="en-PH" w:bidi="en-PH"/>
      </w:rPr>
    </w:lvl>
    <w:lvl w:ilvl="1" w:tplc="B352E082">
      <w:numFmt w:val="bullet"/>
      <w:lvlText w:val="•"/>
      <w:lvlJc w:val="left"/>
      <w:pPr>
        <w:ind w:left="1204" w:hanging="360"/>
      </w:pPr>
      <w:rPr>
        <w:rFonts w:hint="default"/>
        <w:lang w:val="en-PH" w:eastAsia="en-PH" w:bidi="en-PH"/>
      </w:rPr>
    </w:lvl>
    <w:lvl w:ilvl="2" w:tplc="67F6CCD8">
      <w:numFmt w:val="bullet"/>
      <w:lvlText w:val="•"/>
      <w:lvlJc w:val="left"/>
      <w:pPr>
        <w:ind w:left="1589" w:hanging="360"/>
      </w:pPr>
      <w:rPr>
        <w:rFonts w:hint="default"/>
        <w:lang w:val="en-PH" w:eastAsia="en-PH" w:bidi="en-PH"/>
      </w:rPr>
    </w:lvl>
    <w:lvl w:ilvl="3" w:tplc="09C4FA9E">
      <w:numFmt w:val="bullet"/>
      <w:lvlText w:val="•"/>
      <w:lvlJc w:val="left"/>
      <w:pPr>
        <w:ind w:left="1973" w:hanging="360"/>
      </w:pPr>
      <w:rPr>
        <w:rFonts w:hint="default"/>
        <w:lang w:val="en-PH" w:eastAsia="en-PH" w:bidi="en-PH"/>
      </w:rPr>
    </w:lvl>
    <w:lvl w:ilvl="4" w:tplc="414EA9E2">
      <w:numFmt w:val="bullet"/>
      <w:lvlText w:val="•"/>
      <w:lvlJc w:val="left"/>
      <w:pPr>
        <w:ind w:left="2358" w:hanging="360"/>
      </w:pPr>
      <w:rPr>
        <w:rFonts w:hint="default"/>
        <w:lang w:val="en-PH" w:eastAsia="en-PH" w:bidi="en-PH"/>
      </w:rPr>
    </w:lvl>
    <w:lvl w:ilvl="5" w:tplc="E76C9DDA">
      <w:numFmt w:val="bullet"/>
      <w:lvlText w:val="•"/>
      <w:lvlJc w:val="left"/>
      <w:pPr>
        <w:ind w:left="2743" w:hanging="360"/>
      </w:pPr>
      <w:rPr>
        <w:rFonts w:hint="default"/>
        <w:lang w:val="en-PH" w:eastAsia="en-PH" w:bidi="en-PH"/>
      </w:rPr>
    </w:lvl>
    <w:lvl w:ilvl="6" w:tplc="1C54183C">
      <w:numFmt w:val="bullet"/>
      <w:lvlText w:val="•"/>
      <w:lvlJc w:val="left"/>
      <w:pPr>
        <w:ind w:left="3127" w:hanging="360"/>
      </w:pPr>
      <w:rPr>
        <w:rFonts w:hint="default"/>
        <w:lang w:val="en-PH" w:eastAsia="en-PH" w:bidi="en-PH"/>
      </w:rPr>
    </w:lvl>
    <w:lvl w:ilvl="7" w:tplc="08DE74A2">
      <w:numFmt w:val="bullet"/>
      <w:lvlText w:val="•"/>
      <w:lvlJc w:val="left"/>
      <w:pPr>
        <w:ind w:left="3512" w:hanging="360"/>
      </w:pPr>
      <w:rPr>
        <w:rFonts w:hint="default"/>
        <w:lang w:val="en-PH" w:eastAsia="en-PH" w:bidi="en-PH"/>
      </w:rPr>
    </w:lvl>
    <w:lvl w:ilvl="8" w:tplc="D82CC7E8">
      <w:numFmt w:val="bullet"/>
      <w:lvlText w:val="•"/>
      <w:lvlJc w:val="left"/>
      <w:pPr>
        <w:ind w:left="3896" w:hanging="360"/>
      </w:pPr>
      <w:rPr>
        <w:rFonts w:hint="default"/>
        <w:lang w:val="en-PH" w:eastAsia="en-PH" w:bidi="en-PH"/>
      </w:rPr>
    </w:lvl>
  </w:abstractNum>
  <w:abstractNum w:abstractNumId="24" w15:restartNumberingAfterBreak="0">
    <w:nsid w:val="42DB0CD2"/>
    <w:multiLevelType w:val="hybridMultilevel"/>
    <w:tmpl w:val="F8E062D6"/>
    <w:lvl w:ilvl="0" w:tplc="268C1690">
      <w:start w:val="1"/>
      <w:numFmt w:val="decimal"/>
      <w:lvlText w:val="%1"/>
      <w:lvlJc w:val="left"/>
      <w:pPr>
        <w:ind w:left="891" w:hanging="152"/>
      </w:pPr>
      <w:rPr>
        <w:rFonts w:hint="default"/>
        <w:w w:val="99"/>
        <w:position w:val="6"/>
        <w:lang w:val="en-PH" w:eastAsia="en-PH" w:bidi="en-PH"/>
      </w:rPr>
    </w:lvl>
    <w:lvl w:ilvl="1" w:tplc="FC807D50">
      <w:numFmt w:val="bullet"/>
      <w:lvlText w:val="•"/>
      <w:lvlJc w:val="left"/>
      <w:pPr>
        <w:ind w:left="1876" w:hanging="152"/>
      </w:pPr>
      <w:rPr>
        <w:rFonts w:hint="default"/>
        <w:lang w:val="en-PH" w:eastAsia="en-PH" w:bidi="en-PH"/>
      </w:rPr>
    </w:lvl>
    <w:lvl w:ilvl="2" w:tplc="E7DA3670">
      <w:numFmt w:val="bullet"/>
      <w:lvlText w:val="•"/>
      <w:lvlJc w:val="left"/>
      <w:pPr>
        <w:ind w:left="2853" w:hanging="152"/>
      </w:pPr>
      <w:rPr>
        <w:rFonts w:hint="default"/>
        <w:lang w:val="en-PH" w:eastAsia="en-PH" w:bidi="en-PH"/>
      </w:rPr>
    </w:lvl>
    <w:lvl w:ilvl="3" w:tplc="B276D25C">
      <w:numFmt w:val="bullet"/>
      <w:lvlText w:val="•"/>
      <w:lvlJc w:val="left"/>
      <w:pPr>
        <w:ind w:left="3830" w:hanging="152"/>
      </w:pPr>
      <w:rPr>
        <w:rFonts w:hint="default"/>
        <w:lang w:val="en-PH" w:eastAsia="en-PH" w:bidi="en-PH"/>
      </w:rPr>
    </w:lvl>
    <w:lvl w:ilvl="4" w:tplc="A47EE5DA">
      <w:numFmt w:val="bullet"/>
      <w:lvlText w:val="•"/>
      <w:lvlJc w:val="left"/>
      <w:pPr>
        <w:ind w:left="4807" w:hanging="152"/>
      </w:pPr>
      <w:rPr>
        <w:rFonts w:hint="default"/>
        <w:lang w:val="en-PH" w:eastAsia="en-PH" w:bidi="en-PH"/>
      </w:rPr>
    </w:lvl>
    <w:lvl w:ilvl="5" w:tplc="8AAC51E2">
      <w:numFmt w:val="bullet"/>
      <w:lvlText w:val="•"/>
      <w:lvlJc w:val="left"/>
      <w:pPr>
        <w:ind w:left="5784" w:hanging="152"/>
      </w:pPr>
      <w:rPr>
        <w:rFonts w:hint="default"/>
        <w:lang w:val="en-PH" w:eastAsia="en-PH" w:bidi="en-PH"/>
      </w:rPr>
    </w:lvl>
    <w:lvl w:ilvl="6" w:tplc="C05C23C6">
      <w:numFmt w:val="bullet"/>
      <w:lvlText w:val="•"/>
      <w:lvlJc w:val="left"/>
      <w:pPr>
        <w:ind w:left="6761" w:hanging="152"/>
      </w:pPr>
      <w:rPr>
        <w:rFonts w:hint="default"/>
        <w:lang w:val="en-PH" w:eastAsia="en-PH" w:bidi="en-PH"/>
      </w:rPr>
    </w:lvl>
    <w:lvl w:ilvl="7" w:tplc="E88AA728">
      <w:numFmt w:val="bullet"/>
      <w:lvlText w:val="•"/>
      <w:lvlJc w:val="left"/>
      <w:pPr>
        <w:ind w:left="7738" w:hanging="152"/>
      </w:pPr>
      <w:rPr>
        <w:rFonts w:hint="default"/>
        <w:lang w:val="en-PH" w:eastAsia="en-PH" w:bidi="en-PH"/>
      </w:rPr>
    </w:lvl>
    <w:lvl w:ilvl="8" w:tplc="1A92D416">
      <w:numFmt w:val="bullet"/>
      <w:lvlText w:val="•"/>
      <w:lvlJc w:val="left"/>
      <w:pPr>
        <w:ind w:left="8715" w:hanging="152"/>
      </w:pPr>
      <w:rPr>
        <w:rFonts w:hint="default"/>
        <w:lang w:val="en-PH" w:eastAsia="en-PH" w:bidi="en-PH"/>
      </w:rPr>
    </w:lvl>
  </w:abstractNum>
  <w:abstractNum w:abstractNumId="25" w15:restartNumberingAfterBreak="0">
    <w:nsid w:val="46207CA9"/>
    <w:multiLevelType w:val="hybridMultilevel"/>
    <w:tmpl w:val="71041896"/>
    <w:lvl w:ilvl="0" w:tplc="90C68B16">
      <w:start w:val="1"/>
      <w:numFmt w:val="decimal"/>
      <w:lvlText w:val="%1."/>
      <w:lvlJc w:val="left"/>
      <w:pPr>
        <w:ind w:left="467" w:hanging="360"/>
      </w:pPr>
      <w:rPr>
        <w:rFonts w:ascii="Times New Roman" w:eastAsia="Times New Roman" w:hAnsi="Times New Roman" w:cs="Times New Roman" w:hint="default"/>
        <w:spacing w:val="-15"/>
        <w:w w:val="99"/>
        <w:sz w:val="24"/>
        <w:szCs w:val="24"/>
        <w:lang w:val="en-PH" w:eastAsia="en-PH" w:bidi="en-PH"/>
      </w:rPr>
    </w:lvl>
    <w:lvl w:ilvl="1" w:tplc="6F9AFD6A">
      <w:numFmt w:val="bullet"/>
      <w:lvlText w:val="•"/>
      <w:lvlJc w:val="left"/>
      <w:pPr>
        <w:ind w:left="1164" w:hanging="360"/>
      </w:pPr>
      <w:rPr>
        <w:rFonts w:hint="default"/>
        <w:lang w:val="en-PH" w:eastAsia="en-PH" w:bidi="en-PH"/>
      </w:rPr>
    </w:lvl>
    <w:lvl w:ilvl="2" w:tplc="7D98C030">
      <w:numFmt w:val="bullet"/>
      <w:lvlText w:val="•"/>
      <w:lvlJc w:val="left"/>
      <w:pPr>
        <w:ind w:left="1869" w:hanging="360"/>
      </w:pPr>
      <w:rPr>
        <w:rFonts w:hint="default"/>
        <w:lang w:val="en-PH" w:eastAsia="en-PH" w:bidi="en-PH"/>
      </w:rPr>
    </w:lvl>
    <w:lvl w:ilvl="3" w:tplc="8160E692">
      <w:numFmt w:val="bullet"/>
      <w:lvlText w:val="•"/>
      <w:lvlJc w:val="left"/>
      <w:pPr>
        <w:ind w:left="2573" w:hanging="360"/>
      </w:pPr>
      <w:rPr>
        <w:rFonts w:hint="default"/>
        <w:lang w:val="en-PH" w:eastAsia="en-PH" w:bidi="en-PH"/>
      </w:rPr>
    </w:lvl>
    <w:lvl w:ilvl="4" w:tplc="170C9774">
      <w:numFmt w:val="bullet"/>
      <w:lvlText w:val="•"/>
      <w:lvlJc w:val="left"/>
      <w:pPr>
        <w:ind w:left="3278" w:hanging="360"/>
      </w:pPr>
      <w:rPr>
        <w:rFonts w:hint="default"/>
        <w:lang w:val="en-PH" w:eastAsia="en-PH" w:bidi="en-PH"/>
      </w:rPr>
    </w:lvl>
    <w:lvl w:ilvl="5" w:tplc="A6C2DAE8">
      <w:numFmt w:val="bullet"/>
      <w:lvlText w:val="•"/>
      <w:lvlJc w:val="left"/>
      <w:pPr>
        <w:ind w:left="3983" w:hanging="360"/>
      </w:pPr>
      <w:rPr>
        <w:rFonts w:hint="default"/>
        <w:lang w:val="en-PH" w:eastAsia="en-PH" w:bidi="en-PH"/>
      </w:rPr>
    </w:lvl>
    <w:lvl w:ilvl="6" w:tplc="7826AE32">
      <w:numFmt w:val="bullet"/>
      <w:lvlText w:val="•"/>
      <w:lvlJc w:val="left"/>
      <w:pPr>
        <w:ind w:left="4687" w:hanging="360"/>
      </w:pPr>
      <w:rPr>
        <w:rFonts w:hint="default"/>
        <w:lang w:val="en-PH" w:eastAsia="en-PH" w:bidi="en-PH"/>
      </w:rPr>
    </w:lvl>
    <w:lvl w:ilvl="7" w:tplc="23560E3C">
      <w:numFmt w:val="bullet"/>
      <w:lvlText w:val="•"/>
      <w:lvlJc w:val="left"/>
      <w:pPr>
        <w:ind w:left="5392" w:hanging="360"/>
      </w:pPr>
      <w:rPr>
        <w:rFonts w:hint="default"/>
        <w:lang w:val="en-PH" w:eastAsia="en-PH" w:bidi="en-PH"/>
      </w:rPr>
    </w:lvl>
    <w:lvl w:ilvl="8" w:tplc="6C661B30">
      <w:numFmt w:val="bullet"/>
      <w:lvlText w:val="•"/>
      <w:lvlJc w:val="left"/>
      <w:pPr>
        <w:ind w:left="6096" w:hanging="360"/>
      </w:pPr>
      <w:rPr>
        <w:rFonts w:hint="default"/>
        <w:lang w:val="en-PH" w:eastAsia="en-PH" w:bidi="en-PH"/>
      </w:rPr>
    </w:lvl>
  </w:abstractNum>
  <w:abstractNum w:abstractNumId="26" w15:restartNumberingAfterBreak="0">
    <w:nsid w:val="52317603"/>
    <w:multiLevelType w:val="hybridMultilevel"/>
    <w:tmpl w:val="510C8EA8"/>
    <w:lvl w:ilvl="0" w:tplc="4D9A5B16">
      <w:start w:val="1"/>
      <w:numFmt w:val="decimal"/>
      <w:lvlText w:val="%1."/>
      <w:lvlJc w:val="left"/>
      <w:pPr>
        <w:ind w:left="1460" w:hanging="720"/>
      </w:pPr>
      <w:rPr>
        <w:rFonts w:ascii="Times New Roman" w:eastAsia="Times New Roman" w:hAnsi="Times New Roman" w:cs="Times New Roman" w:hint="default"/>
        <w:spacing w:val="-3"/>
        <w:w w:val="99"/>
        <w:sz w:val="24"/>
        <w:szCs w:val="24"/>
        <w:lang w:val="en-PH" w:eastAsia="en-PH" w:bidi="en-PH"/>
      </w:rPr>
    </w:lvl>
    <w:lvl w:ilvl="1" w:tplc="C986D2A2">
      <w:start w:val="1"/>
      <w:numFmt w:val="lowerLetter"/>
      <w:lvlText w:val="%2."/>
      <w:lvlJc w:val="left"/>
      <w:pPr>
        <w:ind w:left="2180" w:hanging="720"/>
      </w:pPr>
      <w:rPr>
        <w:rFonts w:ascii="Times New Roman" w:eastAsia="Times New Roman" w:hAnsi="Times New Roman" w:cs="Times New Roman" w:hint="default"/>
        <w:spacing w:val="-10"/>
        <w:w w:val="99"/>
        <w:sz w:val="24"/>
        <w:szCs w:val="24"/>
        <w:lang w:val="en-PH" w:eastAsia="en-PH" w:bidi="en-PH"/>
      </w:rPr>
    </w:lvl>
    <w:lvl w:ilvl="2" w:tplc="47D660F0">
      <w:numFmt w:val="bullet"/>
      <w:lvlText w:val="•"/>
      <w:lvlJc w:val="left"/>
      <w:pPr>
        <w:ind w:left="3123" w:hanging="720"/>
      </w:pPr>
      <w:rPr>
        <w:rFonts w:hint="default"/>
        <w:lang w:val="en-PH" w:eastAsia="en-PH" w:bidi="en-PH"/>
      </w:rPr>
    </w:lvl>
    <w:lvl w:ilvl="3" w:tplc="45C6430A">
      <w:numFmt w:val="bullet"/>
      <w:lvlText w:val="•"/>
      <w:lvlJc w:val="left"/>
      <w:pPr>
        <w:ind w:left="4066" w:hanging="720"/>
      </w:pPr>
      <w:rPr>
        <w:rFonts w:hint="default"/>
        <w:lang w:val="en-PH" w:eastAsia="en-PH" w:bidi="en-PH"/>
      </w:rPr>
    </w:lvl>
    <w:lvl w:ilvl="4" w:tplc="6C00C2C8">
      <w:numFmt w:val="bullet"/>
      <w:lvlText w:val="•"/>
      <w:lvlJc w:val="left"/>
      <w:pPr>
        <w:ind w:left="5009" w:hanging="720"/>
      </w:pPr>
      <w:rPr>
        <w:rFonts w:hint="default"/>
        <w:lang w:val="en-PH" w:eastAsia="en-PH" w:bidi="en-PH"/>
      </w:rPr>
    </w:lvl>
    <w:lvl w:ilvl="5" w:tplc="FFE6C77A">
      <w:numFmt w:val="bullet"/>
      <w:lvlText w:val="•"/>
      <w:lvlJc w:val="left"/>
      <w:pPr>
        <w:ind w:left="5952" w:hanging="720"/>
      </w:pPr>
      <w:rPr>
        <w:rFonts w:hint="default"/>
        <w:lang w:val="en-PH" w:eastAsia="en-PH" w:bidi="en-PH"/>
      </w:rPr>
    </w:lvl>
    <w:lvl w:ilvl="6" w:tplc="1AFC7484">
      <w:numFmt w:val="bullet"/>
      <w:lvlText w:val="•"/>
      <w:lvlJc w:val="left"/>
      <w:pPr>
        <w:ind w:left="6896" w:hanging="720"/>
      </w:pPr>
      <w:rPr>
        <w:rFonts w:hint="default"/>
        <w:lang w:val="en-PH" w:eastAsia="en-PH" w:bidi="en-PH"/>
      </w:rPr>
    </w:lvl>
    <w:lvl w:ilvl="7" w:tplc="4A1ED6D0">
      <w:numFmt w:val="bullet"/>
      <w:lvlText w:val="•"/>
      <w:lvlJc w:val="left"/>
      <w:pPr>
        <w:ind w:left="7839" w:hanging="720"/>
      </w:pPr>
      <w:rPr>
        <w:rFonts w:hint="default"/>
        <w:lang w:val="en-PH" w:eastAsia="en-PH" w:bidi="en-PH"/>
      </w:rPr>
    </w:lvl>
    <w:lvl w:ilvl="8" w:tplc="94865612">
      <w:numFmt w:val="bullet"/>
      <w:lvlText w:val="•"/>
      <w:lvlJc w:val="left"/>
      <w:pPr>
        <w:ind w:left="8782" w:hanging="720"/>
      </w:pPr>
      <w:rPr>
        <w:rFonts w:hint="default"/>
        <w:lang w:val="en-PH" w:eastAsia="en-PH" w:bidi="en-PH"/>
      </w:rPr>
    </w:lvl>
  </w:abstractNum>
  <w:abstractNum w:abstractNumId="27" w15:restartNumberingAfterBreak="0">
    <w:nsid w:val="54CF5197"/>
    <w:multiLevelType w:val="hybridMultilevel"/>
    <w:tmpl w:val="C7F0CAFA"/>
    <w:lvl w:ilvl="0" w:tplc="421EF23A">
      <w:start w:val="1"/>
      <w:numFmt w:val="decimal"/>
      <w:lvlText w:val="%1."/>
      <w:lvlJc w:val="left"/>
      <w:pPr>
        <w:tabs>
          <w:tab w:val="num" w:pos="4755"/>
        </w:tabs>
        <w:ind w:left="475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328F1"/>
    <w:multiLevelType w:val="multilevel"/>
    <w:tmpl w:val="1FCC54A0"/>
    <w:lvl w:ilvl="0">
      <w:start w:val="14"/>
      <w:numFmt w:val="decimal"/>
      <w:lvlText w:val="%1"/>
      <w:lvlJc w:val="left"/>
      <w:pPr>
        <w:ind w:left="2180" w:hanging="720"/>
      </w:pPr>
      <w:rPr>
        <w:rFonts w:hint="default"/>
        <w:lang w:val="en-PH" w:eastAsia="en-PH" w:bidi="en-PH"/>
      </w:rPr>
    </w:lvl>
    <w:lvl w:ilvl="1">
      <w:start w:val="1"/>
      <w:numFmt w:val="decimal"/>
      <w:lvlText w:val="%1.%2"/>
      <w:lvlJc w:val="left"/>
      <w:pPr>
        <w:ind w:left="2180" w:hanging="720"/>
      </w:pPr>
      <w:rPr>
        <w:rFonts w:ascii="Times New Roman" w:eastAsia="Times New Roman" w:hAnsi="Times New Roman" w:cs="Times New Roman" w:hint="default"/>
        <w:spacing w:val="-30"/>
        <w:w w:val="99"/>
        <w:sz w:val="24"/>
        <w:szCs w:val="24"/>
        <w:lang w:val="en-PH" w:eastAsia="en-PH" w:bidi="en-PH"/>
      </w:rPr>
    </w:lvl>
    <w:lvl w:ilvl="2">
      <w:numFmt w:val="bullet"/>
      <w:lvlText w:val="•"/>
      <w:lvlJc w:val="left"/>
      <w:pPr>
        <w:ind w:left="3877" w:hanging="720"/>
      </w:pPr>
      <w:rPr>
        <w:rFonts w:hint="default"/>
        <w:lang w:val="en-PH" w:eastAsia="en-PH" w:bidi="en-PH"/>
      </w:rPr>
    </w:lvl>
    <w:lvl w:ilvl="3">
      <w:numFmt w:val="bullet"/>
      <w:lvlText w:val="•"/>
      <w:lvlJc w:val="left"/>
      <w:pPr>
        <w:ind w:left="4726" w:hanging="720"/>
      </w:pPr>
      <w:rPr>
        <w:rFonts w:hint="default"/>
        <w:lang w:val="en-PH" w:eastAsia="en-PH" w:bidi="en-PH"/>
      </w:rPr>
    </w:lvl>
    <w:lvl w:ilvl="4">
      <w:numFmt w:val="bullet"/>
      <w:lvlText w:val="•"/>
      <w:lvlJc w:val="left"/>
      <w:pPr>
        <w:ind w:left="5575" w:hanging="720"/>
      </w:pPr>
      <w:rPr>
        <w:rFonts w:hint="default"/>
        <w:lang w:val="en-PH" w:eastAsia="en-PH" w:bidi="en-PH"/>
      </w:rPr>
    </w:lvl>
    <w:lvl w:ilvl="5">
      <w:numFmt w:val="bullet"/>
      <w:lvlText w:val="•"/>
      <w:lvlJc w:val="left"/>
      <w:pPr>
        <w:ind w:left="6424" w:hanging="720"/>
      </w:pPr>
      <w:rPr>
        <w:rFonts w:hint="default"/>
        <w:lang w:val="en-PH" w:eastAsia="en-PH" w:bidi="en-PH"/>
      </w:rPr>
    </w:lvl>
    <w:lvl w:ilvl="6">
      <w:numFmt w:val="bullet"/>
      <w:lvlText w:val="•"/>
      <w:lvlJc w:val="left"/>
      <w:pPr>
        <w:ind w:left="7273" w:hanging="720"/>
      </w:pPr>
      <w:rPr>
        <w:rFonts w:hint="default"/>
        <w:lang w:val="en-PH" w:eastAsia="en-PH" w:bidi="en-PH"/>
      </w:rPr>
    </w:lvl>
    <w:lvl w:ilvl="7">
      <w:numFmt w:val="bullet"/>
      <w:lvlText w:val="•"/>
      <w:lvlJc w:val="left"/>
      <w:pPr>
        <w:ind w:left="8122" w:hanging="720"/>
      </w:pPr>
      <w:rPr>
        <w:rFonts w:hint="default"/>
        <w:lang w:val="en-PH" w:eastAsia="en-PH" w:bidi="en-PH"/>
      </w:rPr>
    </w:lvl>
    <w:lvl w:ilvl="8">
      <w:numFmt w:val="bullet"/>
      <w:lvlText w:val="•"/>
      <w:lvlJc w:val="left"/>
      <w:pPr>
        <w:ind w:left="8971" w:hanging="720"/>
      </w:pPr>
      <w:rPr>
        <w:rFonts w:hint="default"/>
        <w:lang w:val="en-PH" w:eastAsia="en-PH" w:bidi="en-PH"/>
      </w:rPr>
    </w:lvl>
  </w:abstractNum>
  <w:abstractNum w:abstractNumId="29" w15:restartNumberingAfterBreak="0">
    <w:nsid w:val="564D0A64"/>
    <w:multiLevelType w:val="multilevel"/>
    <w:tmpl w:val="0420C364"/>
    <w:lvl w:ilvl="0">
      <w:start w:val="1"/>
      <w:numFmt w:val="decimal"/>
      <w:lvlText w:val="%1."/>
      <w:lvlJc w:val="left"/>
      <w:pPr>
        <w:ind w:left="1460" w:hanging="720"/>
      </w:pPr>
      <w:rPr>
        <w:rFonts w:ascii="Times New Roman" w:eastAsia="Times New Roman" w:hAnsi="Times New Roman" w:cs="Times New Roman" w:hint="default"/>
        <w:spacing w:val="-30"/>
        <w:w w:val="99"/>
        <w:sz w:val="24"/>
        <w:szCs w:val="24"/>
        <w:lang w:val="en-PH" w:eastAsia="en-PH" w:bidi="en-PH"/>
      </w:rPr>
    </w:lvl>
    <w:lvl w:ilvl="1">
      <w:start w:val="1"/>
      <w:numFmt w:val="lowerLetter"/>
      <w:lvlText w:val="%1.%2."/>
      <w:lvlJc w:val="left"/>
      <w:pPr>
        <w:ind w:left="1460" w:hanging="720"/>
      </w:pPr>
      <w:rPr>
        <w:rFonts w:ascii="Times New Roman" w:eastAsia="Times New Roman" w:hAnsi="Times New Roman" w:cs="Times New Roman" w:hint="default"/>
        <w:spacing w:val="-25"/>
        <w:w w:val="99"/>
        <w:sz w:val="24"/>
        <w:szCs w:val="24"/>
        <w:lang w:val="en-PH" w:eastAsia="en-PH" w:bidi="en-PH"/>
      </w:rPr>
    </w:lvl>
    <w:lvl w:ilvl="2">
      <w:numFmt w:val="bullet"/>
      <w:lvlText w:val="•"/>
      <w:lvlJc w:val="left"/>
      <w:pPr>
        <w:ind w:left="3301" w:hanging="720"/>
      </w:pPr>
      <w:rPr>
        <w:rFonts w:hint="default"/>
        <w:lang w:val="en-PH" w:eastAsia="en-PH" w:bidi="en-PH"/>
      </w:rPr>
    </w:lvl>
    <w:lvl w:ilvl="3">
      <w:numFmt w:val="bullet"/>
      <w:lvlText w:val="•"/>
      <w:lvlJc w:val="left"/>
      <w:pPr>
        <w:ind w:left="4222" w:hanging="720"/>
      </w:pPr>
      <w:rPr>
        <w:rFonts w:hint="default"/>
        <w:lang w:val="en-PH" w:eastAsia="en-PH" w:bidi="en-PH"/>
      </w:rPr>
    </w:lvl>
    <w:lvl w:ilvl="4">
      <w:numFmt w:val="bullet"/>
      <w:lvlText w:val="•"/>
      <w:lvlJc w:val="left"/>
      <w:pPr>
        <w:ind w:left="5143" w:hanging="720"/>
      </w:pPr>
      <w:rPr>
        <w:rFonts w:hint="default"/>
        <w:lang w:val="en-PH" w:eastAsia="en-PH" w:bidi="en-PH"/>
      </w:rPr>
    </w:lvl>
    <w:lvl w:ilvl="5">
      <w:numFmt w:val="bullet"/>
      <w:lvlText w:val="•"/>
      <w:lvlJc w:val="left"/>
      <w:pPr>
        <w:ind w:left="6064" w:hanging="720"/>
      </w:pPr>
      <w:rPr>
        <w:rFonts w:hint="default"/>
        <w:lang w:val="en-PH" w:eastAsia="en-PH" w:bidi="en-PH"/>
      </w:rPr>
    </w:lvl>
    <w:lvl w:ilvl="6">
      <w:numFmt w:val="bullet"/>
      <w:lvlText w:val="•"/>
      <w:lvlJc w:val="left"/>
      <w:pPr>
        <w:ind w:left="6985" w:hanging="720"/>
      </w:pPr>
      <w:rPr>
        <w:rFonts w:hint="default"/>
        <w:lang w:val="en-PH" w:eastAsia="en-PH" w:bidi="en-PH"/>
      </w:rPr>
    </w:lvl>
    <w:lvl w:ilvl="7">
      <w:numFmt w:val="bullet"/>
      <w:lvlText w:val="•"/>
      <w:lvlJc w:val="left"/>
      <w:pPr>
        <w:ind w:left="7906" w:hanging="720"/>
      </w:pPr>
      <w:rPr>
        <w:rFonts w:hint="default"/>
        <w:lang w:val="en-PH" w:eastAsia="en-PH" w:bidi="en-PH"/>
      </w:rPr>
    </w:lvl>
    <w:lvl w:ilvl="8">
      <w:numFmt w:val="bullet"/>
      <w:lvlText w:val="•"/>
      <w:lvlJc w:val="left"/>
      <w:pPr>
        <w:ind w:left="8827" w:hanging="720"/>
      </w:pPr>
      <w:rPr>
        <w:rFonts w:hint="default"/>
        <w:lang w:val="en-PH" w:eastAsia="en-PH" w:bidi="en-PH"/>
      </w:rPr>
    </w:lvl>
  </w:abstractNum>
  <w:abstractNum w:abstractNumId="30" w15:restartNumberingAfterBreak="0">
    <w:nsid w:val="5BAC0C71"/>
    <w:multiLevelType w:val="hybridMultilevel"/>
    <w:tmpl w:val="F5AA275A"/>
    <w:lvl w:ilvl="0" w:tplc="0B1211C2">
      <w:numFmt w:val="bullet"/>
      <w:lvlText w:val="-"/>
      <w:lvlJc w:val="left"/>
      <w:pPr>
        <w:ind w:left="1414" w:hanging="360"/>
      </w:pPr>
      <w:rPr>
        <w:rFonts w:ascii="Arial" w:eastAsia="Arial" w:hAnsi="Arial" w:cs="Arial" w:hint="default"/>
        <w:spacing w:val="-3"/>
        <w:w w:val="99"/>
        <w:sz w:val="24"/>
        <w:szCs w:val="24"/>
        <w:lang w:val="en-PH" w:eastAsia="en-PH" w:bidi="en-PH"/>
      </w:rPr>
    </w:lvl>
    <w:lvl w:ilvl="1" w:tplc="9DA8DEDA">
      <w:numFmt w:val="bullet"/>
      <w:lvlText w:val="•"/>
      <w:lvlJc w:val="left"/>
      <w:pPr>
        <w:ind w:left="2344" w:hanging="360"/>
      </w:pPr>
      <w:rPr>
        <w:rFonts w:hint="default"/>
        <w:lang w:val="en-PH" w:eastAsia="en-PH" w:bidi="en-PH"/>
      </w:rPr>
    </w:lvl>
    <w:lvl w:ilvl="2" w:tplc="F4B42116">
      <w:numFmt w:val="bullet"/>
      <w:lvlText w:val="•"/>
      <w:lvlJc w:val="left"/>
      <w:pPr>
        <w:ind w:left="3269" w:hanging="360"/>
      </w:pPr>
      <w:rPr>
        <w:rFonts w:hint="default"/>
        <w:lang w:val="en-PH" w:eastAsia="en-PH" w:bidi="en-PH"/>
      </w:rPr>
    </w:lvl>
    <w:lvl w:ilvl="3" w:tplc="A7B09688">
      <w:numFmt w:val="bullet"/>
      <w:lvlText w:val="•"/>
      <w:lvlJc w:val="left"/>
      <w:pPr>
        <w:ind w:left="4194" w:hanging="360"/>
      </w:pPr>
      <w:rPr>
        <w:rFonts w:hint="default"/>
        <w:lang w:val="en-PH" w:eastAsia="en-PH" w:bidi="en-PH"/>
      </w:rPr>
    </w:lvl>
    <w:lvl w:ilvl="4" w:tplc="5BEE1C96">
      <w:numFmt w:val="bullet"/>
      <w:lvlText w:val="•"/>
      <w:lvlJc w:val="left"/>
      <w:pPr>
        <w:ind w:left="5119" w:hanging="360"/>
      </w:pPr>
      <w:rPr>
        <w:rFonts w:hint="default"/>
        <w:lang w:val="en-PH" w:eastAsia="en-PH" w:bidi="en-PH"/>
      </w:rPr>
    </w:lvl>
    <w:lvl w:ilvl="5" w:tplc="14764186">
      <w:numFmt w:val="bullet"/>
      <w:lvlText w:val="•"/>
      <w:lvlJc w:val="left"/>
      <w:pPr>
        <w:ind w:left="6044" w:hanging="360"/>
      </w:pPr>
      <w:rPr>
        <w:rFonts w:hint="default"/>
        <w:lang w:val="en-PH" w:eastAsia="en-PH" w:bidi="en-PH"/>
      </w:rPr>
    </w:lvl>
    <w:lvl w:ilvl="6" w:tplc="0BAE7868">
      <w:numFmt w:val="bullet"/>
      <w:lvlText w:val="•"/>
      <w:lvlJc w:val="left"/>
      <w:pPr>
        <w:ind w:left="6969" w:hanging="360"/>
      </w:pPr>
      <w:rPr>
        <w:rFonts w:hint="default"/>
        <w:lang w:val="en-PH" w:eastAsia="en-PH" w:bidi="en-PH"/>
      </w:rPr>
    </w:lvl>
    <w:lvl w:ilvl="7" w:tplc="CA18A0EC">
      <w:numFmt w:val="bullet"/>
      <w:lvlText w:val="•"/>
      <w:lvlJc w:val="left"/>
      <w:pPr>
        <w:ind w:left="7894" w:hanging="360"/>
      </w:pPr>
      <w:rPr>
        <w:rFonts w:hint="default"/>
        <w:lang w:val="en-PH" w:eastAsia="en-PH" w:bidi="en-PH"/>
      </w:rPr>
    </w:lvl>
    <w:lvl w:ilvl="8" w:tplc="1ECCFCD4">
      <w:numFmt w:val="bullet"/>
      <w:lvlText w:val="•"/>
      <w:lvlJc w:val="left"/>
      <w:pPr>
        <w:ind w:left="8819" w:hanging="360"/>
      </w:pPr>
      <w:rPr>
        <w:rFonts w:hint="default"/>
        <w:lang w:val="en-PH" w:eastAsia="en-PH" w:bidi="en-PH"/>
      </w:rPr>
    </w:lvl>
  </w:abstractNum>
  <w:abstractNum w:abstractNumId="31" w15:restartNumberingAfterBreak="0">
    <w:nsid w:val="605A1855"/>
    <w:multiLevelType w:val="multilevel"/>
    <w:tmpl w:val="85102D24"/>
    <w:lvl w:ilvl="0">
      <w:start w:val="1"/>
      <w:numFmt w:val="decimal"/>
      <w:lvlText w:val="%1."/>
      <w:lvlJc w:val="left"/>
      <w:pPr>
        <w:ind w:left="1460" w:hanging="720"/>
      </w:pPr>
      <w:rPr>
        <w:rFonts w:ascii="Times New Roman" w:eastAsia="Times New Roman" w:hAnsi="Times New Roman" w:cs="Times New Roman" w:hint="default"/>
        <w:b/>
        <w:bCs/>
        <w:spacing w:val="0"/>
        <w:w w:val="100"/>
        <w:sz w:val="28"/>
        <w:szCs w:val="28"/>
        <w:lang w:val="en-PH" w:eastAsia="en-PH" w:bidi="en-PH"/>
      </w:rPr>
    </w:lvl>
    <w:lvl w:ilvl="1">
      <w:start w:val="1"/>
      <w:numFmt w:val="decimal"/>
      <w:lvlText w:val="%1.%2."/>
      <w:lvlJc w:val="left"/>
      <w:pPr>
        <w:ind w:left="2180" w:hanging="720"/>
      </w:pPr>
      <w:rPr>
        <w:rFonts w:ascii="Times New Roman" w:eastAsia="Times New Roman" w:hAnsi="Times New Roman" w:cs="Times New Roman" w:hint="default"/>
        <w:spacing w:val="-4"/>
        <w:w w:val="99"/>
        <w:sz w:val="24"/>
        <w:szCs w:val="24"/>
        <w:lang w:val="en-PH" w:eastAsia="en-PH" w:bidi="en-PH"/>
      </w:rPr>
    </w:lvl>
    <w:lvl w:ilvl="2">
      <w:start w:val="1"/>
      <w:numFmt w:val="lowerLetter"/>
      <w:lvlText w:val="(%3)"/>
      <w:lvlJc w:val="left"/>
      <w:pPr>
        <w:ind w:left="2900" w:hanging="720"/>
      </w:pPr>
      <w:rPr>
        <w:rFonts w:ascii="Times New Roman" w:eastAsia="Times New Roman" w:hAnsi="Times New Roman" w:cs="Times New Roman" w:hint="default"/>
        <w:spacing w:val="-28"/>
        <w:w w:val="99"/>
        <w:sz w:val="24"/>
        <w:szCs w:val="24"/>
        <w:lang w:val="en-PH" w:eastAsia="en-PH" w:bidi="en-PH"/>
      </w:rPr>
    </w:lvl>
    <w:lvl w:ilvl="3">
      <w:start w:val="1"/>
      <w:numFmt w:val="lowerRoman"/>
      <w:lvlText w:val="(%4)"/>
      <w:lvlJc w:val="left"/>
      <w:pPr>
        <w:ind w:left="3621" w:hanging="721"/>
      </w:pPr>
      <w:rPr>
        <w:rFonts w:ascii="Times New Roman" w:eastAsia="Times New Roman" w:hAnsi="Times New Roman" w:cs="Times New Roman" w:hint="default"/>
        <w:spacing w:val="-15"/>
        <w:w w:val="99"/>
        <w:sz w:val="24"/>
        <w:szCs w:val="24"/>
        <w:lang w:val="en-PH" w:eastAsia="en-PH" w:bidi="en-PH"/>
      </w:rPr>
    </w:lvl>
    <w:lvl w:ilvl="4">
      <w:numFmt w:val="bullet"/>
      <w:lvlText w:val="•"/>
      <w:lvlJc w:val="left"/>
      <w:pPr>
        <w:ind w:left="4626" w:hanging="721"/>
      </w:pPr>
      <w:rPr>
        <w:rFonts w:hint="default"/>
        <w:lang w:val="en-PH" w:eastAsia="en-PH" w:bidi="en-PH"/>
      </w:rPr>
    </w:lvl>
    <w:lvl w:ilvl="5">
      <w:numFmt w:val="bullet"/>
      <w:lvlText w:val="•"/>
      <w:lvlJc w:val="left"/>
      <w:pPr>
        <w:ind w:left="5633" w:hanging="721"/>
      </w:pPr>
      <w:rPr>
        <w:rFonts w:hint="default"/>
        <w:lang w:val="en-PH" w:eastAsia="en-PH" w:bidi="en-PH"/>
      </w:rPr>
    </w:lvl>
    <w:lvl w:ilvl="6">
      <w:numFmt w:val="bullet"/>
      <w:lvlText w:val="•"/>
      <w:lvlJc w:val="left"/>
      <w:pPr>
        <w:ind w:left="6640" w:hanging="721"/>
      </w:pPr>
      <w:rPr>
        <w:rFonts w:hint="default"/>
        <w:lang w:val="en-PH" w:eastAsia="en-PH" w:bidi="en-PH"/>
      </w:rPr>
    </w:lvl>
    <w:lvl w:ilvl="7">
      <w:numFmt w:val="bullet"/>
      <w:lvlText w:val="•"/>
      <w:lvlJc w:val="left"/>
      <w:pPr>
        <w:ind w:left="7647" w:hanging="721"/>
      </w:pPr>
      <w:rPr>
        <w:rFonts w:hint="default"/>
        <w:lang w:val="en-PH" w:eastAsia="en-PH" w:bidi="en-PH"/>
      </w:rPr>
    </w:lvl>
    <w:lvl w:ilvl="8">
      <w:numFmt w:val="bullet"/>
      <w:lvlText w:val="•"/>
      <w:lvlJc w:val="left"/>
      <w:pPr>
        <w:ind w:left="8654" w:hanging="721"/>
      </w:pPr>
      <w:rPr>
        <w:rFonts w:hint="default"/>
        <w:lang w:val="en-PH" w:eastAsia="en-PH" w:bidi="en-PH"/>
      </w:rPr>
    </w:lvl>
  </w:abstractNum>
  <w:abstractNum w:abstractNumId="32" w15:restartNumberingAfterBreak="0">
    <w:nsid w:val="61C331C3"/>
    <w:multiLevelType w:val="hybridMultilevel"/>
    <w:tmpl w:val="A1CA7180"/>
    <w:lvl w:ilvl="0" w:tplc="A23EA582">
      <w:numFmt w:val="bullet"/>
      <w:lvlText w:val="-"/>
      <w:lvlJc w:val="left"/>
      <w:pPr>
        <w:ind w:left="828" w:hanging="360"/>
      </w:pPr>
      <w:rPr>
        <w:rFonts w:ascii="Times New Roman" w:eastAsia="Times New Roman" w:hAnsi="Times New Roman" w:cs="Times New Roman" w:hint="default"/>
        <w:spacing w:val="-2"/>
        <w:w w:val="99"/>
        <w:sz w:val="24"/>
        <w:szCs w:val="24"/>
        <w:lang w:val="en-PH" w:eastAsia="en-PH" w:bidi="en-PH"/>
      </w:rPr>
    </w:lvl>
    <w:lvl w:ilvl="1" w:tplc="F91EB97A">
      <w:numFmt w:val="bullet"/>
      <w:lvlText w:val="•"/>
      <w:lvlJc w:val="left"/>
      <w:pPr>
        <w:ind w:left="1204" w:hanging="360"/>
      </w:pPr>
      <w:rPr>
        <w:rFonts w:hint="default"/>
        <w:lang w:val="en-PH" w:eastAsia="en-PH" w:bidi="en-PH"/>
      </w:rPr>
    </w:lvl>
    <w:lvl w:ilvl="2" w:tplc="17662D6C">
      <w:numFmt w:val="bullet"/>
      <w:lvlText w:val="•"/>
      <w:lvlJc w:val="left"/>
      <w:pPr>
        <w:ind w:left="1589" w:hanging="360"/>
      </w:pPr>
      <w:rPr>
        <w:rFonts w:hint="default"/>
        <w:lang w:val="en-PH" w:eastAsia="en-PH" w:bidi="en-PH"/>
      </w:rPr>
    </w:lvl>
    <w:lvl w:ilvl="3" w:tplc="F250AFB8">
      <w:numFmt w:val="bullet"/>
      <w:lvlText w:val="•"/>
      <w:lvlJc w:val="left"/>
      <w:pPr>
        <w:ind w:left="1973" w:hanging="360"/>
      </w:pPr>
      <w:rPr>
        <w:rFonts w:hint="default"/>
        <w:lang w:val="en-PH" w:eastAsia="en-PH" w:bidi="en-PH"/>
      </w:rPr>
    </w:lvl>
    <w:lvl w:ilvl="4" w:tplc="D07CA1BA">
      <w:numFmt w:val="bullet"/>
      <w:lvlText w:val="•"/>
      <w:lvlJc w:val="left"/>
      <w:pPr>
        <w:ind w:left="2358" w:hanging="360"/>
      </w:pPr>
      <w:rPr>
        <w:rFonts w:hint="default"/>
        <w:lang w:val="en-PH" w:eastAsia="en-PH" w:bidi="en-PH"/>
      </w:rPr>
    </w:lvl>
    <w:lvl w:ilvl="5" w:tplc="FA7617BC">
      <w:numFmt w:val="bullet"/>
      <w:lvlText w:val="•"/>
      <w:lvlJc w:val="left"/>
      <w:pPr>
        <w:ind w:left="2743" w:hanging="360"/>
      </w:pPr>
      <w:rPr>
        <w:rFonts w:hint="default"/>
        <w:lang w:val="en-PH" w:eastAsia="en-PH" w:bidi="en-PH"/>
      </w:rPr>
    </w:lvl>
    <w:lvl w:ilvl="6" w:tplc="D758DF22">
      <w:numFmt w:val="bullet"/>
      <w:lvlText w:val="•"/>
      <w:lvlJc w:val="left"/>
      <w:pPr>
        <w:ind w:left="3127" w:hanging="360"/>
      </w:pPr>
      <w:rPr>
        <w:rFonts w:hint="default"/>
        <w:lang w:val="en-PH" w:eastAsia="en-PH" w:bidi="en-PH"/>
      </w:rPr>
    </w:lvl>
    <w:lvl w:ilvl="7" w:tplc="9B9652FE">
      <w:numFmt w:val="bullet"/>
      <w:lvlText w:val="•"/>
      <w:lvlJc w:val="left"/>
      <w:pPr>
        <w:ind w:left="3512" w:hanging="360"/>
      </w:pPr>
      <w:rPr>
        <w:rFonts w:hint="default"/>
        <w:lang w:val="en-PH" w:eastAsia="en-PH" w:bidi="en-PH"/>
      </w:rPr>
    </w:lvl>
    <w:lvl w:ilvl="8" w:tplc="4B4048D4">
      <w:numFmt w:val="bullet"/>
      <w:lvlText w:val="•"/>
      <w:lvlJc w:val="left"/>
      <w:pPr>
        <w:ind w:left="3896" w:hanging="360"/>
      </w:pPr>
      <w:rPr>
        <w:rFonts w:hint="default"/>
        <w:lang w:val="en-PH" w:eastAsia="en-PH" w:bidi="en-PH"/>
      </w:rPr>
    </w:lvl>
  </w:abstractNum>
  <w:abstractNum w:abstractNumId="33" w15:restartNumberingAfterBreak="0">
    <w:nsid w:val="62EE7D73"/>
    <w:multiLevelType w:val="hybridMultilevel"/>
    <w:tmpl w:val="CC1AA9DA"/>
    <w:lvl w:ilvl="0" w:tplc="8D742F30">
      <w:start w:val="1"/>
      <w:numFmt w:val="decimal"/>
      <w:lvlText w:val="%1."/>
      <w:lvlJc w:val="left"/>
      <w:pPr>
        <w:ind w:left="2180" w:hanging="720"/>
      </w:pPr>
      <w:rPr>
        <w:rFonts w:ascii="Times New Roman" w:eastAsia="Times New Roman" w:hAnsi="Times New Roman" w:cs="Times New Roman" w:hint="default"/>
        <w:spacing w:val="-5"/>
        <w:w w:val="99"/>
        <w:sz w:val="24"/>
        <w:szCs w:val="24"/>
        <w:lang w:val="en-PH" w:eastAsia="en-PH" w:bidi="en-PH"/>
      </w:rPr>
    </w:lvl>
    <w:lvl w:ilvl="1" w:tplc="C7F24D66">
      <w:start w:val="1"/>
      <w:numFmt w:val="lowerLetter"/>
      <w:lvlText w:val="(%2)"/>
      <w:lvlJc w:val="left"/>
      <w:pPr>
        <w:ind w:left="2900" w:hanging="720"/>
      </w:pPr>
      <w:rPr>
        <w:rFonts w:ascii="Times New Roman" w:eastAsia="Times New Roman" w:hAnsi="Times New Roman" w:cs="Times New Roman" w:hint="default"/>
        <w:spacing w:val="-25"/>
        <w:w w:val="99"/>
        <w:sz w:val="24"/>
        <w:szCs w:val="24"/>
        <w:lang w:val="en-PH" w:eastAsia="en-PH" w:bidi="en-PH"/>
      </w:rPr>
    </w:lvl>
    <w:lvl w:ilvl="2" w:tplc="C5803C62">
      <w:numFmt w:val="bullet"/>
      <w:lvlText w:val="•"/>
      <w:lvlJc w:val="left"/>
      <w:pPr>
        <w:ind w:left="3763" w:hanging="720"/>
      </w:pPr>
      <w:rPr>
        <w:rFonts w:hint="default"/>
        <w:lang w:val="en-PH" w:eastAsia="en-PH" w:bidi="en-PH"/>
      </w:rPr>
    </w:lvl>
    <w:lvl w:ilvl="3" w:tplc="01A2171C">
      <w:numFmt w:val="bullet"/>
      <w:lvlText w:val="•"/>
      <w:lvlJc w:val="left"/>
      <w:pPr>
        <w:ind w:left="4626" w:hanging="720"/>
      </w:pPr>
      <w:rPr>
        <w:rFonts w:hint="default"/>
        <w:lang w:val="en-PH" w:eastAsia="en-PH" w:bidi="en-PH"/>
      </w:rPr>
    </w:lvl>
    <w:lvl w:ilvl="4" w:tplc="F9469FF4">
      <w:numFmt w:val="bullet"/>
      <w:lvlText w:val="•"/>
      <w:lvlJc w:val="left"/>
      <w:pPr>
        <w:ind w:left="5489" w:hanging="720"/>
      </w:pPr>
      <w:rPr>
        <w:rFonts w:hint="default"/>
        <w:lang w:val="en-PH" w:eastAsia="en-PH" w:bidi="en-PH"/>
      </w:rPr>
    </w:lvl>
    <w:lvl w:ilvl="5" w:tplc="C48E0158">
      <w:numFmt w:val="bullet"/>
      <w:lvlText w:val="•"/>
      <w:lvlJc w:val="left"/>
      <w:pPr>
        <w:ind w:left="6352" w:hanging="720"/>
      </w:pPr>
      <w:rPr>
        <w:rFonts w:hint="default"/>
        <w:lang w:val="en-PH" w:eastAsia="en-PH" w:bidi="en-PH"/>
      </w:rPr>
    </w:lvl>
    <w:lvl w:ilvl="6" w:tplc="EB96624E">
      <w:numFmt w:val="bullet"/>
      <w:lvlText w:val="•"/>
      <w:lvlJc w:val="left"/>
      <w:pPr>
        <w:ind w:left="7216" w:hanging="720"/>
      </w:pPr>
      <w:rPr>
        <w:rFonts w:hint="default"/>
        <w:lang w:val="en-PH" w:eastAsia="en-PH" w:bidi="en-PH"/>
      </w:rPr>
    </w:lvl>
    <w:lvl w:ilvl="7" w:tplc="A6103C50">
      <w:numFmt w:val="bullet"/>
      <w:lvlText w:val="•"/>
      <w:lvlJc w:val="left"/>
      <w:pPr>
        <w:ind w:left="8079" w:hanging="720"/>
      </w:pPr>
      <w:rPr>
        <w:rFonts w:hint="default"/>
        <w:lang w:val="en-PH" w:eastAsia="en-PH" w:bidi="en-PH"/>
      </w:rPr>
    </w:lvl>
    <w:lvl w:ilvl="8" w:tplc="2E689CEC">
      <w:numFmt w:val="bullet"/>
      <w:lvlText w:val="•"/>
      <w:lvlJc w:val="left"/>
      <w:pPr>
        <w:ind w:left="8942" w:hanging="720"/>
      </w:pPr>
      <w:rPr>
        <w:rFonts w:hint="default"/>
        <w:lang w:val="en-PH" w:eastAsia="en-PH" w:bidi="en-PH"/>
      </w:rPr>
    </w:lvl>
  </w:abstractNum>
  <w:abstractNum w:abstractNumId="34" w15:restartNumberingAfterBreak="0">
    <w:nsid w:val="635501A6"/>
    <w:multiLevelType w:val="hybridMultilevel"/>
    <w:tmpl w:val="BE36D8E2"/>
    <w:lvl w:ilvl="0" w:tplc="FD261FAC">
      <w:start w:val="1"/>
      <w:numFmt w:val="decimal"/>
      <w:lvlText w:val="%1."/>
      <w:lvlJc w:val="left"/>
      <w:pPr>
        <w:ind w:left="1316" w:hanging="576"/>
      </w:pPr>
      <w:rPr>
        <w:rFonts w:ascii="Times New Roman" w:eastAsia="Times New Roman" w:hAnsi="Times New Roman" w:cs="Times New Roman" w:hint="default"/>
        <w:b/>
        <w:bCs/>
        <w:spacing w:val="0"/>
        <w:w w:val="100"/>
        <w:sz w:val="28"/>
        <w:szCs w:val="28"/>
        <w:lang w:val="en-PH" w:eastAsia="en-PH" w:bidi="en-PH"/>
      </w:rPr>
    </w:lvl>
    <w:lvl w:ilvl="1" w:tplc="49547102">
      <w:numFmt w:val="bullet"/>
      <w:lvlText w:val="•"/>
      <w:lvlJc w:val="left"/>
      <w:pPr>
        <w:ind w:left="2254" w:hanging="576"/>
      </w:pPr>
      <w:rPr>
        <w:rFonts w:hint="default"/>
        <w:lang w:val="en-PH" w:eastAsia="en-PH" w:bidi="en-PH"/>
      </w:rPr>
    </w:lvl>
    <w:lvl w:ilvl="2" w:tplc="BD200476">
      <w:numFmt w:val="bullet"/>
      <w:lvlText w:val="•"/>
      <w:lvlJc w:val="left"/>
      <w:pPr>
        <w:ind w:left="3189" w:hanging="576"/>
      </w:pPr>
      <w:rPr>
        <w:rFonts w:hint="default"/>
        <w:lang w:val="en-PH" w:eastAsia="en-PH" w:bidi="en-PH"/>
      </w:rPr>
    </w:lvl>
    <w:lvl w:ilvl="3" w:tplc="5AC253FA">
      <w:numFmt w:val="bullet"/>
      <w:lvlText w:val="•"/>
      <w:lvlJc w:val="left"/>
      <w:pPr>
        <w:ind w:left="4124" w:hanging="576"/>
      </w:pPr>
      <w:rPr>
        <w:rFonts w:hint="default"/>
        <w:lang w:val="en-PH" w:eastAsia="en-PH" w:bidi="en-PH"/>
      </w:rPr>
    </w:lvl>
    <w:lvl w:ilvl="4" w:tplc="150A93FC">
      <w:numFmt w:val="bullet"/>
      <w:lvlText w:val="•"/>
      <w:lvlJc w:val="left"/>
      <w:pPr>
        <w:ind w:left="5059" w:hanging="576"/>
      </w:pPr>
      <w:rPr>
        <w:rFonts w:hint="default"/>
        <w:lang w:val="en-PH" w:eastAsia="en-PH" w:bidi="en-PH"/>
      </w:rPr>
    </w:lvl>
    <w:lvl w:ilvl="5" w:tplc="A8AEAC88">
      <w:numFmt w:val="bullet"/>
      <w:lvlText w:val="•"/>
      <w:lvlJc w:val="left"/>
      <w:pPr>
        <w:ind w:left="5994" w:hanging="576"/>
      </w:pPr>
      <w:rPr>
        <w:rFonts w:hint="default"/>
        <w:lang w:val="en-PH" w:eastAsia="en-PH" w:bidi="en-PH"/>
      </w:rPr>
    </w:lvl>
    <w:lvl w:ilvl="6" w:tplc="8744C164">
      <w:numFmt w:val="bullet"/>
      <w:lvlText w:val="•"/>
      <w:lvlJc w:val="left"/>
      <w:pPr>
        <w:ind w:left="6929" w:hanging="576"/>
      </w:pPr>
      <w:rPr>
        <w:rFonts w:hint="default"/>
        <w:lang w:val="en-PH" w:eastAsia="en-PH" w:bidi="en-PH"/>
      </w:rPr>
    </w:lvl>
    <w:lvl w:ilvl="7" w:tplc="A5B829C0">
      <w:numFmt w:val="bullet"/>
      <w:lvlText w:val="•"/>
      <w:lvlJc w:val="left"/>
      <w:pPr>
        <w:ind w:left="7864" w:hanging="576"/>
      </w:pPr>
      <w:rPr>
        <w:rFonts w:hint="default"/>
        <w:lang w:val="en-PH" w:eastAsia="en-PH" w:bidi="en-PH"/>
      </w:rPr>
    </w:lvl>
    <w:lvl w:ilvl="8" w:tplc="0F3A61E4">
      <w:numFmt w:val="bullet"/>
      <w:lvlText w:val="•"/>
      <w:lvlJc w:val="left"/>
      <w:pPr>
        <w:ind w:left="8799" w:hanging="576"/>
      </w:pPr>
      <w:rPr>
        <w:rFonts w:hint="default"/>
        <w:lang w:val="en-PH" w:eastAsia="en-PH" w:bidi="en-PH"/>
      </w:rPr>
    </w:lvl>
  </w:abstractNum>
  <w:abstractNum w:abstractNumId="35" w15:restartNumberingAfterBreak="0">
    <w:nsid w:val="659A1389"/>
    <w:multiLevelType w:val="hybridMultilevel"/>
    <w:tmpl w:val="2F067948"/>
    <w:lvl w:ilvl="0" w:tplc="421EF23A">
      <w:start w:val="1"/>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36" w15:restartNumberingAfterBreak="0">
    <w:nsid w:val="65AF413C"/>
    <w:multiLevelType w:val="hybridMultilevel"/>
    <w:tmpl w:val="3836C60C"/>
    <w:lvl w:ilvl="0" w:tplc="286AF01C">
      <w:start w:val="1"/>
      <w:numFmt w:val="lowerLetter"/>
      <w:lvlText w:val="%1)"/>
      <w:lvlJc w:val="left"/>
      <w:pPr>
        <w:tabs>
          <w:tab w:val="num" w:pos="360"/>
        </w:tabs>
        <w:ind w:left="360" w:hanging="360"/>
      </w:pPr>
      <w:rPr>
        <w:rFonts w:hint="default"/>
      </w:rPr>
    </w:lvl>
    <w:lvl w:ilvl="1" w:tplc="3D44D9F0">
      <w:start w:val="1"/>
      <w:numFmt w:val="lowerLetter"/>
      <w:lvlText w:val="%2."/>
      <w:lvlJc w:val="left"/>
      <w:pPr>
        <w:tabs>
          <w:tab w:val="num" w:pos="720"/>
        </w:tabs>
        <w:ind w:left="720" w:hanging="720"/>
      </w:pPr>
      <w:rPr>
        <w:rFonts w:ascii="Times New Roman" w:eastAsia="Times New Roman" w:hAnsi="Times New Roman" w:cs="Times New Roman"/>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6983261E"/>
    <w:multiLevelType w:val="hybridMultilevel"/>
    <w:tmpl w:val="5CB87522"/>
    <w:lvl w:ilvl="0" w:tplc="41A6E9D6">
      <w:start w:val="1"/>
      <w:numFmt w:val="lowerLetter"/>
      <w:lvlText w:val="%1."/>
      <w:lvlJc w:val="left"/>
      <w:pPr>
        <w:ind w:left="3960" w:hanging="360"/>
      </w:pPr>
      <w:rPr>
        <w:rFonts w:hint="default"/>
      </w:rPr>
    </w:lvl>
    <w:lvl w:ilvl="1" w:tplc="34090019" w:tentative="1">
      <w:start w:val="1"/>
      <w:numFmt w:val="lowerLetter"/>
      <w:lvlText w:val="%2."/>
      <w:lvlJc w:val="left"/>
      <w:pPr>
        <w:ind w:left="4680" w:hanging="360"/>
      </w:pPr>
    </w:lvl>
    <w:lvl w:ilvl="2" w:tplc="3409001B" w:tentative="1">
      <w:start w:val="1"/>
      <w:numFmt w:val="lowerRoman"/>
      <w:lvlText w:val="%3."/>
      <w:lvlJc w:val="right"/>
      <w:pPr>
        <w:ind w:left="5400" w:hanging="180"/>
      </w:pPr>
    </w:lvl>
    <w:lvl w:ilvl="3" w:tplc="3409000F" w:tentative="1">
      <w:start w:val="1"/>
      <w:numFmt w:val="decimal"/>
      <w:lvlText w:val="%4."/>
      <w:lvlJc w:val="left"/>
      <w:pPr>
        <w:ind w:left="6120" w:hanging="360"/>
      </w:pPr>
    </w:lvl>
    <w:lvl w:ilvl="4" w:tplc="34090019" w:tentative="1">
      <w:start w:val="1"/>
      <w:numFmt w:val="lowerLetter"/>
      <w:lvlText w:val="%5."/>
      <w:lvlJc w:val="left"/>
      <w:pPr>
        <w:ind w:left="6840" w:hanging="360"/>
      </w:pPr>
    </w:lvl>
    <w:lvl w:ilvl="5" w:tplc="3409001B" w:tentative="1">
      <w:start w:val="1"/>
      <w:numFmt w:val="lowerRoman"/>
      <w:lvlText w:val="%6."/>
      <w:lvlJc w:val="right"/>
      <w:pPr>
        <w:ind w:left="7560" w:hanging="180"/>
      </w:pPr>
    </w:lvl>
    <w:lvl w:ilvl="6" w:tplc="3409000F" w:tentative="1">
      <w:start w:val="1"/>
      <w:numFmt w:val="decimal"/>
      <w:lvlText w:val="%7."/>
      <w:lvlJc w:val="left"/>
      <w:pPr>
        <w:ind w:left="8280" w:hanging="360"/>
      </w:pPr>
    </w:lvl>
    <w:lvl w:ilvl="7" w:tplc="34090019" w:tentative="1">
      <w:start w:val="1"/>
      <w:numFmt w:val="lowerLetter"/>
      <w:lvlText w:val="%8."/>
      <w:lvlJc w:val="left"/>
      <w:pPr>
        <w:ind w:left="9000" w:hanging="360"/>
      </w:pPr>
    </w:lvl>
    <w:lvl w:ilvl="8" w:tplc="3409001B" w:tentative="1">
      <w:start w:val="1"/>
      <w:numFmt w:val="lowerRoman"/>
      <w:lvlText w:val="%9."/>
      <w:lvlJc w:val="right"/>
      <w:pPr>
        <w:ind w:left="9720" w:hanging="180"/>
      </w:pPr>
    </w:lvl>
  </w:abstractNum>
  <w:abstractNum w:abstractNumId="38" w15:restartNumberingAfterBreak="0">
    <w:nsid w:val="6A1A2925"/>
    <w:multiLevelType w:val="hybridMultilevel"/>
    <w:tmpl w:val="6D1E9EBE"/>
    <w:lvl w:ilvl="0" w:tplc="710AE9BE">
      <w:start w:val="1"/>
      <w:numFmt w:val="decimal"/>
      <w:lvlText w:val="%1."/>
      <w:lvlJc w:val="left"/>
      <w:pPr>
        <w:ind w:left="2180" w:hanging="720"/>
      </w:pPr>
      <w:rPr>
        <w:rFonts w:ascii="Times New Roman" w:eastAsia="Times New Roman" w:hAnsi="Times New Roman" w:cs="Times New Roman" w:hint="default"/>
        <w:spacing w:val="-2"/>
        <w:w w:val="99"/>
        <w:sz w:val="24"/>
        <w:szCs w:val="24"/>
        <w:lang w:val="en-PH" w:eastAsia="en-PH" w:bidi="en-PH"/>
      </w:rPr>
    </w:lvl>
    <w:lvl w:ilvl="1" w:tplc="D2BAE58C">
      <w:numFmt w:val="bullet"/>
      <w:lvlText w:val="•"/>
      <w:lvlJc w:val="left"/>
      <w:pPr>
        <w:ind w:left="3028" w:hanging="720"/>
      </w:pPr>
      <w:rPr>
        <w:rFonts w:hint="default"/>
        <w:lang w:val="en-PH" w:eastAsia="en-PH" w:bidi="en-PH"/>
      </w:rPr>
    </w:lvl>
    <w:lvl w:ilvl="2" w:tplc="EFAE7DAA">
      <w:numFmt w:val="bullet"/>
      <w:lvlText w:val="•"/>
      <w:lvlJc w:val="left"/>
      <w:pPr>
        <w:ind w:left="3877" w:hanging="720"/>
      </w:pPr>
      <w:rPr>
        <w:rFonts w:hint="default"/>
        <w:lang w:val="en-PH" w:eastAsia="en-PH" w:bidi="en-PH"/>
      </w:rPr>
    </w:lvl>
    <w:lvl w:ilvl="3" w:tplc="6510AE6E">
      <w:numFmt w:val="bullet"/>
      <w:lvlText w:val="•"/>
      <w:lvlJc w:val="left"/>
      <w:pPr>
        <w:ind w:left="4726" w:hanging="720"/>
      </w:pPr>
      <w:rPr>
        <w:rFonts w:hint="default"/>
        <w:lang w:val="en-PH" w:eastAsia="en-PH" w:bidi="en-PH"/>
      </w:rPr>
    </w:lvl>
    <w:lvl w:ilvl="4" w:tplc="5FCCA506">
      <w:numFmt w:val="bullet"/>
      <w:lvlText w:val="•"/>
      <w:lvlJc w:val="left"/>
      <w:pPr>
        <w:ind w:left="5575" w:hanging="720"/>
      </w:pPr>
      <w:rPr>
        <w:rFonts w:hint="default"/>
        <w:lang w:val="en-PH" w:eastAsia="en-PH" w:bidi="en-PH"/>
      </w:rPr>
    </w:lvl>
    <w:lvl w:ilvl="5" w:tplc="6C440738">
      <w:numFmt w:val="bullet"/>
      <w:lvlText w:val="•"/>
      <w:lvlJc w:val="left"/>
      <w:pPr>
        <w:ind w:left="6424" w:hanging="720"/>
      </w:pPr>
      <w:rPr>
        <w:rFonts w:hint="default"/>
        <w:lang w:val="en-PH" w:eastAsia="en-PH" w:bidi="en-PH"/>
      </w:rPr>
    </w:lvl>
    <w:lvl w:ilvl="6" w:tplc="5B5E9928">
      <w:numFmt w:val="bullet"/>
      <w:lvlText w:val="•"/>
      <w:lvlJc w:val="left"/>
      <w:pPr>
        <w:ind w:left="7273" w:hanging="720"/>
      </w:pPr>
      <w:rPr>
        <w:rFonts w:hint="default"/>
        <w:lang w:val="en-PH" w:eastAsia="en-PH" w:bidi="en-PH"/>
      </w:rPr>
    </w:lvl>
    <w:lvl w:ilvl="7" w:tplc="21E6BB2C">
      <w:numFmt w:val="bullet"/>
      <w:lvlText w:val="•"/>
      <w:lvlJc w:val="left"/>
      <w:pPr>
        <w:ind w:left="8122" w:hanging="720"/>
      </w:pPr>
      <w:rPr>
        <w:rFonts w:hint="default"/>
        <w:lang w:val="en-PH" w:eastAsia="en-PH" w:bidi="en-PH"/>
      </w:rPr>
    </w:lvl>
    <w:lvl w:ilvl="8" w:tplc="2C088A70">
      <w:numFmt w:val="bullet"/>
      <w:lvlText w:val="•"/>
      <w:lvlJc w:val="left"/>
      <w:pPr>
        <w:ind w:left="8971" w:hanging="720"/>
      </w:pPr>
      <w:rPr>
        <w:rFonts w:hint="default"/>
        <w:lang w:val="en-PH" w:eastAsia="en-PH" w:bidi="en-PH"/>
      </w:rPr>
    </w:lvl>
  </w:abstractNum>
  <w:abstractNum w:abstractNumId="39" w15:restartNumberingAfterBreak="0">
    <w:nsid w:val="6DE10FCA"/>
    <w:multiLevelType w:val="hybridMultilevel"/>
    <w:tmpl w:val="FA926C1E"/>
    <w:lvl w:ilvl="0" w:tplc="1F3C815A">
      <w:start w:val="1"/>
      <w:numFmt w:val="lowerLetter"/>
      <w:lvlText w:val="(%1)"/>
      <w:lvlJc w:val="left"/>
      <w:pPr>
        <w:ind w:left="2267" w:hanging="720"/>
      </w:pPr>
      <w:rPr>
        <w:rFonts w:ascii="Times New Roman" w:eastAsia="Times New Roman" w:hAnsi="Times New Roman" w:cs="Times New Roman" w:hint="default"/>
        <w:spacing w:val="-8"/>
        <w:w w:val="99"/>
        <w:sz w:val="24"/>
        <w:szCs w:val="24"/>
        <w:lang w:val="en-PH" w:eastAsia="en-PH" w:bidi="en-PH"/>
      </w:rPr>
    </w:lvl>
    <w:lvl w:ilvl="1" w:tplc="D7B4A980">
      <w:start w:val="1"/>
      <w:numFmt w:val="decimal"/>
      <w:lvlText w:val="%2."/>
      <w:lvlJc w:val="left"/>
      <w:pPr>
        <w:ind w:left="2267" w:hanging="360"/>
      </w:pPr>
      <w:rPr>
        <w:rFonts w:ascii="Times New Roman" w:eastAsia="Times New Roman" w:hAnsi="Times New Roman" w:cs="Times New Roman" w:hint="default"/>
        <w:spacing w:val="-6"/>
        <w:w w:val="99"/>
        <w:sz w:val="24"/>
        <w:szCs w:val="24"/>
        <w:lang w:val="en-PH" w:eastAsia="en-PH" w:bidi="en-PH"/>
      </w:rPr>
    </w:lvl>
    <w:lvl w:ilvl="2" w:tplc="22F42C28">
      <w:numFmt w:val="bullet"/>
      <w:lvlText w:val="•"/>
      <w:lvlJc w:val="left"/>
      <w:pPr>
        <w:ind w:left="3309" w:hanging="360"/>
      </w:pPr>
      <w:rPr>
        <w:rFonts w:hint="default"/>
        <w:lang w:val="en-PH" w:eastAsia="en-PH" w:bidi="en-PH"/>
      </w:rPr>
    </w:lvl>
    <w:lvl w:ilvl="3" w:tplc="6250155C">
      <w:numFmt w:val="bullet"/>
      <w:lvlText w:val="•"/>
      <w:lvlJc w:val="left"/>
      <w:pPr>
        <w:ind w:left="3833" w:hanging="360"/>
      </w:pPr>
      <w:rPr>
        <w:rFonts w:hint="default"/>
        <w:lang w:val="en-PH" w:eastAsia="en-PH" w:bidi="en-PH"/>
      </w:rPr>
    </w:lvl>
    <w:lvl w:ilvl="4" w:tplc="D132120E">
      <w:numFmt w:val="bullet"/>
      <w:lvlText w:val="•"/>
      <w:lvlJc w:val="left"/>
      <w:pPr>
        <w:ind w:left="4358" w:hanging="360"/>
      </w:pPr>
      <w:rPr>
        <w:rFonts w:hint="default"/>
        <w:lang w:val="en-PH" w:eastAsia="en-PH" w:bidi="en-PH"/>
      </w:rPr>
    </w:lvl>
    <w:lvl w:ilvl="5" w:tplc="E2C0A21A">
      <w:numFmt w:val="bullet"/>
      <w:lvlText w:val="•"/>
      <w:lvlJc w:val="left"/>
      <w:pPr>
        <w:ind w:left="4883" w:hanging="360"/>
      </w:pPr>
      <w:rPr>
        <w:rFonts w:hint="default"/>
        <w:lang w:val="en-PH" w:eastAsia="en-PH" w:bidi="en-PH"/>
      </w:rPr>
    </w:lvl>
    <w:lvl w:ilvl="6" w:tplc="6F7C786E">
      <w:numFmt w:val="bullet"/>
      <w:lvlText w:val="•"/>
      <w:lvlJc w:val="left"/>
      <w:pPr>
        <w:ind w:left="5407" w:hanging="360"/>
      </w:pPr>
      <w:rPr>
        <w:rFonts w:hint="default"/>
        <w:lang w:val="en-PH" w:eastAsia="en-PH" w:bidi="en-PH"/>
      </w:rPr>
    </w:lvl>
    <w:lvl w:ilvl="7" w:tplc="835E2438">
      <w:numFmt w:val="bullet"/>
      <w:lvlText w:val="•"/>
      <w:lvlJc w:val="left"/>
      <w:pPr>
        <w:ind w:left="5932" w:hanging="360"/>
      </w:pPr>
      <w:rPr>
        <w:rFonts w:hint="default"/>
        <w:lang w:val="en-PH" w:eastAsia="en-PH" w:bidi="en-PH"/>
      </w:rPr>
    </w:lvl>
    <w:lvl w:ilvl="8" w:tplc="BFC0E2E8">
      <w:numFmt w:val="bullet"/>
      <w:lvlText w:val="•"/>
      <w:lvlJc w:val="left"/>
      <w:pPr>
        <w:ind w:left="6456" w:hanging="360"/>
      </w:pPr>
      <w:rPr>
        <w:rFonts w:hint="default"/>
        <w:lang w:val="en-PH" w:eastAsia="en-PH" w:bidi="en-PH"/>
      </w:rPr>
    </w:lvl>
  </w:abstractNum>
  <w:abstractNum w:abstractNumId="40" w15:restartNumberingAfterBreak="0">
    <w:nsid w:val="72462D2C"/>
    <w:multiLevelType w:val="hybridMultilevel"/>
    <w:tmpl w:val="D5825680"/>
    <w:lvl w:ilvl="0" w:tplc="D7C06020">
      <w:start w:val="1"/>
      <w:numFmt w:val="lowerLetter"/>
      <w:lvlText w:val="(%1)"/>
      <w:lvlJc w:val="left"/>
      <w:pPr>
        <w:tabs>
          <w:tab w:val="num" w:pos="4680"/>
        </w:tabs>
        <w:ind w:left="4680" w:hanging="360"/>
      </w:pPr>
      <w:rPr>
        <w:rFonts w:ascii="Times New Roman" w:eastAsia="Times New Roman" w:hAnsi="Times New Roman" w:cs="Times New Roman"/>
      </w:rPr>
    </w:lvl>
    <w:lvl w:ilvl="1" w:tplc="36EA20D6">
      <w:start w:val="1"/>
      <w:numFmt w:val="upperLetter"/>
      <w:lvlText w:val="%2."/>
      <w:lvlJc w:val="left"/>
      <w:pPr>
        <w:tabs>
          <w:tab w:val="num" w:pos="1440"/>
        </w:tabs>
        <w:ind w:left="1440" w:hanging="360"/>
      </w:pPr>
      <w:rPr>
        <w:rFonts w:hint="default"/>
      </w:rPr>
    </w:lvl>
    <w:lvl w:ilvl="2" w:tplc="6BE00FA8">
      <w:start w:val="1"/>
      <w:numFmt w:val="decimal"/>
      <w:lvlText w:val="%3)"/>
      <w:lvlJc w:val="left"/>
      <w:pPr>
        <w:ind w:left="2340" w:hanging="360"/>
      </w:pPr>
      <w:rPr>
        <w:rFonts w:hint="default"/>
      </w:rPr>
    </w:lvl>
    <w:lvl w:ilvl="3" w:tplc="349832B8">
      <w:start w:val="1"/>
      <w:numFmt w:val="lowerLetter"/>
      <w:lvlText w:val="%4."/>
      <w:lvlJc w:val="left"/>
      <w:pPr>
        <w:ind w:left="3240" w:hanging="720"/>
      </w:pPr>
      <w:rPr>
        <w:rFonts w:ascii="Times New Roman" w:eastAsia="Times New Roman" w:hAnsi="Times New Roman" w:cs="Times New Roman"/>
      </w:rPr>
    </w:lvl>
    <w:lvl w:ilvl="4" w:tplc="7186BBD6">
      <w:start w:val="1"/>
      <w:numFmt w:val="lowerLetter"/>
      <w:lvlText w:val="%5."/>
      <w:lvlJc w:val="left"/>
      <w:pPr>
        <w:ind w:left="3600" w:hanging="360"/>
      </w:pPr>
      <w:rPr>
        <w:rFonts w:hint="default"/>
      </w:rPr>
    </w:lvl>
    <w:lvl w:ilvl="5" w:tplc="DC8EC1D4">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F25BEE"/>
    <w:multiLevelType w:val="hybridMultilevel"/>
    <w:tmpl w:val="1062FBB6"/>
    <w:lvl w:ilvl="0" w:tplc="421EF23A">
      <w:start w:val="1"/>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42" w15:restartNumberingAfterBreak="0">
    <w:nsid w:val="74412E93"/>
    <w:multiLevelType w:val="hybridMultilevel"/>
    <w:tmpl w:val="02EA38D0"/>
    <w:lvl w:ilvl="0" w:tplc="0D0CE300">
      <w:numFmt w:val="bullet"/>
      <w:lvlText w:val="-"/>
      <w:lvlJc w:val="left"/>
      <w:pPr>
        <w:ind w:left="947" w:hanging="500"/>
      </w:pPr>
      <w:rPr>
        <w:rFonts w:ascii="Times New Roman" w:eastAsia="Times New Roman" w:hAnsi="Times New Roman" w:cs="Times New Roman" w:hint="default"/>
        <w:spacing w:val="-5"/>
        <w:w w:val="99"/>
        <w:sz w:val="24"/>
        <w:szCs w:val="24"/>
        <w:lang w:val="en-PH" w:eastAsia="en-PH" w:bidi="en-PH"/>
      </w:rPr>
    </w:lvl>
    <w:lvl w:ilvl="1" w:tplc="1DE436B4">
      <w:numFmt w:val="bullet"/>
      <w:lvlText w:val="•"/>
      <w:lvlJc w:val="left"/>
      <w:pPr>
        <w:ind w:left="1439" w:hanging="500"/>
      </w:pPr>
      <w:rPr>
        <w:rFonts w:hint="default"/>
        <w:lang w:val="en-PH" w:eastAsia="en-PH" w:bidi="en-PH"/>
      </w:rPr>
    </w:lvl>
    <w:lvl w:ilvl="2" w:tplc="075CC09C">
      <w:numFmt w:val="bullet"/>
      <w:lvlText w:val="•"/>
      <w:lvlJc w:val="left"/>
      <w:pPr>
        <w:ind w:left="1938" w:hanging="500"/>
      </w:pPr>
      <w:rPr>
        <w:rFonts w:hint="default"/>
        <w:lang w:val="en-PH" w:eastAsia="en-PH" w:bidi="en-PH"/>
      </w:rPr>
    </w:lvl>
    <w:lvl w:ilvl="3" w:tplc="BC545320">
      <w:numFmt w:val="bullet"/>
      <w:lvlText w:val="•"/>
      <w:lvlJc w:val="left"/>
      <w:pPr>
        <w:ind w:left="2437" w:hanging="500"/>
      </w:pPr>
      <w:rPr>
        <w:rFonts w:hint="default"/>
        <w:lang w:val="en-PH" w:eastAsia="en-PH" w:bidi="en-PH"/>
      </w:rPr>
    </w:lvl>
    <w:lvl w:ilvl="4" w:tplc="85708D08">
      <w:numFmt w:val="bullet"/>
      <w:lvlText w:val="•"/>
      <w:lvlJc w:val="left"/>
      <w:pPr>
        <w:ind w:left="2936" w:hanging="500"/>
      </w:pPr>
      <w:rPr>
        <w:rFonts w:hint="default"/>
        <w:lang w:val="en-PH" w:eastAsia="en-PH" w:bidi="en-PH"/>
      </w:rPr>
    </w:lvl>
    <w:lvl w:ilvl="5" w:tplc="D986827C">
      <w:numFmt w:val="bullet"/>
      <w:lvlText w:val="•"/>
      <w:lvlJc w:val="left"/>
      <w:pPr>
        <w:ind w:left="3435" w:hanging="500"/>
      </w:pPr>
      <w:rPr>
        <w:rFonts w:hint="default"/>
        <w:lang w:val="en-PH" w:eastAsia="en-PH" w:bidi="en-PH"/>
      </w:rPr>
    </w:lvl>
    <w:lvl w:ilvl="6" w:tplc="5920B68E">
      <w:numFmt w:val="bullet"/>
      <w:lvlText w:val="•"/>
      <w:lvlJc w:val="left"/>
      <w:pPr>
        <w:ind w:left="3934" w:hanging="500"/>
      </w:pPr>
      <w:rPr>
        <w:rFonts w:hint="default"/>
        <w:lang w:val="en-PH" w:eastAsia="en-PH" w:bidi="en-PH"/>
      </w:rPr>
    </w:lvl>
    <w:lvl w:ilvl="7" w:tplc="E720719C">
      <w:numFmt w:val="bullet"/>
      <w:lvlText w:val="•"/>
      <w:lvlJc w:val="left"/>
      <w:pPr>
        <w:ind w:left="4433" w:hanging="500"/>
      </w:pPr>
      <w:rPr>
        <w:rFonts w:hint="default"/>
        <w:lang w:val="en-PH" w:eastAsia="en-PH" w:bidi="en-PH"/>
      </w:rPr>
    </w:lvl>
    <w:lvl w:ilvl="8" w:tplc="10281F2C">
      <w:numFmt w:val="bullet"/>
      <w:lvlText w:val="•"/>
      <w:lvlJc w:val="left"/>
      <w:pPr>
        <w:ind w:left="4932" w:hanging="500"/>
      </w:pPr>
      <w:rPr>
        <w:rFonts w:hint="default"/>
        <w:lang w:val="en-PH" w:eastAsia="en-PH" w:bidi="en-PH"/>
      </w:rPr>
    </w:lvl>
  </w:abstractNum>
  <w:abstractNum w:abstractNumId="43" w15:restartNumberingAfterBreak="0">
    <w:nsid w:val="77717DE8"/>
    <w:multiLevelType w:val="hybridMultilevel"/>
    <w:tmpl w:val="28A82636"/>
    <w:lvl w:ilvl="0" w:tplc="458C774C">
      <w:start w:val="1"/>
      <w:numFmt w:val="decimal"/>
      <w:lvlText w:val="%1."/>
      <w:lvlJc w:val="left"/>
      <w:pPr>
        <w:ind w:left="1460" w:hanging="720"/>
      </w:pPr>
      <w:rPr>
        <w:rFonts w:ascii="Times New Roman" w:eastAsia="Times New Roman" w:hAnsi="Times New Roman" w:cs="Times New Roman" w:hint="default"/>
        <w:spacing w:val="-5"/>
        <w:w w:val="99"/>
        <w:sz w:val="24"/>
        <w:szCs w:val="24"/>
        <w:lang w:val="en-PH" w:eastAsia="en-PH" w:bidi="en-PH"/>
      </w:rPr>
    </w:lvl>
    <w:lvl w:ilvl="1" w:tplc="25F69120">
      <w:numFmt w:val="bullet"/>
      <w:lvlText w:val="•"/>
      <w:lvlJc w:val="left"/>
      <w:pPr>
        <w:ind w:left="2380" w:hanging="720"/>
      </w:pPr>
      <w:rPr>
        <w:rFonts w:hint="default"/>
        <w:lang w:val="en-PH" w:eastAsia="en-PH" w:bidi="en-PH"/>
      </w:rPr>
    </w:lvl>
    <w:lvl w:ilvl="2" w:tplc="166EE344">
      <w:numFmt w:val="bullet"/>
      <w:lvlText w:val="•"/>
      <w:lvlJc w:val="left"/>
      <w:pPr>
        <w:ind w:left="3301" w:hanging="720"/>
      </w:pPr>
      <w:rPr>
        <w:rFonts w:hint="default"/>
        <w:lang w:val="en-PH" w:eastAsia="en-PH" w:bidi="en-PH"/>
      </w:rPr>
    </w:lvl>
    <w:lvl w:ilvl="3" w:tplc="6212B96C">
      <w:numFmt w:val="bullet"/>
      <w:lvlText w:val="•"/>
      <w:lvlJc w:val="left"/>
      <w:pPr>
        <w:ind w:left="4222" w:hanging="720"/>
      </w:pPr>
      <w:rPr>
        <w:rFonts w:hint="default"/>
        <w:lang w:val="en-PH" w:eastAsia="en-PH" w:bidi="en-PH"/>
      </w:rPr>
    </w:lvl>
    <w:lvl w:ilvl="4" w:tplc="F2EAC602">
      <w:numFmt w:val="bullet"/>
      <w:lvlText w:val="•"/>
      <w:lvlJc w:val="left"/>
      <w:pPr>
        <w:ind w:left="5143" w:hanging="720"/>
      </w:pPr>
      <w:rPr>
        <w:rFonts w:hint="default"/>
        <w:lang w:val="en-PH" w:eastAsia="en-PH" w:bidi="en-PH"/>
      </w:rPr>
    </w:lvl>
    <w:lvl w:ilvl="5" w:tplc="E7FE7950">
      <w:numFmt w:val="bullet"/>
      <w:lvlText w:val="•"/>
      <w:lvlJc w:val="left"/>
      <w:pPr>
        <w:ind w:left="6064" w:hanging="720"/>
      </w:pPr>
      <w:rPr>
        <w:rFonts w:hint="default"/>
        <w:lang w:val="en-PH" w:eastAsia="en-PH" w:bidi="en-PH"/>
      </w:rPr>
    </w:lvl>
    <w:lvl w:ilvl="6" w:tplc="591CDDA2">
      <w:numFmt w:val="bullet"/>
      <w:lvlText w:val="•"/>
      <w:lvlJc w:val="left"/>
      <w:pPr>
        <w:ind w:left="6985" w:hanging="720"/>
      </w:pPr>
      <w:rPr>
        <w:rFonts w:hint="default"/>
        <w:lang w:val="en-PH" w:eastAsia="en-PH" w:bidi="en-PH"/>
      </w:rPr>
    </w:lvl>
    <w:lvl w:ilvl="7" w:tplc="3AE24F3C">
      <w:numFmt w:val="bullet"/>
      <w:lvlText w:val="•"/>
      <w:lvlJc w:val="left"/>
      <w:pPr>
        <w:ind w:left="7906" w:hanging="720"/>
      </w:pPr>
      <w:rPr>
        <w:rFonts w:hint="default"/>
        <w:lang w:val="en-PH" w:eastAsia="en-PH" w:bidi="en-PH"/>
      </w:rPr>
    </w:lvl>
    <w:lvl w:ilvl="8" w:tplc="0AD25A28">
      <w:numFmt w:val="bullet"/>
      <w:lvlText w:val="•"/>
      <w:lvlJc w:val="left"/>
      <w:pPr>
        <w:ind w:left="8827" w:hanging="720"/>
      </w:pPr>
      <w:rPr>
        <w:rFonts w:hint="default"/>
        <w:lang w:val="en-PH" w:eastAsia="en-PH" w:bidi="en-PH"/>
      </w:rPr>
    </w:lvl>
  </w:abstractNum>
  <w:abstractNum w:abstractNumId="44" w15:restartNumberingAfterBreak="0">
    <w:nsid w:val="7CCD0E61"/>
    <w:multiLevelType w:val="hybridMultilevel"/>
    <w:tmpl w:val="AF9EE75A"/>
    <w:lvl w:ilvl="0" w:tplc="22543A1C">
      <w:start w:val="1"/>
      <w:numFmt w:val="decimal"/>
      <w:lvlText w:val="%1."/>
      <w:lvlJc w:val="left"/>
      <w:pPr>
        <w:ind w:left="1460" w:hanging="720"/>
      </w:pPr>
      <w:rPr>
        <w:rFonts w:ascii="Times New Roman" w:eastAsia="Times New Roman" w:hAnsi="Times New Roman" w:cs="Times New Roman" w:hint="default"/>
        <w:spacing w:val="-30"/>
        <w:w w:val="99"/>
        <w:sz w:val="24"/>
        <w:szCs w:val="24"/>
        <w:lang w:val="en-PH" w:eastAsia="en-PH" w:bidi="en-PH"/>
      </w:rPr>
    </w:lvl>
    <w:lvl w:ilvl="1" w:tplc="D1BA7898">
      <w:numFmt w:val="bullet"/>
      <w:lvlText w:val="•"/>
      <w:lvlJc w:val="left"/>
      <w:pPr>
        <w:ind w:left="2380" w:hanging="720"/>
      </w:pPr>
      <w:rPr>
        <w:rFonts w:hint="default"/>
        <w:lang w:val="en-PH" w:eastAsia="en-PH" w:bidi="en-PH"/>
      </w:rPr>
    </w:lvl>
    <w:lvl w:ilvl="2" w:tplc="E55EFAF6">
      <w:numFmt w:val="bullet"/>
      <w:lvlText w:val="•"/>
      <w:lvlJc w:val="left"/>
      <w:pPr>
        <w:ind w:left="3301" w:hanging="720"/>
      </w:pPr>
      <w:rPr>
        <w:rFonts w:hint="default"/>
        <w:lang w:val="en-PH" w:eastAsia="en-PH" w:bidi="en-PH"/>
      </w:rPr>
    </w:lvl>
    <w:lvl w:ilvl="3" w:tplc="744C16AA">
      <w:numFmt w:val="bullet"/>
      <w:lvlText w:val="•"/>
      <w:lvlJc w:val="left"/>
      <w:pPr>
        <w:ind w:left="4222" w:hanging="720"/>
      </w:pPr>
      <w:rPr>
        <w:rFonts w:hint="default"/>
        <w:lang w:val="en-PH" w:eastAsia="en-PH" w:bidi="en-PH"/>
      </w:rPr>
    </w:lvl>
    <w:lvl w:ilvl="4" w:tplc="BE680FDC">
      <w:numFmt w:val="bullet"/>
      <w:lvlText w:val="•"/>
      <w:lvlJc w:val="left"/>
      <w:pPr>
        <w:ind w:left="5143" w:hanging="720"/>
      </w:pPr>
      <w:rPr>
        <w:rFonts w:hint="default"/>
        <w:lang w:val="en-PH" w:eastAsia="en-PH" w:bidi="en-PH"/>
      </w:rPr>
    </w:lvl>
    <w:lvl w:ilvl="5" w:tplc="E8CA1DD2">
      <w:numFmt w:val="bullet"/>
      <w:lvlText w:val="•"/>
      <w:lvlJc w:val="left"/>
      <w:pPr>
        <w:ind w:left="6064" w:hanging="720"/>
      </w:pPr>
      <w:rPr>
        <w:rFonts w:hint="default"/>
        <w:lang w:val="en-PH" w:eastAsia="en-PH" w:bidi="en-PH"/>
      </w:rPr>
    </w:lvl>
    <w:lvl w:ilvl="6" w:tplc="6E10DABE">
      <w:numFmt w:val="bullet"/>
      <w:lvlText w:val="•"/>
      <w:lvlJc w:val="left"/>
      <w:pPr>
        <w:ind w:left="6985" w:hanging="720"/>
      </w:pPr>
      <w:rPr>
        <w:rFonts w:hint="default"/>
        <w:lang w:val="en-PH" w:eastAsia="en-PH" w:bidi="en-PH"/>
      </w:rPr>
    </w:lvl>
    <w:lvl w:ilvl="7" w:tplc="3DE4E3E2">
      <w:numFmt w:val="bullet"/>
      <w:lvlText w:val="•"/>
      <w:lvlJc w:val="left"/>
      <w:pPr>
        <w:ind w:left="7906" w:hanging="720"/>
      </w:pPr>
      <w:rPr>
        <w:rFonts w:hint="default"/>
        <w:lang w:val="en-PH" w:eastAsia="en-PH" w:bidi="en-PH"/>
      </w:rPr>
    </w:lvl>
    <w:lvl w:ilvl="8" w:tplc="0792D83A">
      <w:numFmt w:val="bullet"/>
      <w:lvlText w:val="•"/>
      <w:lvlJc w:val="left"/>
      <w:pPr>
        <w:ind w:left="8827" w:hanging="720"/>
      </w:pPr>
      <w:rPr>
        <w:rFonts w:hint="default"/>
        <w:lang w:val="en-PH" w:eastAsia="en-PH" w:bidi="en-PH"/>
      </w:rPr>
    </w:lvl>
  </w:abstractNum>
  <w:num w:numId="1">
    <w:abstractNumId w:val="33"/>
  </w:num>
  <w:num w:numId="2">
    <w:abstractNumId w:val="24"/>
  </w:num>
  <w:num w:numId="3">
    <w:abstractNumId w:val="38"/>
  </w:num>
  <w:num w:numId="4">
    <w:abstractNumId w:val="20"/>
  </w:num>
  <w:num w:numId="5">
    <w:abstractNumId w:val="4"/>
  </w:num>
  <w:num w:numId="6">
    <w:abstractNumId w:val="29"/>
  </w:num>
  <w:num w:numId="7">
    <w:abstractNumId w:val="1"/>
  </w:num>
  <w:num w:numId="8">
    <w:abstractNumId w:val="30"/>
  </w:num>
  <w:num w:numId="9">
    <w:abstractNumId w:val="44"/>
  </w:num>
  <w:num w:numId="10">
    <w:abstractNumId w:val="26"/>
  </w:num>
  <w:num w:numId="11">
    <w:abstractNumId w:val="15"/>
  </w:num>
  <w:num w:numId="12">
    <w:abstractNumId w:val="17"/>
  </w:num>
  <w:num w:numId="13">
    <w:abstractNumId w:val="0"/>
  </w:num>
  <w:num w:numId="14">
    <w:abstractNumId w:val="43"/>
  </w:num>
  <w:num w:numId="15">
    <w:abstractNumId w:val="10"/>
  </w:num>
  <w:num w:numId="16">
    <w:abstractNumId w:val="7"/>
  </w:num>
  <w:num w:numId="17">
    <w:abstractNumId w:val="21"/>
  </w:num>
  <w:num w:numId="18">
    <w:abstractNumId w:val="12"/>
  </w:num>
  <w:num w:numId="19">
    <w:abstractNumId w:val="3"/>
  </w:num>
  <w:num w:numId="20">
    <w:abstractNumId w:val="42"/>
  </w:num>
  <w:num w:numId="21">
    <w:abstractNumId w:val="14"/>
  </w:num>
  <w:num w:numId="22">
    <w:abstractNumId w:val="32"/>
  </w:num>
  <w:num w:numId="23">
    <w:abstractNumId w:val="23"/>
  </w:num>
  <w:num w:numId="24">
    <w:abstractNumId w:val="31"/>
  </w:num>
  <w:num w:numId="25">
    <w:abstractNumId w:val="34"/>
  </w:num>
  <w:num w:numId="26">
    <w:abstractNumId w:val="39"/>
  </w:num>
  <w:num w:numId="27">
    <w:abstractNumId w:val="25"/>
  </w:num>
  <w:num w:numId="28">
    <w:abstractNumId w:val="18"/>
  </w:num>
  <w:num w:numId="29">
    <w:abstractNumId w:val="6"/>
  </w:num>
  <w:num w:numId="30">
    <w:abstractNumId w:val="28"/>
  </w:num>
  <w:num w:numId="31">
    <w:abstractNumId w:val="16"/>
  </w:num>
  <w:num w:numId="32">
    <w:abstractNumId w:val="13"/>
  </w:num>
  <w:num w:numId="33">
    <w:abstractNumId w:val="2"/>
  </w:num>
  <w:num w:numId="34">
    <w:abstractNumId w:val="5"/>
  </w:num>
  <w:num w:numId="35">
    <w:abstractNumId w:val="40"/>
  </w:num>
  <w:num w:numId="36">
    <w:abstractNumId w:val="22"/>
  </w:num>
  <w:num w:numId="37">
    <w:abstractNumId w:val="8"/>
  </w:num>
  <w:num w:numId="38">
    <w:abstractNumId w:val="35"/>
  </w:num>
  <w:num w:numId="39">
    <w:abstractNumId w:val="41"/>
  </w:num>
  <w:num w:numId="40">
    <w:abstractNumId w:val="11"/>
  </w:num>
  <w:num w:numId="41">
    <w:abstractNumId w:val="27"/>
  </w:num>
  <w:num w:numId="42">
    <w:abstractNumId w:val="36"/>
  </w:num>
  <w:num w:numId="43">
    <w:abstractNumId w:val="9"/>
  </w:num>
  <w:num w:numId="44">
    <w:abstractNumId w:val="1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85"/>
    <w:rsid w:val="00056F1A"/>
    <w:rsid w:val="00063106"/>
    <w:rsid w:val="0008645F"/>
    <w:rsid w:val="0016386C"/>
    <w:rsid w:val="00187C30"/>
    <w:rsid w:val="001B4C29"/>
    <w:rsid w:val="001D7190"/>
    <w:rsid w:val="00207B29"/>
    <w:rsid w:val="00216DD6"/>
    <w:rsid w:val="00220204"/>
    <w:rsid w:val="00252070"/>
    <w:rsid w:val="002B0AF1"/>
    <w:rsid w:val="003505B4"/>
    <w:rsid w:val="0041485B"/>
    <w:rsid w:val="00433D14"/>
    <w:rsid w:val="00460395"/>
    <w:rsid w:val="00472CCA"/>
    <w:rsid w:val="004D2B0B"/>
    <w:rsid w:val="004E1184"/>
    <w:rsid w:val="005020EB"/>
    <w:rsid w:val="00514F6F"/>
    <w:rsid w:val="00557981"/>
    <w:rsid w:val="005E3706"/>
    <w:rsid w:val="00635D35"/>
    <w:rsid w:val="006E549B"/>
    <w:rsid w:val="00730C16"/>
    <w:rsid w:val="007E7F49"/>
    <w:rsid w:val="00841506"/>
    <w:rsid w:val="00895059"/>
    <w:rsid w:val="008B2596"/>
    <w:rsid w:val="008D3DA8"/>
    <w:rsid w:val="008F4DFD"/>
    <w:rsid w:val="00976671"/>
    <w:rsid w:val="00A0093C"/>
    <w:rsid w:val="00A77385"/>
    <w:rsid w:val="00B21E34"/>
    <w:rsid w:val="00B6328F"/>
    <w:rsid w:val="00C3096E"/>
    <w:rsid w:val="00C367AF"/>
    <w:rsid w:val="00C6491D"/>
    <w:rsid w:val="00CA7247"/>
    <w:rsid w:val="00D20F8B"/>
    <w:rsid w:val="00D55050"/>
    <w:rsid w:val="00D95364"/>
    <w:rsid w:val="00DD53B5"/>
    <w:rsid w:val="00DE1342"/>
    <w:rsid w:val="00E13CAF"/>
    <w:rsid w:val="00E40CF7"/>
    <w:rsid w:val="00E72420"/>
    <w:rsid w:val="00EA7810"/>
    <w:rsid w:val="00EA79DA"/>
    <w:rsid w:val="00EA7ADA"/>
    <w:rsid w:val="00F17D7F"/>
    <w:rsid w:val="00F82FF1"/>
    <w:rsid w:val="00FD68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BBC38-942B-47F3-A28B-6F2A5A29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PH" w:eastAsia="en-PH" w:bidi="en-PH"/>
    </w:rPr>
  </w:style>
  <w:style w:type="paragraph" w:styleId="Heading1">
    <w:name w:val="heading 1"/>
    <w:basedOn w:val="Normal"/>
    <w:uiPriority w:val="1"/>
    <w:qFormat/>
    <w:pPr>
      <w:spacing w:before="85"/>
      <w:ind w:left="990"/>
      <w:outlineLvl w:val="0"/>
    </w:pPr>
    <w:rPr>
      <w:b/>
      <w:bCs/>
      <w:i/>
      <w:sz w:val="48"/>
      <w:szCs w:val="48"/>
    </w:rPr>
  </w:style>
  <w:style w:type="paragraph" w:styleId="Heading2">
    <w:name w:val="heading 2"/>
    <w:basedOn w:val="Normal"/>
    <w:uiPriority w:val="1"/>
    <w:qFormat/>
    <w:pPr>
      <w:spacing w:before="65"/>
      <w:ind w:left="3035" w:right="3196"/>
      <w:jc w:val="center"/>
      <w:outlineLvl w:val="1"/>
    </w:pPr>
    <w:rPr>
      <w:b/>
      <w:bCs/>
      <w:sz w:val="32"/>
      <w:szCs w:val="32"/>
    </w:rPr>
  </w:style>
  <w:style w:type="paragraph" w:styleId="Heading3">
    <w:name w:val="heading 3"/>
    <w:basedOn w:val="Normal"/>
    <w:uiPriority w:val="1"/>
    <w:qFormat/>
    <w:pPr>
      <w:ind w:left="1460" w:hanging="720"/>
      <w:outlineLvl w:val="2"/>
    </w:pPr>
    <w:rPr>
      <w:b/>
      <w:bCs/>
      <w:sz w:val="28"/>
      <w:szCs w:val="28"/>
    </w:rPr>
  </w:style>
  <w:style w:type="paragraph" w:styleId="Heading4">
    <w:name w:val="heading 4"/>
    <w:basedOn w:val="Normal"/>
    <w:uiPriority w:val="1"/>
    <w:qFormat/>
    <w:pPr>
      <w:ind w:left="740"/>
      <w:outlineLvl w:val="3"/>
    </w:pPr>
    <w:rPr>
      <w:b/>
      <w:bCs/>
      <w:sz w:val="24"/>
      <w:szCs w:val="24"/>
    </w:rPr>
  </w:style>
  <w:style w:type="paragraph" w:styleId="Heading5">
    <w:name w:val="heading 5"/>
    <w:basedOn w:val="Normal"/>
    <w:uiPriority w:val="1"/>
    <w:qFormat/>
    <w:pPr>
      <w:ind w:left="1460" w:hanging="36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00" w:hanging="360"/>
    </w:pPr>
  </w:style>
  <w:style w:type="paragraph" w:styleId="TOC2">
    <w:name w:val="toc 2"/>
    <w:basedOn w:val="Normal"/>
    <w:uiPriority w:val="1"/>
    <w:qFormat/>
    <w:pPr>
      <w:spacing w:before="435"/>
      <w:ind w:left="1100" w:hanging="360"/>
    </w:pPr>
    <w:rPr>
      <w:b/>
      <w:bCs/>
      <w:i/>
    </w:rPr>
  </w:style>
  <w:style w:type="paragraph" w:styleId="TOC3">
    <w:name w:val="toc 3"/>
    <w:basedOn w:val="Normal"/>
    <w:uiPriority w:val="1"/>
    <w:qFormat/>
    <w:pPr>
      <w:spacing w:before="120"/>
      <w:ind w:left="1676" w:hanging="57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8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6DD6"/>
    <w:rPr>
      <w:color w:val="0000FF" w:themeColor="hyperlink"/>
      <w:u w:val="single"/>
    </w:rPr>
  </w:style>
  <w:style w:type="paragraph" w:styleId="BalloonText">
    <w:name w:val="Balloon Text"/>
    <w:basedOn w:val="Normal"/>
    <w:link w:val="BalloonTextChar"/>
    <w:uiPriority w:val="99"/>
    <w:semiHidden/>
    <w:unhideWhenUsed/>
    <w:rsid w:val="00C36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AF"/>
    <w:rPr>
      <w:rFonts w:ascii="Segoe UI" w:eastAsia="Times New Roman" w:hAnsi="Segoe UI" w:cs="Segoe UI"/>
      <w:sz w:val="18"/>
      <w:szCs w:val="18"/>
      <w:lang w:val="en-PH" w:eastAsia="en-PH" w:bidi="en-PH"/>
    </w:rPr>
  </w:style>
  <w:style w:type="paragraph" w:styleId="Header">
    <w:name w:val="header"/>
    <w:basedOn w:val="Normal"/>
    <w:link w:val="HeaderChar"/>
    <w:uiPriority w:val="99"/>
    <w:unhideWhenUsed/>
    <w:rsid w:val="001D7190"/>
    <w:pPr>
      <w:tabs>
        <w:tab w:val="center" w:pos="4680"/>
        <w:tab w:val="right" w:pos="9360"/>
      </w:tabs>
    </w:pPr>
  </w:style>
  <w:style w:type="character" w:customStyle="1" w:styleId="HeaderChar">
    <w:name w:val="Header Char"/>
    <w:basedOn w:val="DefaultParagraphFont"/>
    <w:link w:val="Header"/>
    <w:uiPriority w:val="99"/>
    <w:rsid w:val="001D7190"/>
    <w:rPr>
      <w:rFonts w:ascii="Times New Roman" w:eastAsia="Times New Roman" w:hAnsi="Times New Roman" w:cs="Times New Roman"/>
      <w:lang w:val="en-PH" w:eastAsia="en-PH" w:bidi="en-PH"/>
    </w:rPr>
  </w:style>
  <w:style w:type="paragraph" w:styleId="Footer">
    <w:name w:val="footer"/>
    <w:basedOn w:val="Normal"/>
    <w:link w:val="FooterChar"/>
    <w:uiPriority w:val="99"/>
    <w:unhideWhenUsed/>
    <w:rsid w:val="001D7190"/>
    <w:pPr>
      <w:tabs>
        <w:tab w:val="center" w:pos="4680"/>
        <w:tab w:val="right" w:pos="9360"/>
      </w:tabs>
    </w:pPr>
  </w:style>
  <w:style w:type="character" w:customStyle="1" w:styleId="FooterChar">
    <w:name w:val="Footer Char"/>
    <w:basedOn w:val="DefaultParagraphFont"/>
    <w:link w:val="Footer"/>
    <w:uiPriority w:val="99"/>
    <w:rsid w:val="001D7190"/>
    <w:rPr>
      <w:rFonts w:ascii="Times New Roman" w:eastAsia="Times New Roman" w:hAnsi="Times New Roman" w:cs="Times New Roman"/>
      <w:lang w:val="en-PH" w:eastAsia="en-PH" w:bidi="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017">
      <w:bodyDiv w:val="1"/>
      <w:marLeft w:val="0"/>
      <w:marRight w:val="0"/>
      <w:marTop w:val="0"/>
      <w:marBottom w:val="0"/>
      <w:divBdr>
        <w:top w:val="none" w:sz="0" w:space="0" w:color="auto"/>
        <w:left w:val="none" w:sz="0" w:space="0" w:color="auto"/>
        <w:bottom w:val="none" w:sz="0" w:space="0" w:color="auto"/>
        <w:right w:val="none" w:sz="0" w:space="0" w:color="auto"/>
      </w:divBdr>
    </w:div>
    <w:div w:id="609582070">
      <w:bodyDiv w:val="1"/>
      <w:marLeft w:val="0"/>
      <w:marRight w:val="0"/>
      <w:marTop w:val="0"/>
      <w:marBottom w:val="0"/>
      <w:divBdr>
        <w:top w:val="none" w:sz="0" w:space="0" w:color="auto"/>
        <w:left w:val="none" w:sz="0" w:space="0" w:color="auto"/>
        <w:bottom w:val="none" w:sz="0" w:space="0" w:color="auto"/>
        <w:right w:val="none" w:sz="0" w:space="0" w:color="auto"/>
      </w:divBdr>
    </w:div>
    <w:div w:id="119596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sec@peza.gov.ph"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acsec@peza.gov.ph"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21810</Words>
  <Characters>124319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145838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CPG;Gen Entredicho-Caong</dc:creator>
  <cp:lastModifiedBy>Nilda T. Lumapak</cp:lastModifiedBy>
  <cp:revision>2</cp:revision>
  <cp:lastPrinted>2019-01-30T06:53:00Z</cp:lastPrinted>
  <dcterms:created xsi:type="dcterms:W3CDTF">2019-01-30T07:10:00Z</dcterms:created>
  <dcterms:modified xsi:type="dcterms:W3CDTF">2019-01-30T07:10:00Z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2019-01-23T00:00:00Z</vt:filetime>
  </property>
</Properties>
</file>