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6A" w:rsidRDefault="0041256A"/>
    <w:tbl>
      <w:tblPr>
        <w:tblStyle w:val="TableGrid"/>
        <w:tblpPr w:leftFromText="180" w:rightFromText="180" w:vertAnchor="text" w:horzAnchor="page" w:tblpX="8266" w:tblpY="-111"/>
        <w:tblW w:w="3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206"/>
      </w:tblGrid>
      <w:tr w:rsidR="007C7AE5" w:rsidTr="007C7AE5">
        <w:trPr>
          <w:trHeight w:val="262"/>
        </w:trPr>
        <w:tc>
          <w:tcPr>
            <w:tcW w:w="1260" w:type="dxa"/>
          </w:tcPr>
          <w:p w:rsidR="007C7AE5" w:rsidRPr="00C6116B" w:rsidRDefault="007C7AE5" w:rsidP="007C7AE5">
            <w:pPr>
              <w:rPr>
                <w:rFonts w:ascii="Arial" w:hAnsi="Arial" w:cs="Arial"/>
                <w:sz w:val="16"/>
                <w:szCs w:val="16"/>
              </w:rPr>
            </w:pPr>
            <w:r>
              <w:rPr>
                <w:rFonts w:ascii="Arial" w:hAnsi="Arial" w:cs="Arial"/>
                <w:sz w:val="16"/>
                <w:szCs w:val="16"/>
              </w:rPr>
              <w:t>RF</w:t>
            </w:r>
            <w:r w:rsidRPr="00C6116B">
              <w:rPr>
                <w:rFonts w:ascii="Arial" w:hAnsi="Arial" w:cs="Arial"/>
                <w:sz w:val="16"/>
                <w:szCs w:val="16"/>
              </w:rPr>
              <w:t>Q No.</w:t>
            </w:r>
          </w:p>
        </w:tc>
        <w:tc>
          <w:tcPr>
            <w:tcW w:w="2206" w:type="dxa"/>
          </w:tcPr>
          <w:p w:rsidR="007C7AE5" w:rsidRPr="00C6116B" w:rsidRDefault="007C7AE5" w:rsidP="00C667FD">
            <w:pPr>
              <w:rPr>
                <w:rFonts w:ascii="Arial" w:hAnsi="Arial" w:cs="Arial"/>
                <w:sz w:val="16"/>
                <w:szCs w:val="16"/>
              </w:rPr>
            </w:pPr>
            <w:r>
              <w:rPr>
                <w:rFonts w:ascii="Arial" w:hAnsi="Arial" w:cs="Arial"/>
                <w:sz w:val="16"/>
                <w:szCs w:val="16"/>
              </w:rPr>
              <w:t>2019-0</w:t>
            </w:r>
            <w:r w:rsidR="00C667FD">
              <w:rPr>
                <w:rFonts w:ascii="Arial" w:hAnsi="Arial" w:cs="Arial"/>
                <w:sz w:val="16"/>
                <w:szCs w:val="16"/>
              </w:rPr>
              <w:t>7</w:t>
            </w:r>
            <w:r>
              <w:rPr>
                <w:rFonts w:ascii="Arial" w:hAnsi="Arial" w:cs="Arial"/>
                <w:sz w:val="16"/>
                <w:szCs w:val="16"/>
              </w:rPr>
              <w:t>-002</w:t>
            </w:r>
            <w:r w:rsidR="00C667FD">
              <w:rPr>
                <w:rFonts w:ascii="Arial" w:hAnsi="Arial" w:cs="Arial"/>
                <w:sz w:val="16"/>
                <w:szCs w:val="16"/>
              </w:rPr>
              <w:t>6</w:t>
            </w:r>
          </w:p>
        </w:tc>
      </w:tr>
      <w:tr w:rsidR="007C7AE5" w:rsidTr="007C7AE5">
        <w:trPr>
          <w:trHeight w:val="246"/>
        </w:trPr>
        <w:tc>
          <w:tcPr>
            <w:tcW w:w="1260" w:type="dxa"/>
          </w:tcPr>
          <w:p w:rsidR="007C7AE5" w:rsidRDefault="007C7AE5" w:rsidP="007C7AE5">
            <w:pPr>
              <w:rPr>
                <w:rFonts w:ascii="Arial" w:hAnsi="Arial" w:cs="Arial"/>
                <w:sz w:val="16"/>
                <w:szCs w:val="16"/>
              </w:rPr>
            </w:pPr>
            <w:r>
              <w:rPr>
                <w:rFonts w:ascii="Arial" w:hAnsi="Arial" w:cs="Arial"/>
                <w:sz w:val="16"/>
                <w:szCs w:val="16"/>
              </w:rPr>
              <w:t>Date</w:t>
            </w:r>
          </w:p>
        </w:tc>
        <w:tc>
          <w:tcPr>
            <w:tcW w:w="2206" w:type="dxa"/>
          </w:tcPr>
          <w:p w:rsidR="007C7AE5" w:rsidRDefault="00C667FD" w:rsidP="00C667FD">
            <w:pPr>
              <w:rPr>
                <w:rFonts w:ascii="Arial" w:hAnsi="Arial" w:cs="Arial"/>
                <w:sz w:val="16"/>
                <w:szCs w:val="16"/>
              </w:rPr>
            </w:pPr>
            <w:r>
              <w:rPr>
                <w:rFonts w:ascii="Arial" w:hAnsi="Arial" w:cs="Arial"/>
                <w:sz w:val="16"/>
                <w:szCs w:val="16"/>
              </w:rPr>
              <w:t>05</w:t>
            </w:r>
            <w:r w:rsidR="007C7AE5">
              <w:rPr>
                <w:rFonts w:ascii="Arial" w:hAnsi="Arial" w:cs="Arial"/>
                <w:sz w:val="16"/>
                <w:szCs w:val="16"/>
              </w:rPr>
              <w:t xml:space="preserve"> Ju</w:t>
            </w:r>
            <w:r>
              <w:rPr>
                <w:rFonts w:ascii="Arial" w:hAnsi="Arial" w:cs="Arial"/>
                <w:sz w:val="16"/>
                <w:szCs w:val="16"/>
              </w:rPr>
              <w:t>ly</w:t>
            </w:r>
            <w:r w:rsidR="007C7AE5">
              <w:rPr>
                <w:rFonts w:ascii="Arial" w:hAnsi="Arial" w:cs="Arial"/>
                <w:sz w:val="16"/>
                <w:szCs w:val="16"/>
              </w:rPr>
              <w:t xml:space="preserve"> 2019</w:t>
            </w:r>
          </w:p>
        </w:tc>
      </w:tr>
    </w:tbl>
    <w:p w:rsidR="007C7AE5" w:rsidRDefault="007C7AE5" w:rsidP="007C7AE5">
      <w:pPr>
        <w:spacing w:after="0" w:line="240" w:lineRule="auto"/>
        <w:ind w:firstLine="720"/>
        <w:jc w:val="center"/>
        <w:rPr>
          <w:rFonts w:ascii="Arial Narrow" w:hAnsi="Arial Narrow"/>
          <w:b/>
        </w:rPr>
      </w:pPr>
    </w:p>
    <w:p w:rsidR="007C7AE5" w:rsidRDefault="007C7AE5" w:rsidP="007C7AE5">
      <w:pPr>
        <w:spacing w:after="0" w:line="240" w:lineRule="auto"/>
        <w:ind w:firstLine="720"/>
        <w:jc w:val="center"/>
        <w:rPr>
          <w:rFonts w:ascii="Arial Narrow" w:hAnsi="Arial Narrow"/>
          <w:b/>
        </w:rPr>
      </w:pPr>
    </w:p>
    <w:p w:rsidR="00C667FD" w:rsidRPr="00141A9D" w:rsidRDefault="007C7AE5" w:rsidP="00C667FD">
      <w:pPr>
        <w:pStyle w:val="Default"/>
        <w:jc w:val="center"/>
        <w:rPr>
          <w:rFonts w:ascii="Times New Roman" w:hAnsi="Times New Roman" w:cs="Times New Roman"/>
        </w:rPr>
      </w:pPr>
      <w:r>
        <w:rPr>
          <w:rFonts w:ascii="Arial Narrow" w:hAnsi="Arial Narrow"/>
          <w:b/>
        </w:rPr>
        <w:t xml:space="preserve">  </w:t>
      </w:r>
    </w:p>
    <w:p w:rsidR="00C667FD" w:rsidRPr="00141A9D" w:rsidRDefault="001A5CC2" w:rsidP="00C667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667FD" w:rsidRPr="00141A9D">
        <w:rPr>
          <w:rFonts w:ascii="Times New Roman" w:hAnsi="Times New Roman" w:cs="Times New Roman"/>
          <w:b/>
          <w:bCs/>
          <w:sz w:val="28"/>
          <w:szCs w:val="28"/>
        </w:rPr>
        <w:t>REQUEST FOR QUOTATION</w:t>
      </w:r>
    </w:p>
    <w:p w:rsidR="007C7AE5" w:rsidRDefault="007C7AE5" w:rsidP="00C667FD">
      <w:pPr>
        <w:spacing w:after="0" w:line="240" w:lineRule="auto"/>
        <w:ind w:left="2160" w:firstLine="720"/>
        <w:rPr>
          <w:rFonts w:ascii="Arial Narrow" w:hAnsi="Arial Narrow"/>
          <w:b/>
        </w:rPr>
      </w:pPr>
    </w:p>
    <w:p w:rsidR="007C7AE5" w:rsidRPr="00E04941" w:rsidRDefault="007C7AE5" w:rsidP="007C7AE5">
      <w:pPr>
        <w:ind w:left="-270" w:firstLine="270"/>
        <w:rPr>
          <w:rFonts w:ascii="Arial Narrow" w:hAnsi="Arial Narrow"/>
          <w:b/>
        </w:rPr>
      </w:pPr>
      <w:r w:rsidRPr="00E04941">
        <w:rPr>
          <w:rFonts w:ascii="Arial Narrow" w:hAnsi="Arial Narrow"/>
          <w:b/>
        </w:rPr>
        <w:t xml:space="preserve">Name of Company: </w:t>
      </w:r>
      <w:r>
        <w:rPr>
          <w:rFonts w:ascii="Arial Narrow" w:hAnsi="Arial Narrow"/>
          <w:b/>
        </w:rPr>
        <w:t xml:space="preserve"> ____</w:t>
      </w:r>
      <w:r w:rsidRPr="00E04941">
        <w:rPr>
          <w:rFonts w:ascii="Arial Narrow" w:hAnsi="Arial Narrow"/>
          <w:b/>
        </w:rPr>
        <w:t>_________________________________________________________</w:t>
      </w:r>
      <w:r>
        <w:rPr>
          <w:rFonts w:ascii="Arial Narrow" w:hAnsi="Arial Narrow"/>
          <w:b/>
        </w:rPr>
        <w:t>________</w:t>
      </w:r>
      <w:r w:rsidRPr="00E04941">
        <w:rPr>
          <w:rFonts w:ascii="Arial Narrow" w:hAnsi="Arial Narrow"/>
          <w:b/>
        </w:rPr>
        <w:t>__</w:t>
      </w:r>
    </w:p>
    <w:p w:rsidR="007C7AE5" w:rsidRDefault="007C7AE5" w:rsidP="007C7AE5">
      <w:pPr>
        <w:spacing w:after="0" w:line="240" w:lineRule="auto"/>
        <w:rPr>
          <w:rFonts w:ascii="Arial Narrow" w:hAnsi="Arial Narrow"/>
          <w:b/>
        </w:rPr>
      </w:pPr>
      <w:r w:rsidRPr="00E04941">
        <w:rPr>
          <w:rFonts w:ascii="Arial Narrow" w:hAnsi="Arial Narrow"/>
          <w:b/>
        </w:rPr>
        <w:t xml:space="preserve">Address: </w:t>
      </w:r>
      <w:r>
        <w:rPr>
          <w:rFonts w:ascii="Arial Narrow" w:hAnsi="Arial Narrow"/>
          <w:b/>
        </w:rPr>
        <w:t xml:space="preserve">  </w:t>
      </w:r>
      <w:r w:rsidRPr="00E04941">
        <w:rPr>
          <w:rFonts w:ascii="Arial Narrow" w:hAnsi="Arial Narrow"/>
          <w:b/>
        </w:rPr>
        <w:t>______________</w:t>
      </w:r>
      <w:r>
        <w:rPr>
          <w:rFonts w:ascii="Arial Narrow" w:hAnsi="Arial Narrow"/>
          <w:b/>
        </w:rPr>
        <w:t>_</w:t>
      </w:r>
      <w:r w:rsidRPr="00E04941">
        <w:rPr>
          <w:rFonts w:ascii="Arial Narrow" w:hAnsi="Arial Narrow"/>
          <w:b/>
        </w:rPr>
        <w:t>_______________________________________________________</w:t>
      </w:r>
      <w:r>
        <w:rPr>
          <w:rFonts w:ascii="Arial Narrow" w:hAnsi="Arial Narrow"/>
          <w:b/>
        </w:rPr>
        <w:t>_________</w:t>
      </w:r>
    </w:p>
    <w:p w:rsidR="007C7AE5" w:rsidRPr="00317D24" w:rsidRDefault="007C7AE5" w:rsidP="007C7AE5">
      <w:pPr>
        <w:pBdr>
          <w:bottom w:val="single" w:sz="12" w:space="1" w:color="auto"/>
        </w:pBdr>
        <w:spacing w:after="0" w:line="240" w:lineRule="auto"/>
        <w:rPr>
          <w:rFonts w:ascii="Arial Narrow" w:hAnsi="Arial Narrow"/>
          <w:sz w:val="16"/>
          <w:szCs w:val="16"/>
        </w:rPr>
      </w:pPr>
    </w:p>
    <w:p w:rsidR="00C667FD" w:rsidRDefault="00C667FD" w:rsidP="007C7AE5">
      <w:pPr>
        <w:spacing w:after="0" w:line="240" w:lineRule="auto"/>
        <w:jc w:val="both"/>
        <w:rPr>
          <w:rFonts w:ascii="Arial Narrow" w:hAnsi="Arial Narrow"/>
        </w:rPr>
      </w:pPr>
    </w:p>
    <w:p w:rsidR="00C667FD" w:rsidRPr="00141A9D" w:rsidRDefault="00C667FD" w:rsidP="00C667FD">
      <w:pPr>
        <w:spacing w:after="0" w:line="240" w:lineRule="auto"/>
        <w:jc w:val="both"/>
        <w:rPr>
          <w:rFonts w:ascii="Times New Roman" w:hAnsi="Times New Roman" w:cs="Times New Roman"/>
          <w:b/>
          <w:spacing w:val="-2"/>
          <w:sz w:val="24"/>
          <w:szCs w:val="24"/>
        </w:rPr>
      </w:pPr>
      <w:r w:rsidRPr="00E010F5">
        <w:rPr>
          <w:rFonts w:ascii="Times New Roman" w:hAnsi="Times New Roman" w:cs="Times New Roman"/>
        </w:rPr>
        <w:t xml:space="preserve">The </w:t>
      </w:r>
      <w:r>
        <w:rPr>
          <w:rFonts w:ascii="Times New Roman" w:hAnsi="Times New Roman" w:cs="Times New Roman"/>
          <w:b/>
        </w:rPr>
        <w:t>Philippine Economic Zone Authority</w:t>
      </w:r>
      <w:r w:rsidRPr="00E010F5">
        <w:rPr>
          <w:rFonts w:ascii="Times New Roman" w:hAnsi="Times New Roman" w:cs="Times New Roman"/>
        </w:rPr>
        <w:t xml:space="preserve">, through its Bids and Awards Committee (BAC), intends to procure thru Negotiated Procurement (Two Failed Biddings) pursuant to Section 53.1 of the Revised Implementing Rules and Regulations of R.A. 9184, the </w:t>
      </w:r>
      <w:r w:rsidRPr="00141A9D">
        <w:rPr>
          <w:rFonts w:ascii="Times New Roman" w:hAnsi="Times New Roman" w:cs="Times New Roman"/>
          <w:b/>
          <w:i/>
          <w:sz w:val="24"/>
          <w:szCs w:val="24"/>
        </w:rPr>
        <w:t>Procurement of Maintenance Agreement for CISCO Wireless Network Equipment Deployed at the Head Office and Public Economic Zones: CEZ, MEZ &amp; BCEZ</w:t>
      </w:r>
      <w:r w:rsidRPr="00141A9D">
        <w:rPr>
          <w:rFonts w:ascii="Times New Roman" w:hAnsi="Times New Roman" w:cs="Times New Roman"/>
          <w:sz w:val="24"/>
          <w:szCs w:val="24"/>
        </w:rPr>
        <w:t>, with an Approved Budget for the Contract (ABC)</w:t>
      </w:r>
      <w:r w:rsidR="00352983">
        <w:rPr>
          <w:rFonts w:ascii="Times New Roman" w:hAnsi="Times New Roman" w:cs="Times New Roman"/>
          <w:sz w:val="24"/>
          <w:szCs w:val="24"/>
        </w:rPr>
        <w:t xml:space="preserve"> </w:t>
      </w:r>
      <w:r w:rsidRPr="00141A9D">
        <w:rPr>
          <w:rFonts w:ascii="Times New Roman" w:hAnsi="Times New Roman" w:cs="Times New Roman"/>
          <w:sz w:val="24"/>
          <w:szCs w:val="24"/>
        </w:rPr>
        <w:t xml:space="preserve">of </w:t>
      </w:r>
      <w:r w:rsidRPr="00141A9D">
        <w:rPr>
          <w:rFonts w:ascii="Times New Roman" w:hAnsi="Times New Roman" w:cs="Times New Roman"/>
          <w:b/>
          <w:dstrike/>
          <w:spacing w:val="-2"/>
          <w:sz w:val="24"/>
          <w:szCs w:val="24"/>
        </w:rPr>
        <w:t>P</w:t>
      </w:r>
      <w:r w:rsidRPr="00141A9D">
        <w:rPr>
          <w:rFonts w:ascii="Times New Roman" w:hAnsi="Times New Roman" w:cs="Times New Roman"/>
          <w:b/>
          <w:spacing w:val="-2"/>
          <w:sz w:val="24"/>
          <w:szCs w:val="24"/>
        </w:rPr>
        <w:t>2,700,000.00.</w:t>
      </w:r>
    </w:p>
    <w:p w:rsidR="00C667FD" w:rsidRDefault="00C667FD" w:rsidP="007C7AE5">
      <w:pPr>
        <w:spacing w:after="0" w:line="240" w:lineRule="auto"/>
        <w:jc w:val="both"/>
        <w:rPr>
          <w:rFonts w:ascii="Arial Narrow" w:hAnsi="Arial Narrow"/>
        </w:rPr>
      </w:pPr>
    </w:p>
    <w:p w:rsidR="00C667FD" w:rsidRPr="00E010F5" w:rsidRDefault="00C667FD" w:rsidP="00C667FD">
      <w:pPr>
        <w:spacing w:after="0" w:line="240" w:lineRule="auto"/>
        <w:jc w:val="both"/>
        <w:rPr>
          <w:rFonts w:ascii="Times New Roman" w:hAnsi="Times New Roman" w:cs="Times New Roman"/>
        </w:rPr>
      </w:pPr>
      <w:r>
        <w:rPr>
          <w:rFonts w:ascii="Times New Roman" w:hAnsi="Times New Roman" w:cs="Times New Roman"/>
        </w:rPr>
        <w:t xml:space="preserve">The BAC shall negotiate only with Supplier/s which responded to this invitation </w:t>
      </w:r>
      <w:r w:rsidRPr="00173B97">
        <w:rPr>
          <w:rFonts w:ascii="Times New Roman" w:hAnsi="Times New Roman" w:cs="Times New Roman"/>
          <w:b/>
          <w:highlight w:val="yellow"/>
        </w:rPr>
        <w:t>on or before 12 July 2019</w:t>
      </w:r>
      <w:r>
        <w:rPr>
          <w:rFonts w:ascii="Times New Roman" w:hAnsi="Times New Roman" w:cs="Times New Roman"/>
        </w:rPr>
        <w:t>. Suppliers/Bidders are requested to</w:t>
      </w:r>
      <w:r w:rsidRPr="00E010F5">
        <w:rPr>
          <w:rFonts w:ascii="Times New Roman" w:hAnsi="Times New Roman" w:cs="Times New Roman"/>
        </w:rPr>
        <w:t xml:space="preserve"> submit their </w:t>
      </w:r>
      <w:r w:rsidR="00305C50">
        <w:rPr>
          <w:rFonts w:ascii="Times New Roman" w:hAnsi="Times New Roman" w:cs="Times New Roman"/>
        </w:rPr>
        <w:t>Eligibility</w:t>
      </w:r>
      <w:r w:rsidR="005525C6">
        <w:rPr>
          <w:rFonts w:ascii="Times New Roman" w:hAnsi="Times New Roman" w:cs="Times New Roman"/>
        </w:rPr>
        <w:t xml:space="preserve">, </w:t>
      </w:r>
      <w:r w:rsidRPr="00E010F5">
        <w:rPr>
          <w:rFonts w:ascii="Times New Roman" w:hAnsi="Times New Roman" w:cs="Times New Roman"/>
        </w:rPr>
        <w:t xml:space="preserve">Technical </w:t>
      </w:r>
      <w:r w:rsidR="001328B8">
        <w:rPr>
          <w:rFonts w:ascii="Times New Roman" w:hAnsi="Times New Roman" w:cs="Times New Roman"/>
        </w:rPr>
        <w:t xml:space="preserve">Documents and </w:t>
      </w:r>
      <w:r w:rsidR="001328B8" w:rsidRPr="00E010F5">
        <w:rPr>
          <w:rFonts w:ascii="Times New Roman" w:hAnsi="Times New Roman" w:cs="Times New Roman"/>
        </w:rPr>
        <w:t>Financial</w:t>
      </w:r>
      <w:r w:rsidR="001328B8">
        <w:rPr>
          <w:rFonts w:ascii="Times New Roman" w:hAnsi="Times New Roman" w:cs="Times New Roman"/>
        </w:rPr>
        <w:t xml:space="preserve"> Proposal;</w:t>
      </w:r>
      <w:r w:rsidRPr="00E010F5">
        <w:rPr>
          <w:rFonts w:ascii="Times New Roman" w:hAnsi="Times New Roman" w:cs="Times New Roman"/>
        </w:rPr>
        <w:t xml:space="preserve"> (best offer) not later than </w:t>
      </w:r>
      <w:r w:rsidR="00352983">
        <w:rPr>
          <w:rFonts w:ascii="Times New Roman" w:hAnsi="Times New Roman" w:cs="Times New Roman"/>
          <w:b/>
          <w:highlight w:val="yellow"/>
        </w:rPr>
        <w:t>24</w:t>
      </w:r>
      <w:r w:rsidRPr="00C667FD">
        <w:rPr>
          <w:rFonts w:ascii="Times New Roman" w:hAnsi="Times New Roman" w:cs="Times New Roman"/>
          <w:b/>
          <w:highlight w:val="yellow"/>
        </w:rPr>
        <w:t>,</w:t>
      </w:r>
      <w:r>
        <w:rPr>
          <w:rFonts w:ascii="Times New Roman" w:hAnsi="Times New Roman" w:cs="Times New Roman"/>
          <w:b/>
          <w:highlight w:val="yellow"/>
        </w:rPr>
        <w:t xml:space="preserve"> July</w:t>
      </w:r>
      <w:r w:rsidRPr="00C667FD">
        <w:rPr>
          <w:rFonts w:ascii="Times New Roman" w:hAnsi="Times New Roman" w:cs="Times New Roman"/>
          <w:b/>
          <w:highlight w:val="yellow"/>
        </w:rPr>
        <w:t xml:space="preserve"> 201</w:t>
      </w:r>
      <w:r>
        <w:rPr>
          <w:rFonts w:ascii="Times New Roman" w:hAnsi="Times New Roman" w:cs="Times New Roman"/>
          <w:b/>
          <w:highlight w:val="yellow"/>
        </w:rPr>
        <w:t>9</w:t>
      </w:r>
      <w:r w:rsidRPr="00C667FD">
        <w:rPr>
          <w:rFonts w:ascii="Times New Roman" w:hAnsi="Times New Roman" w:cs="Times New Roman"/>
          <w:b/>
          <w:highlight w:val="yellow"/>
        </w:rPr>
        <w:t>, 11:00 AM</w:t>
      </w:r>
      <w:r w:rsidRPr="00E010F5">
        <w:rPr>
          <w:rFonts w:ascii="Times New Roman" w:hAnsi="Times New Roman" w:cs="Times New Roman"/>
        </w:rPr>
        <w:t xml:space="preserve"> together with the following</w:t>
      </w:r>
      <w:r w:rsidR="001E5952">
        <w:rPr>
          <w:rFonts w:ascii="Times New Roman" w:hAnsi="Times New Roman" w:cs="Times New Roman"/>
        </w:rPr>
        <w:t xml:space="preserve"> additional</w:t>
      </w:r>
      <w:r w:rsidRPr="00E010F5">
        <w:rPr>
          <w:rFonts w:ascii="Times New Roman" w:hAnsi="Times New Roman" w:cs="Times New Roman"/>
        </w:rPr>
        <w:t xml:space="preserve"> documents: </w:t>
      </w:r>
    </w:p>
    <w:p w:rsidR="00C667FD" w:rsidRDefault="00C667FD" w:rsidP="00C667FD">
      <w:pPr>
        <w:spacing w:after="0" w:line="240" w:lineRule="auto"/>
        <w:rPr>
          <w:rFonts w:ascii="Times New Roman" w:hAnsi="Times New Roman" w:cs="Times New Roman"/>
        </w:rPr>
      </w:pPr>
      <w:r w:rsidRPr="00E010F5">
        <w:rPr>
          <w:rFonts w:ascii="Times New Roman" w:hAnsi="Times New Roman" w:cs="Times New Roman"/>
        </w:rPr>
        <w:t xml:space="preserve"> </w:t>
      </w:r>
    </w:p>
    <w:p w:rsidR="00190EA9" w:rsidRPr="00C67A3C" w:rsidRDefault="00190EA9" w:rsidP="00190EA9">
      <w:pPr>
        <w:pStyle w:val="ListParagraph"/>
        <w:numPr>
          <w:ilvl w:val="0"/>
          <w:numId w:val="42"/>
        </w:numPr>
        <w:spacing w:after="0" w:line="240" w:lineRule="auto"/>
        <w:jc w:val="both"/>
        <w:rPr>
          <w:rFonts w:ascii="Arial Narrow" w:hAnsi="Arial Narrow" w:cs="Arial"/>
        </w:rPr>
      </w:pPr>
      <w:r w:rsidRPr="00C67A3C">
        <w:rPr>
          <w:rFonts w:ascii="Arial Narrow" w:hAnsi="Arial Narrow" w:cs="Arial"/>
        </w:rPr>
        <w:t>Company Profile;</w:t>
      </w:r>
    </w:p>
    <w:p w:rsidR="00190EA9" w:rsidRPr="00C67A3C" w:rsidRDefault="00190EA9" w:rsidP="00190EA9">
      <w:pPr>
        <w:pStyle w:val="ListParagraph"/>
        <w:numPr>
          <w:ilvl w:val="0"/>
          <w:numId w:val="42"/>
        </w:numPr>
        <w:spacing w:after="0" w:line="240" w:lineRule="auto"/>
        <w:jc w:val="both"/>
        <w:rPr>
          <w:rFonts w:ascii="Arial Narrow" w:hAnsi="Arial Narrow" w:cs="Arial"/>
        </w:rPr>
      </w:pPr>
      <w:r w:rsidRPr="00C67A3C">
        <w:rPr>
          <w:rFonts w:ascii="Arial Narrow" w:hAnsi="Arial Narrow" w:cs="Arial"/>
        </w:rPr>
        <w:t xml:space="preserve">SEC/DTI Registration; </w:t>
      </w:r>
    </w:p>
    <w:p w:rsidR="00190EA9" w:rsidRPr="00C67A3C" w:rsidRDefault="00190EA9" w:rsidP="00190EA9">
      <w:pPr>
        <w:pStyle w:val="ListParagraph"/>
        <w:numPr>
          <w:ilvl w:val="0"/>
          <w:numId w:val="42"/>
        </w:numPr>
        <w:spacing w:after="0" w:line="240" w:lineRule="auto"/>
        <w:jc w:val="both"/>
        <w:rPr>
          <w:rFonts w:ascii="Arial Narrow" w:hAnsi="Arial Narrow" w:cs="Arial"/>
        </w:rPr>
      </w:pPr>
      <w:r w:rsidRPr="00C67A3C">
        <w:rPr>
          <w:rFonts w:ascii="Arial Narrow" w:hAnsi="Arial Narrow" w:cs="Arial"/>
        </w:rPr>
        <w:t xml:space="preserve">Valid and Current Mayor’s/Business Permit 2019, (for individual proprietor, BIR Certificate of Registration shall be submitted in lieu of Mayor’s permit); </w:t>
      </w:r>
    </w:p>
    <w:p w:rsidR="00305C50" w:rsidRPr="00C67A3C" w:rsidRDefault="00305C50" w:rsidP="00190EA9">
      <w:pPr>
        <w:pStyle w:val="ListParagraph"/>
        <w:numPr>
          <w:ilvl w:val="0"/>
          <w:numId w:val="42"/>
        </w:numPr>
        <w:spacing w:after="0" w:line="240" w:lineRule="auto"/>
        <w:jc w:val="both"/>
        <w:rPr>
          <w:rFonts w:ascii="Arial Narrow" w:hAnsi="Arial Narrow" w:cs="Arial"/>
        </w:rPr>
      </w:pPr>
      <w:r w:rsidRPr="00C67A3C">
        <w:rPr>
          <w:rFonts w:ascii="Arial Narrow" w:hAnsi="Arial Narrow" w:cs="Arial"/>
        </w:rPr>
        <w:t>Valid Tax Clearance per EO 398, series of 2005:</w:t>
      </w:r>
    </w:p>
    <w:p w:rsidR="00190EA9" w:rsidRPr="00C67A3C" w:rsidRDefault="00190EA9" w:rsidP="00C67A3C">
      <w:pPr>
        <w:pStyle w:val="ListParagraph"/>
        <w:numPr>
          <w:ilvl w:val="1"/>
          <w:numId w:val="42"/>
        </w:numPr>
        <w:spacing w:after="0" w:line="240" w:lineRule="auto"/>
        <w:ind w:left="1440"/>
        <w:jc w:val="both"/>
        <w:rPr>
          <w:rFonts w:ascii="Arial Narrow" w:hAnsi="Arial Narrow" w:cs="Arial"/>
        </w:rPr>
      </w:pPr>
      <w:r w:rsidRPr="00C67A3C">
        <w:rPr>
          <w:rFonts w:ascii="Arial Narrow" w:hAnsi="Arial Narrow" w:cs="Arial"/>
        </w:rPr>
        <w:t xml:space="preserve">BIR eFPS, Quarterly Income Tax Return (ITR)-(previous 2 quarters, BIR Form No. 1701Q); </w:t>
      </w:r>
    </w:p>
    <w:p w:rsidR="00190EA9" w:rsidRPr="00C67A3C" w:rsidRDefault="00190EA9" w:rsidP="00C67A3C">
      <w:pPr>
        <w:pStyle w:val="ListParagraph"/>
        <w:numPr>
          <w:ilvl w:val="1"/>
          <w:numId w:val="42"/>
        </w:numPr>
        <w:spacing w:after="0" w:line="240" w:lineRule="auto"/>
        <w:ind w:left="1440"/>
        <w:jc w:val="both"/>
        <w:rPr>
          <w:rFonts w:ascii="Arial Narrow" w:hAnsi="Arial Narrow" w:cs="Arial"/>
        </w:rPr>
      </w:pPr>
      <w:r w:rsidRPr="00C67A3C">
        <w:rPr>
          <w:rFonts w:ascii="Arial Narrow" w:hAnsi="Arial Narrow" w:cs="Arial"/>
        </w:rPr>
        <w:t>BIR eFPS, Monthly VAT Declaration (last 6mos, BIR Form No. 2550-M)</w:t>
      </w:r>
      <w:r w:rsidR="00C67A3C" w:rsidRPr="00C67A3C">
        <w:rPr>
          <w:rFonts w:ascii="Arial Narrow" w:hAnsi="Arial Narrow" w:cs="Arial"/>
        </w:rPr>
        <w:t>; and</w:t>
      </w:r>
    </w:p>
    <w:p w:rsidR="00305C50" w:rsidRPr="00C67A3C" w:rsidRDefault="00305C50" w:rsidP="00305C50">
      <w:pPr>
        <w:pStyle w:val="ListParagraph"/>
        <w:numPr>
          <w:ilvl w:val="0"/>
          <w:numId w:val="42"/>
        </w:numPr>
        <w:spacing w:after="0" w:line="240" w:lineRule="auto"/>
        <w:rPr>
          <w:rFonts w:ascii="Arial Narrow" w:hAnsi="Arial Narrow" w:cs="Times New Roman"/>
        </w:rPr>
      </w:pPr>
      <w:r w:rsidRPr="00C67A3C">
        <w:rPr>
          <w:rFonts w:ascii="Arial Narrow" w:hAnsi="Arial Narrow" w:cs="Times New Roman"/>
        </w:rPr>
        <w:t>State</w:t>
      </w:r>
      <w:r w:rsidR="00E84F54">
        <w:rPr>
          <w:rFonts w:ascii="Arial Narrow" w:hAnsi="Arial Narrow" w:cs="Times New Roman"/>
        </w:rPr>
        <w:t>ment</w:t>
      </w:r>
      <w:r w:rsidRPr="00C67A3C">
        <w:rPr>
          <w:rFonts w:ascii="Arial Narrow" w:hAnsi="Arial Narrow" w:cs="Times New Roman"/>
        </w:rPr>
        <w:t xml:space="preserve"> of</w:t>
      </w:r>
      <w:bookmarkStart w:id="0" w:name="_GoBack"/>
      <w:bookmarkEnd w:id="0"/>
      <w:r w:rsidRPr="00C67A3C">
        <w:rPr>
          <w:rFonts w:ascii="Arial Narrow" w:hAnsi="Arial Narrow" w:cs="Times New Roman"/>
        </w:rPr>
        <w:t xml:space="preserve"> Prospective Supplier that it is not blacklisted or barred from bidding by the government or any of its agencies, offices, corporation or LGU.</w:t>
      </w:r>
    </w:p>
    <w:p w:rsidR="00305C50" w:rsidRDefault="00305C50" w:rsidP="00C667FD">
      <w:pPr>
        <w:spacing w:after="0" w:line="240" w:lineRule="auto"/>
        <w:jc w:val="both"/>
        <w:rPr>
          <w:rFonts w:ascii="Times New Roman" w:hAnsi="Times New Roman" w:cs="Times New Roman"/>
        </w:rPr>
      </w:pPr>
    </w:p>
    <w:p w:rsidR="00C667FD" w:rsidRPr="00E010F5" w:rsidRDefault="00C667FD" w:rsidP="00C667FD">
      <w:pPr>
        <w:spacing w:after="0" w:line="240" w:lineRule="auto"/>
        <w:jc w:val="both"/>
        <w:rPr>
          <w:rFonts w:ascii="Times New Roman" w:hAnsi="Times New Roman" w:cs="Times New Roman"/>
        </w:rPr>
      </w:pPr>
      <w:r w:rsidRPr="00E010F5">
        <w:rPr>
          <w:rFonts w:ascii="Times New Roman" w:hAnsi="Times New Roman" w:cs="Times New Roman"/>
        </w:rPr>
        <w:t xml:space="preserve">Bidders are required to use </w:t>
      </w:r>
      <w:r w:rsidR="00C67A3C">
        <w:rPr>
          <w:rFonts w:ascii="Times New Roman" w:hAnsi="Times New Roman" w:cs="Times New Roman"/>
        </w:rPr>
        <w:t xml:space="preserve">the attached </w:t>
      </w:r>
      <w:r w:rsidRPr="00E010F5">
        <w:rPr>
          <w:rFonts w:ascii="Times New Roman" w:hAnsi="Times New Roman" w:cs="Times New Roman"/>
        </w:rPr>
        <w:t xml:space="preserve">bidding forms </w:t>
      </w:r>
      <w:r w:rsidRPr="00E010F5">
        <w:rPr>
          <w:rFonts w:ascii="Times New Roman" w:hAnsi="Times New Roman" w:cs="Times New Roman"/>
          <w:b/>
        </w:rPr>
        <w:t>(</w:t>
      </w:r>
      <w:r w:rsidR="00C67A3C">
        <w:rPr>
          <w:rFonts w:ascii="Times New Roman" w:hAnsi="Times New Roman" w:cs="Times New Roman"/>
          <w:b/>
        </w:rPr>
        <w:t xml:space="preserve">Eligibility, </w:t>
      </w:r>
      <w:r w:rsidRPr="00E010F5">
        <w:rPr>
          <w:rFonts w:ascii="Times New Roman" w:hAnsi="Times New Roman" w:cs="Times New Roman"/>
          <w:b/>
        </w:rPr>
        <w:t xml:space="preserve">Technical </w:t>
      </w:r>
      <w:r w:rsidR="00C67A3C">
        <w:rPr>
          <w:rFonts w:ascii="Times New Roman" w:hAnsi="Times New Roman" w:cs="Times New Roman"/>
          <w:b/>
        </w:rPr>
        <w:t xml:space="preserve">and Financial </w:t>
      </w:r>
      <w:r w:rsidRPr="00E010F5">
        <w:rPr>
          <w:rFonts w:ascii="Times New Roman" w:hAnsi="Times New Roman" w:cs="Times New Roman"/>
          <w:b/>
        </w:rPr>
        <w:t>Proposal)</w:t>
      </w:r>
      <w:r w:rsidR="00C67A3C">
        <w:rPr>
          <w:rFonts w:ascii="Times New Roman" w:hAnsi="Times New Roman" w:cs="Times New Roman"/>
        </w:rPr>
        <w:t xml:space="preserve"> </w:t>
      </w:r>
      <w:r w:rsidRPr="00E010F5">
        <w:rPr>
          <w:rFonts w:ascii="Times New Roman" w:hAnsi="Times New Roman" w:cs="Times New Roman"/>
        </w:rPr>
        <w:t>of the project.</w:t>
      </w:r>
    </w:p>
    <w:p w:rsidR="00C667FD" w:rsidRPr="00B07E18" w:rsidRDefault="00C667FD" w:rsidP="00C667FD">
      <w:pPr>
        <w:spacing w:after="0" w:line="240" w:lineRule="auto"/>
        <w:rPr>
          <w:rFonts w:ascii="Times New Roman" w:hAnsi="Times New Roman" w:cs="Times New Roman"/>
          <w:b/>
        </w:rPr>
      </w:pPr>
      <w:r w:rsidRPr="00E010F5">
        <w:rPr>
          <w:rFonts w:ascii="Times New Roman" w:hAnsi="Times New Roman" w:cs="Times New Roman"/>
          <w:b/>
        </w:rPr>
        <w:t xml:space="preserve"> </w:t>
      </w:r>
      <w:r w:rsidRPr="00E010F5">
        <w:rPr>
          <w:rFonts w:ascii="Times New Roman" w:hAnsi="Times New Roman" w:cs="Times New Roman"/>
        </w:rPr>
        <w:t xml:space="preserve"> </w:t>
      </w:r>
    </w:p>
    <w:p w:rsidR="00C667FD" w:rsidRPr="00E010F5" w:rsidRDefault="00C667FD" w:rsidP="00C667FD">
      <w:pPr>
        <w:spacing w:after="0" w:line="240" w:lineRule="auto"/>
        <w:jc w:val="both"/>
        <w:rPr>
          <w:rFonts w:ascii="Times New Roman" w:hAnsi="Times New Roman" w:cs="Times New Roman"/>
        </w:rPr>
      </w:pPr>
      <w:r w:rsidRPr="00E010F5">
        <w:rPr>
          <w:rFonts w:ascii="Times New Roman" w:hAnsi="Times New Roman" w:cs="Times New Roman"/>
        </w:rPr>
        <w:t>The winning bidder shal</w:t>
      </w:r>
      <w:r>
        <w:rPr>
          <w:rFonts w:ascii="Times New Roman" w:hAnsi="Times New Roman" w:cs="Times New Roman"/>
        </w:rPr>
        <w:t xml:space="preserve">l </w:t>
      </w:r>
      <w:r w:rsidR="003365FB" w:rsidRPr="003365FB">
        <w:rPr>
          <w:rFonts w:ascii="Times New Roman" w:eastAsia="Times New Roman" w:hAnsi="Times New Roman" w:cs="Times New Roman"/>
          <w:sz w:val="24"/>
          <w:szCs w:val="24"/>
          <w:lang w:val="en-US"/>
        </w:rPr>
        <w:t xml:space="preserve">provide within ten (10) days from receipt of </w:t>
      </w:r>
      <w:r w:rsidR="003365FB">
        <w:rPr>
          <w:rFonts w:ascii="Times New Roman" w:eastAsia="Times New Roman" w:hAnsi="Times New Roman" w:cs="Times New Roman"/>
          <w:sz w:val="24"/>
          <w:szCs w:val="24"/>
          <w:lang w:val="en-US"/>
        </w:rPr>
        <w:t xml:space="preserve"> the </w:t>
      </w:r>
      <w:r w:rsidR="003365FB" w:rsidRPr="003365FB">
        <w:rPr>
          <w:rFonts w:ascii="Times New Roman" w:eastAsia="Times New Roman" w:hAnsi="Times New Roman" w:cs="Times New Roman"/>
          <w:sz w:val="24"/>
          <w:szCs w:val="24"/>
          <w:lang w:val="en-US"/>
        </w:rPr>
        <w:t>Notice of Award (NoA), to submit the required Performance Security and th</w:t>
      </w:r>
      <w:r w:rsidR="003365FB">
        <w:rPr>
          <w:rFonts w:ascii="Times New Roman" w:eastAsia="Times New Roman" w:hAnsi="Times New Roman" w:cs="Times New Roman"/>
          <w:sz w:val="24"/>
          <w:szCs w:val="24"/>
          <w:lang w:val="en-US"/>
        </w:rPr>
        <w:t>e</w:t>
      </w:r>
      <w:r w:rsidR="003365FB" w:rsidRPr="003365FB">
        <w:rPr>
          <w:rFonts w:ascii="Times New Roman" w:eastAsia="Times New Roman" w:hAnsi="Times New Roman" w:cs="Times New Roman"/>
          <w:sz w:val="24"/>
          <w:szCs w:val="24"/>
          <w:lang w:val="en-US"/>
        </w:rPr>
        <w:t xml:space="preserve"> NoA with signed “Conforme”, all of which will form par</w:t>
      </w:r>
      <w:r w:rsidR="003365FB">
        <w:rPr>
          <w:rFonts w:ascii="Times New Roman" w:eastAsia="Times New Roman" w:hAnsi="Times New Roman" w:cs="Times New Roman"/>
          <w:sz w:val="24"/>
          <w:szCs w:val="24"/>
          <w:lang w:val="en-US"/>
        </w:rPr>
        <w:t>t of the Agreement.</w:t>
      </w:r>
      <w:r w:rsidR="003365FB" w:rsidRPr="003365FB">
        <w:rPr>
          <w:rFonts w:ascii="Times New Roman" w:eastAsia="Times New Roman" w:hAnsi="Times New Roman" w:cs="Times New Roman"/>
          <w:sz w:val="24"/>
          <w:szCs w:val="24"/>
          <w:lang w:val="en-US"/>
        </w:rPr>
        <w:t xml:space="preserve"> </w:t>
      </w:r>
    </w:p>
    <w:p w:rsidR="00C667FD" w:rsidRPr="00E010F5" w:rsidRDefault="00C667FD" w:rsidP="00C667FD">
      <w:pPr>
        <w:spacing w:after="0" w:line="240" w:lineRule="auto"/>
        <w:rPr>
          <w:rFonts w:ascii="Times New Roman" w:hAnsi="Times New Roman" w:cs="Times New Roman"/>
        </w:rPr>
      </w:pPr>
      <w:r w:rsidRPr="00E010F5">
        <w:rPr>
          <w:rFonts w:ascii="Times New Roman" w:hAnsi="Times New Roman" w:cs="Times New Roman"/>
        </w:rPr>
        <w:t xml:space="preserve"> </w:t>
      </w:r>
    </w:p>
    <w:p w:rsidR="00C667FD" w:rsidRPr="00E010F5" w:rsidRDefault="00C667FD" w:rsidP="00C667FD">
      <w:pPr>
        <w:spacing w:after="0" w:line="240" w:lineRule="auto"/>
        <w:jc w:val="both"/>
        <w:rPr>
          <w:rFonts w:ascii="Times New Roman" w:hAnsi="Times New Roman" w:cs="Times New Roman"/>
        </w:rPr>
      </w:pPr>
      <w:r w:rsidRPr="00E010F5">
        <w:rPr>
          <w:rFonts w:ascii="Times New Roman" w:hAnsi="Times New Roman" w:cs="Times New Roman"/>
        </w:rPr>
        <w:t xml:space="preserve">The BAC reserves the right to accept or reject any Bid, to annul the bidding process, and to reject all Bids at any time prior to contract award, without thereby incurring any liability to the affected bidder or bidders. </w:t>
      </w:r>
    </w:p>
    <w:p w:rsidR="00C667FD" w:rsidRPr="00E010F5" w:rsidRDefault="00C667FD" w:rsidP="00C667FD">
      <w:pPr>
        <w:spacing w:after="0" w:line="240" w:lineRule="auto"/>
        <w:rPr>
          <w:rFonts w:ascii="Times New Roman" w:hAnsi="Times New Roman" w:cs="Times New Roman"/>
        </w:rPr>
      </w:pPr>
      <w:r w:rsidRPr="00E010F5">
        <w:rPr>
          <w:rFonts w:ascii="Times New Roman" w:hAnsi="Times New Roman" w:cs="Times New Roman"/>
        </w:rPr>
        <w:t xml:space="preserve"> </w:t>
      </w:r>
    </w:p>
    <w:p w:rsidR="00C667FD" w:rsidRPr="00E010F5" w:rsidRDefault="00C667FD" w:rsidP="00C667FD">
      <w:pPr>
        <w:spacing w:after="0" w:line="240" w:lineRule="auto"/>
        <w:jc w:val="both"/>
        <w:rPr>
          <w:rFonts w:ascii="Times New Roman" w:hAnsi="Times New Roman" w:cs="Times New Roman"/>
        </w:rPr>
      </w:pPr>
      <w:r w:rsidRPr="00E010F5">
        <w:rPr>
          <w:rFonts w:ascii="Times New Roman" w:hAnsi="Times New Roman" w:cs="Times New Roman"/>
        </w:rPr>
        <w:t>For any cla</w:t>
      </w:r>
      <w:r>
        <w:rPr>
          <w:rFonts w:ascii="Times New Roman" w:hAnsi="Times New Roman" w:cs="Times New Roman"/>
        </w:rPr>
        <w:t>rification, you may contact M</w:t>
      </w:r>
      <w:r w:rsidR="003365FB">
        <w:rPr>
          <w:rFonts w:ascii="Times New Roman" w:hAnsi="Times New Roman" w:cs="Times New Roman"/>
        </w:rPr>
        <w:t>s</w:t>
      </w:r>
      <w:r>
        <w:rPr>
          <w:rFonts w:ascii="Times New Roman" w:hAnsi="Times New Roman" w:cs="Times New Roman"/>
        </w:rPr>
        <w:t xml:space="preserve">. </w:t>
      </w:r>
      <w:r w:rsidR="003365FB">
        <w:rPr>
          <w:rFonts w:ascii="Times New Roman" w:hAnsi="Times New Roman" w:cs="Times New Roman"/>
        </w:rPr>
        <w:t>Nilda Lumapak,</w:t>
      </w:r>
      <w:r w:rsidRPr="00E010F5">
        <w:rPr>
          <w:rFonts w:ascii="Times New Roman" w:hAnsi="Times New Roman" w:cs="Times New Roman"/>
        </w:rPr>
        <w:t xml:space="preserve"> BAC Secretariat, thru telephone number </w:t>
      </w:r>
      <w:r>
        <w:rPr>
          <w:rFonts w:ascii="Times New Roman" w:hAnsi="Times New Roman" w:cs="Times New Roman"/>
        </w:rPr>
        <w:t>(</w:t>
      </w:r>
      <w:r>
        <w:rPr>
          <w:rFonts w:ascii="Times New Roman" w:hAnsi="Times New Roman" w:cs="Times New Roman"/>
          <w:b/>
        </w:rPr>
        <w:t>02)-551-34</w:t>
      </w:r>
      <w:r w:rsidR="003365FB">
        <w:rPr>
          <w:rFonts w:ascii="Times New Roman" w:hAnsi="Times New Roman" w:cs="Times New Roman"/>
          <w:b/>
        </w:rPr>
        <w:t>29</w:t>
      </w:r>
      <w:r>
        <w:rPr>
          <w:rFonts w:ascii="Times New Roman" w:hAnsi="Times New Roman" w:cs="Times New Roman"/>
          <w:b/>
        </w:rPr>
        <w:t xml:space="preserve"> </w:t>
      </w:r>
      <w:r>
        <w:rPr>
          <w:rFonts w:ascii="Times New Roman" w:hAnsi="Times New Roman" w:cs="Times New Roman"/>
        </w:rPr>
        <w:t>or at e-mail address:</w:t>
      </w:r>
      <w:r w:rsidRPr="00E010F5">
        <w:rPr>
          <w:rFonts w:ascii="Times New Roman" w:hAnsi="Times New Roman" w:cs="Times New Roman"/>
        </w:rPr>
        <w:t xml:space="preserve"> </w:t>
      </w:r>
      <w:r>
        <w:rPr>
          <w:rFonts w:ascii="Times New Roman" w:hAnsi="Times New Roman" w:cs="Times New Roman"/>
          <w:b/>
          <w:i/>
        </w:rPr>
        <w:t>bacsec@peza.govph</w:t>
      </w:r>
      <w:r w:rsidRPr="00E010F5">
        <w:rPr>
          <w:rFonts w:ascii="Times New Roman" w:hAnsi="Times New Roman" w:cs="Times New Roman"/>
        </w:rPr>
        <w:t>.</w:t>
      </w:r>
    </w:p>
    <w:p w:rsidR="00C667FD" w:rsidRPr="00E010F5" w:rsidRDefault="00C667FD" w:rsidP="00C667FD">
      <w:pPr>
        <w:spacing w:after="0" w:line="240" w:lineRule="auto"/>
        <w:rPr>
          <w:rFonts w:ascii="Times New Roman" w:hAnsi="Times New Roman" w:cs="Times New Roman"/>
        </w:rPr>
      </w:pPr>
    </w:p>
    <w:p w:rsidR="00C667FD" w:rsidRDefault="00C667FD" w:rsidP="00C667FD">
      <w:pPr>
        <w:spacing w:after="0" w:line="240" w:lineRule="auto"/>
        <w:rPr>
          <w:rFonts w:ascii="Times New Roman" w:hAnsi="Times New Roman" w:cs="Times New Roman"/>
        </w:rPr>
      </w:pPr>
    </w:p>
    <w:p w:rsidR="00C667FD" w:rsidRDefault="003365FB" w:rsidP="00C667FD">
      <w:pPr>
        <w:spacing w:after="0" w:line="240" w:lineRule="auto"/>
        <w:rPr>
          <w:rFonts w:ascii="Times New Roman" w:hAnsi="Times New Roman" w:cs="Times New Roman"/>
        </w:rPr>
      </w:pPr>
      <w:r>
        <w:rPr>
          <w:rFonts w:ascii="Times New Roman" w:hAnsi="Times New Roman" w:cs="Times New Roman"/>
        </w:rPr>
        <w:t xml:space="preserve"> </w:t>
      </w:r>
    </w:p>
    <w:p w:rsidR="007B7EF1" w:rsidRDefault="003365FB" w:rsidP="00C667F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(Sgd.)</w:t>
      </w:r>
      <w:r>
        <w:rPr>
          <w:rFonts w:ascii="Times New Roman" w:hAnsi="Times New Roman" w:cs="Times New Roman"/>
        </w:rPr>
        <w:tab/>
      </w:r>
    </w:p>
    <w:p w:rsidR="00C667FD" w:rsidRPr="00E010F5" w:rsidRDefault="00C667FD" w:rsidP="00C667FD">
      <w:pPr>
        <w:spacing w:after="0" w:line="240" w:lineRule="auto"/>
        <w:rPr>
          <w:rFonts w:ascii="Times New Roman" w:hAnsi="Times New Roman" w:cs="Times New Roman"/>
          <w:b/>
        </w:rPr>
      </w:pPr>
      <w:r w:rsidRPr="00E010F5">
        <w:rPr>
          <w:rFonts w:ascii="Times New Roman" w:hAnsi="Times New Roman" w:cs="Times New Roman"/>
        </w:rPr>
        <w:tab/>
      </w:r>
      <w:r w:rsidRPr="00E010F5">
        <w:rPr>
          <w:rFonts w:ascii="Times New Roman" w:hAnsi="Times New Roman" w:cs="Times New Roman"/>
        </w:rPr>
        <w:tab/>
      </w:r>
      <w:r w:rsidRPr="00E010F5">
        <w:rPr>
          <w:rFonts w:ascii="Times New Roman" w:hAnsi="Times New Roman" w:cs="Times New Roman"/>
        </w:rPr>
        <w:tab/>
      </w:r>
      <w:r w:rsidRPr="00E010F5">
        <w:rPr>
          <w:rFonts w:ascii="Times New Roman" w:hAnsi="Times New Roman" w:cs="Times New Roman"/>
        </w:rPr>
        <w:tab/>
      </w:r>
      <w:r w:rsidRPr="00E010F5">
        <w:rPr>
          <w:rFonts w:ascii="Times New Roman" w:hAnsi="Times New Roman" w:cs="Times New Roman"/>
        </w:rPr>
        <w:tab/>
      </w:r>
      <w:r w:rsidRPr="00E010F5">
        <w:rPr>
          <w:rFonts w:ascii="Times New Roman" w:hAnsi="Times New Roman" w:cs="Times New Roman"/>
        </w:rPr>
        <w:tab/>
      </w:r>
      <w:r w:rsidRPr="00E010F5">
        <w:rPr>
          <w:rFonts w:ascii="Times New Roman" w:hAnsi="Times New Roman" w:cs="Times New Roman"/>
        </w:rPr>
        <w:tab/>
      </w:r>
      <w:r>
        <w:rPr>
          <w:rFonts w:ascii="Times New Roman" w:hAnsi="Times New Roman" w:cs="Times New Roman"/>
          <w:b/>
        </w:rPr>
        <w:t>DDG TERESO O. PANGA</w:t>
      </w:r>
    </w:p>
    <w:p w:rsidR="00C667FD" w:rsidRDefault="00C667FD" w:rsidP="00C667FD">
      <w:pPr>
        <w:spacing w:after="0" w:line="240" w:lineRule="auto"/>
        <w:rPr>
          <w:rFonts w:ascii="Times New Roman" w:hAnsi="Times New Roman" w:cs="Times New Roman"/>
        </w:rPr>
      </w:pPr>
      <w:r w:rsidRPr="00E010F5">
        <w:rPr>
          <w:rFonts w:ascii="Times New Roman" w:hAnsi="Times New Roman" w:cs="Times New Roman"/>
          <w:b/>
        </w:rPr>
        <w:tab/>
      </w:r>
      <w:r w:rsidRPr="00E010F5">
        <w:rPr>
          <w:rFonts w:ascii="Times New Roman" w:hAnsi="Times New Roman" w:cs="Times New Roman"/>
          <w:b/>
        </w:rPr>
        <w:tab/>
      </w:r>
      <w:r w:rsidRPr="00E010F5">
        <w:rPr>
          <w:rFonts w:ascii="Times New Roman" w:hAnsi="Times New Roman" w:cs="Times New Roman"/>
          <w:b/>
        </w:rPr>
        <w:tab/>
      </w:r>
      <w:r w:rsidRPr="00E010F5">
        <w:rPr>
          <w:rFonts w:ascii="Times New Roman" w:hAnsi="Times New Roman" w:cs="Times New Roman"/>
          <w:b/>
        </w:rPr>
        <w:tab/>
      </w:r>
      <w:r w:rsidRPr="00E010F5">
        <w:rPr>
          <w:rFonts w:ascii="Times New Roman" w:hAnsi="Times New Roman" w:cs="Times New Roman"/>
          <w:b/>
        </w:rPr>
        <w:tab/>
      </w:r>
      <w:r w:rsidRPr="00E010F5">
        <w:rPr>
          <w:rFonts w:ascii="Times New Roman" w:hAnsi="Times New Roman" w:cs="Times New Roman"/>
          <w:b/>
        </w:rPr>
        <w:tab/>
      </w:r>
      <w:r w:rsidRPr="00E010F5">
        <w:rPr>
          <w:rFonts w:ascii="Times New Roman" w:hAnsi="Times New Roman" w:cs="Times New Roman"/>
          <w:b/>
        </w:rPr>
        <w:tab/>
      </w:r>
      <w:r w:rsidR="003365FB">
        <w:rPr>
          <w:rFonts w:ascii="Times New Roman" w:hAnsi="Times New Roman" w:cs="Times New Roman"/>
          <w:b/>
        </w:rPr>
        <w:t xml:space="preserve">         </w:t>
      </w:r>
      <w:r w:rsidRPr="00E010F5">
        <w:rPr>
          <w:rFonts w:ascii="Times New Roman" w:hAnsi="Times New Roman" w:cs="Times New Roman"/>
        </w:rPr>
        <w:t>BAC Chairperson</w:t>
      </w:r>
    </w:p>
    <w:p w:rsidR="00A80D10" w:rsidRDefault="00A80D10" w:rsidP="00C667FD">
      <w:pPr>
        <w:spacing w:after="0" w:line="240" w:lineRule="auto"/>
        <w:rPr>
          <w:rFonts w:ascii="Times New Roman" w:hAnsi="Times New Roman" w:cs="Times New Roman"/>
        </w:rPr>
      </w:pPr>
    </w:p>
    <w:p w:rsidR="0082249C" w:rsidRPr="00E010F5" w:rsidRDefault="0082249C" w:rsidP="00C667FD">
      <w:pPr>
        <w:spacing w:after="0" w:line="240" w:lineRule="auto"/>
        <w:rPr>
          <w:rFonts w:ascii="Times New Roman" w:hAnsi="Times New Roman" w:cs="Times New Roman"/>
        </w:rPr>
      </w:pPr>
    </w:p>
    <w:p w:rsidR="001E5952" w:rsidRDefault="001E5952" w:rsidP="001E5952">
      <w:pPr>
        <w:pStyle w:val="Default"/>
        <w:jc w:val="center"/>
        <w:rPr>
          <w:rFonts w:ascii="Times New Roman" w:hAnsi="Times New Roman" w:cs="Times New Roman"/>
          <w:b/>
          <w:spacing w:val="-2"/>
          <w:sz w:val="28"/>
          <w:szCs w:val="28"/>
        </w:rPr>
      </w:pPr>
      <w:r w:rsidRPr="001E5952">
        <w:rPr>
          <w:rFonts w:ascii="Times New Roman" w:hAnsi="Times New Roman" w:cs="Times New Roman"/>
          <w:b/>
          <w:spacing w:val="-2"/>
          <w:sz w:val="28"/>
          <w:szCs w:val="28"/>
        </w:rPr>
        <w:lastRenderedPageBreak/>
        <w:t>Procurement of Maintenance Agreement for CISCO Wireless Network Equipment</w:t>
      </w:r>
      <w:r>
        <w:rPr>
          <w:rFonts w:ascii="Times New Roman" w:hAnsi="Times New Roman" w:cs="Times New Roman"/>
          <w:b/>
          <w:spacing w:val="-2"/>
          <w:sz w:val="28"/>
          <w:szCs w:val="28"/>
        </w:rPr>
        <w:t xml:space="preserve"> </w:t>
      </w:r>
      <w:r w:rsidRPr="001E5952">
        <w:rPr>
          <w:rFonts w:ascii="Times New Roman" w:hAnsi="Times New Roman" w:cs="Times New Roman"/>
          <w:b/>
          <w:spacing w:val="-2"/>
          <w:sz w:val="28"/>
          <w:szCs w:val="28"/>
        </w:rPr>
        <w:t>Deployed at the Head Office and 3 Public Economic Zones: CEZ, MEZ and BCEZ</w:t>
      </w:r>
    </w:p>
    <w:p w:rsidR="00352983" w:rsidRPr="00E7190C" w:rsidRDefault="00352983" w:rsidP="001E5952">
      <w:pPr>
        <w:pStyle w:val="Default"/>
        <w:jc w:val="center"/>
        <w:rPr>
          <w:rFonts w:ascii="Times New Roman" w:hAnsi="Times New Roman" w:cs="Times New Roman"/>
          <w:b/>
          <w:spacing w:val="-2"/>
        </w:rPr>
      </w:pPr>
    </w:p>
    <w:p w:rsidR="00C667FD" w:rsidRDefault="007B7EF1" w:rsidP="007C7AE5">
      <w:pPr>
        <w:spacing w:after="0" w:line="240" w:lineRule="auto"/>
        <w:jc w:val="both"/>
        <w:rPr>
          <w:rFonts w:ascii="Arial Narrow" w:hAnsi="Arial Narrow"/>
        </w:rPr>
      </w:pPr>
      <w:r>
        <w:rPr>
          <w:rFonts w:ascii="Arial Narrow" w:hAnsi="Arial Narrow"/>
        </w:rPr>
        <w:t>_________________________________________________________________________________________</w:t>
      </w:r>
    </w:p>
    <w:p w:rsidR="007B7EF1" w:rsidRPr="003365FB" w:rsidRDefault="00C67A3C" w:rsidP="001E5952">
      <w:pPr>
        <w:spacing w:after="0" w:line="240" w:lineRule="auto"/>
        <w:rPr>
          <w:rFonts w:ascii="Times New Roman" w:hAnsi="Times New Roman" w:cs="Times New Roman"/>
          <w:b/>
          <w:sz w:val="8"/>
          <w:szCs w:val="8"/>
        </w:rPr>
      </w:pPr>
      <w:r>
        <w:rPr>
          <w:rFonts w:ascii="Times New Roman" w:hAnsi="Times New Roman" w:cs="Times New Roman"/>
          <w:b/>
          <w:sz w:val="28"/>
        </w:rPr>
        <w:t xml:space="preserve"> </w:t>
      </w:r>
    </w:p>
    <w:p w:rsidR="007C7AE5" w:rsidRPr="003979DE" w:rsidRDefault="001328B8" w:rsidP="001E5952">
      <w:pPr>
        <w:spacing w:after="0" w:line="240" w:lineRule="auto"/>
        <w:rPr>
          <w:rFonts w:ascii="Times New Roman" w:hAnsi="Times New Roman" w:cs="Times New Roman"/>
          <w:b/>
          <w:sz w:val="28"/>
        </w:rPr>
      </w:pPr>
      <w:r>
        <w:rPr>
          <w:rFonts w:ascii="Times New Roman" w:hAnsi="Times New Roman" w:cs="Times New Roman"/>
          <w:b/>
          <w:sz w:val="28"/>
        </w:rPr>
        <w:t>Eligibility</w:t>
      </w:r>
      <w:r w:rsidR="001E5952">
        <w:rPr>
          <w:rFonts w:ascii="Times New Roman" w:hAnsi="Times New Roman" w:cs="Times New Roman"/>
          <w:b/>
          <w:sz w:val="28"/>
        </w:rPr>
        <w:t xml:space="preserve">, </w:t>
      </w:r>
      <w:r w:rsidR="007C7AE5" w:rsidRPr="003979DE">
        <w:rPr>
          <w:rFonts w:ascii="Times New Roman" w:hAnsi="Times New Roman" w:cs="Times New Roman"/>
          <w:b/>
          <w:sz w:val="28"/>
        </w:rPr>
        <w:t xml:space="preserve">Technical </w:t>
      </w:r>
      <w:r>
        <w:rPr>
          <w:rFonts w:ascii="Times New Roman" w:hAnsi="Times New Roman" w:cs="Times New Roman"/>
          <w:b/>
          <w:sz w:val="28"/>
        </w:rPr>
        <w:t>Documents</w:t>
      </w:r>
      <w:r w:rsidR="001E5952">
        <w:rPr>
          <w:rFonts w:ascii="Times New Roman" w:hAnsi="Times New Roman" w:cs="Times New Roman"/>
          <w:b/>
          <w:sz w:val="28"/>
        </w:rPr>
        <w:t xml:space="preserve"> &amp; Financial Documents</w:t>
      </w:r>
    </w:p>
    <w:tbl>
      <w:tblPr>
        <w:tblpPr w:leftFromText="180" w:rightFromText="180" w:vertAnchor="text" w:horzAnchor="margin" w:tblpX="-5" w:tblpY="16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8397"/>
      </w:tblGrid>
      <w:tr w:rsidR="003365FB" w:rsidRPr="00046835" w:rsidTr="003365FB">
        <w:trPr>
          <w:trHeight w:val="440"/>
        </w:trPr>
        <w:tc>
          <w:tcPr>
            <w:tcW w:w="717" w:type="dxa"/>
          </w:tcPr>
          <w:p w:rsidR="003365FB" w:rsidRPr="00046835" w:rsidRDefault="003365FB" w:rsidP="003365FB">
            <w:pPr>
              <w:jc w:val="center"/>
              <w:rPr>
                <w:rFonts w:ascii="Times New Roman" w:hAnsi="Times New Roman" w:cs="Times New Roman"/>
                <w:b/>
              </w:rPr>
            </w:pPr>
            <w:r w:rsidRPr="00046835">
              <w:rPr>
                <w:rFonts w:ascii="Times New Roman" w:hAnsi="Times New Roman" w:cs="Times New Roman"/>
                <w:b/>
              </w:rPr>
              <w:t>Item</w:t>
            </w:r>
          </w:p>
        </w:tc>
        <w:tc>
          <w:tcPr>
            <w:tcW w:w="8397" w:type="dxa"/>
          </w:tcPr>
          <w:p w:rsidR="003365FB" w:rsidRPr="00046835" w:rsidRDefault="003365FB" w:rsidP="003365FB">
            <w:pPr>
              <w:jc w:val="center"/>
              <w:rPr>
                <w:rFonts w:ascii="Times New Roman" w:hAnsi="Times New Roman" w:cs="Times New Roman"/>
                <w:b/>
              </w:rPr>
            </w:pPr>
            <w:r w:rsidRPr="00046835">
              <w:rPr>
                <w:rFonts w:ascii="Times New Roman" w:hAnsi="Times New Roman" w:cs="Times New Roman"/>
                <w:b/>
              </w:rPr>
              <w:t>Specification</w:t>
            </w:r>
          </w:p>
        </w:tc>
      </w:tr>
      <w:tr w:rsidR="003365FB" w:rsidRPr="00046835" w:rsidTr="003365FB">
        <w:trPr>
          <w:trHeight w:val="537"/>
        </w:trPr>
        <w:tc>
          <w:tcPr>
            <w:tcW w:w="717" w:type="dxa"/>
            <w:vMerge w:val="restart"/>
          </w:tcPr>
          <w:p w:rsidR="003365FB" w:rsidRPr="001E5952" w:rsidRDefault="003365FB" w:rsidP="003365FB">
            <w:pPr>
              <w:jc w:val="center"/>
              <w:rPr>
                <w:rFonts w:ascii="Times New Roman" w:hAnsi="Times New Roman" w:cs="Times New Roman"/>
                <w:b/>
              </w:rPr>
            </w:pPr>
            <w:r w:rsidRPr="001E5952">
              <w:rPr>
                <w:rFonts w:ascii="Times New Roman" w:hAnsi="Times New Roman" w:cs="Times New Roman"/>
                <w:b/>
              </w:rPr>
              <w:t>1</w:t>
            </w:r>
          </w:p>
        </w:tc>
        <w:tc>
          <w:tcPr>
            <w:tcW w:w="8397" w:type="dxa"/>
          </w:tcPr>
          <w:p w:rsidR="003365FB" w:rsidRPr="001E5952" w:rsidRDefault="003365FB" w:rsidP="003365FB">
            <w:pPr>
              <w:spacing w:line="276" w:lineRule="auto"/>
              <w:contextualSpacing/>
              <w:rPr>
                <w:rFonts w:ascii="Times New Roman" w:hAnsi="Times New Roman" w:cs="Times New Roman"/>
                <w:b/>
              </w:rPr>
            </w:pPr>
            <w:r w:rsidRPr="001E5952">
              <w:rPr>
                <w:rFonts w:ascii="Times New Roman" w:hAnsi="Times New Roman" w:cs="Times New Roman"/>
                <w:b/>
              </w:rPr>
              <w:t xml:space="preserve">Eligibility Documents </w:t>
            </w:r>
          </w:p>
          <w:p w:rsidR="003365FB" w:rsidRPr="00046835" w:rsidRDefault="003365FB" w:rsidP="003365FB">
            <w:pPr>
              <w:spacing w:line="276" w:lineRule="auto"/>
              <w:contextualSpacing/>
              <w:rPr>
                <w:rFonts w:ascii="Times New Roman" w:hAnsi="Times New Roman" w:cs="Times New Roman"/>
                <w:b/>
              </w:rPr>
            </w:pPr>
            <w:r w:rsidRPr="00046835">
              <w:rPr>
                <w:rFonts w:ascii="Times New Roman" w:hAnsi="Times New Roman" w:cs="Times New Roman"/>
                <w:b/>
              </w:rPr>
              <w:t xml:space="preserve">     Class “A” Documents</w:t>
            </w:r>
          </w:p>
        </w:tc>
      </w:tr>
      <w:tr w:rsidR="003365FB" w:rsidRPr="00046835" w:rsidTr="003365FB">
        <w:trPr>
          <w:trHeight w:val="453"/>
        </w:trPr>
        <w:tc>
          <w:tcPr>
            <w:tcW w:w="717" w:type="dxa"/>
            <w:vMerge/>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numPr>
                <w:ilvl w:val="0"/>
                <w:numId w:val="44"/>
              </w:numPr>
              <w:spacing w:line="276" w:lineRule="auto"/>
              <w:rPr>
                <w:rFonts w:ascii="Times New Roman" w:hAnsi="Times New Roman" w:cs="Times New Roman"/>
              </w:rPr>
            </w:pPr>
            <w:r w:rsidRPr="00046835">
              <w:rPr>
                <w:rFonts w:ascii="Times New Roman" w:hAnsi="Times New Roman" w:cs="Times New Roman"/>
              </w:rPr>
              <w:t>PhilGEPS Registration – Platinum Membership</w:t>
            </w:r>
          </w:p>
        </w:tc>
      </w:tr>
      <w:tr w:rsidR="003365FB" w:rsidRPr="00046835" w:rsidTr="003365FB">
        <w:trPr>
          <w:trHeight w:val="1288"/>
        </w:trPr>
        <w:tc>
          <w:tcPr>
            <w:tcW w:w="717" w:type="dxa"/>
            <w:vMerge/>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numPr>
                <w:ilvl w:val="0"/>
                <w:numId w:val="44"/>
              </w:numPr>
              <w:spacing w:line="240" w:lineRule="auto"/>
              <w:rPr>
                <w:rFonts w:ascii="Times New Roman" w:hAnsi="Times New Roman" w:cs="Times New Roman"/>
                <w:lang w:eastAsia="en-PH"/>
              </w:rPr>
            </w:pPr>
            <w:r w:rsidRPr="00046835">
              <w:rPr>
                <w:rFonts w:ascii="Times New Roman" w:hAnsi="Times New Roman" w:cs="Times New Roman"/>
                <w:lang w:eastAsia="en-PH"/>
              </w:rPr>
              <w:t xml:space="preserve">Statement of all ongoing government and private contracts including contracts awarded but not yet started </w:t>
            </w:r>
            <w:r w:rsidRPr="00046835">
              <w:rPr>
                <w:rFonts w:ascii="Times New Roman" w:hAnsi="Times New Roman" w:cs="Times New Roman"/>
                <w:highlight w:val="yellow"/>
                <w:lang w:eastAsia="en-PH"/>
              </w:rPr>
              <w:t>(Annex “A”)</w:t>
            </w:r>
            <w:r w:rsidRPr="00046835">
              <w:rPr>
                <w:rFonts w:ascii="Times New Roman" w:hAnsi="Times New Roman" w:cs="Times New Roman"/>
                <w:lang w:eastAsia="en-PH"/>
              </w:rPr>
              <w:t xml:space="preserve"> List shall be supported with :</w:t>
            </w:r>
          </w:p>
          <w:p w:rsidR="003365FB" w:rsidRPr="00046835" w:rsidRDefault="003365FB" w:rsidP="003365FB">
            <w:pPr>
              <w:spacing w:line="240" w:lineRule="auto"/>
              <w:rPr>
                <w:rFonts w:ascii="Times New Roman" w:hAnsi="Times New Roman" w:cs="Times New Roman"/>
              </w:rPr>
            </w:pPr>
            <w:r w:rsidRPr="00046835">
              <w:rPr>
                <w:rFonts w:ascii="Times New Roman" w:hAnsi="Times New Roman" w:cs="Times New Roman"/>
                <w:i/>
                <w:iCs/>
                <w:lang w:eastAsia="en-PH"/>
              </w:rPr>
              <w:t>Notice of Award and / Notice to Proceed / Letter of Confirmation or similar documents (signed by the owner or authorized representative) in terms of contract price.</w:t>
            </w:r>
          </w:p>
        </w:tc>
      </w:tr>
      <w:tr w:rsidR="003365FB" w:rsidRPr="00046835" w:rsidTr="003365FB">
        <w:trPr>
          <w:trHeight w:val="1274"/>
        </w:trPr>
        <w:tc>
          <w:tcPr>
            <w:tcW w:w="717" w:type="dxa"/>
            <w:vMerge/>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numPr>
                <w:ilvl w:val="0"/>
                <w:numId w:val="45"/>
              </w:numPr>
              <w:tabs>
                <w:tab w:val="left" w:pos="346"/>
              </w:tabs>
              <w:spacing w:line="240" w:lineRule="auto"/>
              <w:ind w:left="346" w:hanging="346"/>
              <w:rPr>
                <w:rFonts w:ascii="Times New Roman" w:hAnsi="Times New Roman" w:cs="Times New Roman"/>
                <w:i/>
                <w:iCs/>
                <w:lang w:eastAsia="en-PH"/>
              </w:rPr>
            </w:pPr>
            <w:r w:rsidRPr="00046835">
              <w:rPr>
                <w:rFonts w:ascii="Times New Roman" w:hAnsi="Times New Roman" w:cs="Times New Roman"/>
                <w:lang w:eastAsia="en-PH"/>
              </w:rPr>
              <w:t xml:space="preserve">Statement of Single Largest Completed Contract Project, in government and private contract which are similar to the project to be bid </w:t>
            </w:r>
            <w:r w:rsidRPr="00046835">
              <w:rPr>
                <w:rFonts w:ascii="Times New Roman" w:hAnsi="Times New Roman" w:cs="Times New Roman"/>
                <w:highlight w:val="yellow"/>
                <w:lang w:eastAsia="en-PH"/>
              </w:rPr>
              <w:t>(Annex “B”)</w:t>
            </w:r>
            <w:r w:rsidRPr="00046835">
              <w:rPr>
                <w:rFonts w:ascii="Times New Roman" w:hAnsi="Times New Roman" w:cs="Times New Roman"/>
                <w:lang w:eastAsia="en-PH"/>
              </w:rPr>
              <w:t>. Statement shall be supported with :</w:t>
            </w:r>
          </w:p>
          <w:p w:rsidR="003365FB" w:rsidRPr="00046835" w:rsidRDefault="003365FB" w:rsidP="003365FB">
            <w:pPr>
              <w:spacing w:line="240" w:lineRule="auto"/>
              <w:rPr>
                <w:rFonts w:ascii="Times New Roman" w:hAnsi="Times New Roman" w:cs="Times New Roman"/>
              </w:rPr>
            </w:pPr>
            <w:r w:rsidRPr="00046835">
              <w:rPr>
                <w:rFonts w:ascii="Times New Roman" w:hAnsi="Times New Roman" w:cs="Times New Roman"/>
                <w:i/>
                <w:iCs/>
                <w:lang w:eastAsia="en-PH"/>
              </w:rPr>
              <w:t>Contract / Certificate of Completion / Certificate of Acceptance in terms of contract price.</w:t>
            </w:r>
          </w:p>
        </w:tc>
      </w:tr>
      <w:tr w:rsidR="003365FB" w:rsidRPr="00046835" w:rsidTr="003365FB">
        <w:trPr>
          <w:trHeight w:val="453"/>
        </w:trPr>
        <w:tc>
          <w:tcPr>
            <w:tcW w:w="717" w:type="dxa"/>
            <w:vMerge/>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numPr>
                <w:ilvl w:val="0"/>
                <w:numId w:val="44"/>
              </w:numPr>
              <w:spacing w:line="276" w:lineRule="auto"/>
              <w:rPr>
                <w:rFonts w:ascii="Times New Roman" w:hAnsi="Times New Roman" w:cs="Times New Roman"/>
              </w:rPr>
            </w:pPr>
            <w:r w:rsidRPr="00046835">
              <w:rPr>
                <w:rFonts w:ascii="Times New Roman" w:hAnsi="Times New Roman" w:cs="Times New Roman"/>
                <w:lang w:eastAsia="en-PH"/>
              </w:rPr>
              <w:t xml:space="preserve">Computation of Net Financial Contracting Capacity (NFCC), </w:t>
            </w:r>
            <w:r w:rsidRPr="00046835">
              <w:rPr>
                <w:rFonts w:ascii="Times New Roman" w:hAnsi="Times New Roman" w:cs="Times New Roman"/>
                <w:highlight w:val="yellow"/>
                <w:lang w:eastAsia="en-PH"/>
              </w:rPr>
              <w:t>(</w:t>
            </w:r>
            <w:r w:rsidRPr="00046835">
              <w:rPr>
                <w:rFonts w:ascii="Times New Roman" w:hAnsi="Times New Roman" w:cs="Times New Roman"/>
                <w:highlight w:val="yellow"/>
              </w:rPr>
              <w:t>Annex “C”)</w:t>
            </w:r>
            <w:r w:rsidRPr="00046835">
              <w:rPr>
                <w:rFonts w:ascii="Times New Roman" w:hAnsi="Times New Roman" w:cs="Times New Roman"/>
              </w:rPr>
              <w:t xml:space="preserve">, </w:t>
            </w:r>
            <w:r w:rsidRPr="00046835">
              <w:rPr>
                <w:rFonts w:ascii="Times New Roman" w:hAnsi="Times New Roman" w:cs="Times New Roman"/>
                <w:b/>
                <w:bCs/>
                <w:lang w:eastAsia="en-PH"/>
              </w:rPr>
              <w:t>OR</w:t>
            </w:r>
          </w:p>
        </w:tc>
      </w:tr>
      <w:tr w:rsidR="003365FB" w:rsidRPr="00046835" w:rsidTr="003365FB">
        <w:trPr>
          <w:trHeight w:val="651"/>
        </w:trPr>
        <w:tc>
          <w:tcPr>
            <w:tcW w:w="717" w:type="dxa"/>
            <w:vMerge/>
          </w:tcPr>
          <w:p w:rsidR="003365FB" w:rsidRPr="00046835" w:rsidRDefault="003365FB" w:rsidP="003365FB">
            <w:pPr>
              <w:jc w:val="center"/>
              <w:rPr>
                <w:rFonts w:ascii="Times New Roman" w:hAnsi="Times New Roman" w:cs="Times New Roman"/>
              </w:rPr>
            </w:pPr>
          </w:p>
        </w:tc>
        <w:tc>
          <w:tcPr>
            <w:tcW w:w="8397" w:type="dxa"/>
            <w:shd w:val="clear" w:color="auto" w:fill="EDEDED" w:themeFill="accent3" w:themeFillTint="33"/>
          </w:tcPr>
          <w:p w:rsidR="003365FB" w:rsidRPr="00046835" w:rsidRDefault="003365FB" w:rsidP="003365FB">
            <w:pPr>
              <w:pStyle w:val="ListParagraph"/>
              <w:numPr>
                <w:ilvl w:val="0"/>
                <w:numId w:val="44"/>
              </w:numPr>
              <w:spacing w:line="240" w:lineRule="auto"/>
              <w:rPr>
                <w:rFonts w:ascii="Times New Roman" w:hAnsi="Times New Roman" w:cs="Times New Roman"/>
                <w:lang w:eastAsia="en-PH"/>
              </w:rPr>
            </w:pPr>
            <w:r w:rsidRPr="00046835">
              <w:rPr>
                <w:rFonts w:ascii="Times New Roman" w:hAnsi="Times New Roman" w:cs="Times New Roman"/>
                <w:lang w:eastAsia="en-PH"/>
              </w:rPr>
              <w:t xml:space="preserve">Certificate of commitment specific to the contract at hand, issued by a licensed bank to extend to the bidder a credit line if awarded the contract, </w:t>
            </w:r>
            <w:r w:rsidRPr="00046835">
              <w:rPr>
                <w:rFonts w:ascii="Times New Roman" w:hAnsi="Times New Roman" w:cs="Times New Roman"/>
                <w:b/>
                <w:bCs/>
                <w:lang w:eastAsia="en-PH"/>
              </w:rPr>
              <w:t>OR</w:t>
            </w:r>
          </w:p>
        </w:tc>
      </w:tr>
      <w:tr w:rsidR="003365FB" w:rsidRPr="00046835" w:rsidTr="003365FB">
        <w:trPr>
          <w:trHeight w:val="1132"/>
        </w:trPr>
        <w:tc>
          <w:tcPr>
            <w:tcW w:w="717" w:type="dxa"/>
            <w:vMerge/>
          </w:tcPr>
          <w:p w:rsidR="003365FB" w:rsidRPr="00046835" w:rsidRDefault="003365FB" w:rsidP="003365FB">
            <w:pPr>
              <w:jc w:val="center"/>
              <w:rPr>
                <w:rFonts w:ascii="Times New Roman" w:hAnsi="Times New Roman" w:cs="Times New Roman"/>
              </w:rPr>
            </w:pPr>
          </w:p>
        </w:tc>
        <w:tc>
          <w:tcPr>
            <w:tcW w:w="8397" w:type="dxa"/>
            <w:shd w:val="clear" w:color="auto" w:fill="EDEDED" w:themeFill="accent3" w:themeFillTint="33"/>
          </w:tcPr>
          <w:p w:rsidR="003365FB" w:rsidRPr="00046835" w:rsidRDefault="003365FB" w:rsidP="003365FB">
            <w:pPr>
              <w:pStyle w:val="ListParagraph"/>
              <w:numPr>
                <w:ilvl w:val="0"/>
                <w:numId w:val="44"/>
              </w:numPr>
              <w:tabs>
                <w:tab w:val="left" w:pos="450"/>
              </w:tabs>
              <w:spacing w:line="240" w:lineRule="auto"/>
              <w:rPr>
                <w:rFonts w:ascii="Times New Roman" w:hAnsi="Times New Roman" w:cs="Times New Roman"/>
                <w:lang w:eastAsia="en-PH"/>
              </w:rPr>
            </w:pPr>
            <w:r w:rsidRPr="00046835">
              <w:rPr>
                <w:rFonts w:ascii="Times New Roman" w:hAnsi="Times New Roman" w:cs="Times New Roman"/>
                <w:lang w:eastAsia="en-PH"/>
              </w:rPr>
              <w:t>A cash deposit certificate certifying a hold out on cash deposits issued by a licensed bank, which shall also be specific to the contract to be bid, in an amount not lower than that set by the procuring entity in the Bidding Documents, which shall be at least equal to ten percent (10%) of the approved budget for the contract.</w:t>
            </w:r>
          </w:p>
        </w:tc>
      </w:tr>
      <w:tr w:rsidR="003365FB" w:rsidRPr="00046835" w:rsidTr="003365FB">
        <w:trPr>
          <w:trHeight w:val="424"/>
        </w:trPr>
        <w:tc>
          <w:tcPr>
            <w:tcW w:w="717" w:type="dxa"/>
            <w:vMerge w:val="restart"/>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tabs>
                <w:tab w:val="left" w:pos="0"/>
                <w:tab w:val="left" w:pos="736"/>
              </w:tabs>
              <w:spacing w:line="276" w:lineRule="auto"/>
              <w:ind w:left="0"/>
              <w:rPr>
                <w:rFonts w:ascii="Times New Roman" w:hAnsi="Times New Roman" w:cs="Times New Roman"/>
                <w:b/>
              </w:rPr>
            </w:pPr>
            <w:r w:rsidRPr="00046835">
              <w:rPr>
                <w:rFonts w:ascii="Times New Roman" w:hAnsi="Times New Roman" w:cs="Times New Roman"/>
              </w:rPr>
              <w:t xml:space="preserve">      </w:t>
            </w:r>
            <w:r w:rsidRPr="00046835">
              <w:rPr>
                <w:rFonts w:ascii="Times New Roman" w:hAnsi="Times New Roman" w:cs="Times New Roman"/>
                <w:b/>
              </w:rPr>
              <w:t>Class “B” Documents</w:t>
            </w:r>
          </w:p>
        </w:tc>
      </w:tr>
      <w:tr w:rsidR="003365FB" w:rsidRPr="00046835" w:rsidTr="003365FB">
        <w:trPr>
          <w:trHeight w:val="438"/>
        </w:trPr>
        <w:tc>
          <w:tcPr>
            <w:tcW w:w="717" w:type="dxa"/>
            <w:vMerge/>
          </w:tcPr>
          <w:p w:rsidR="003365FB" w:rsidRPr="00046835" w:rsidRDefault="003365FB" w:rsidP="003365FB">
            <w:pPr>
              <w:jc w:val="center"/>
              <w:rPr>
                <w:rFonts w:ascii="Times New Roman" w:hAnsi="Times New Roman" w:cs="Times New Roman"/>
              </w:rPr>
            </w:pPr>
          </w:p>
        </w:tc>
        <w:tc>
          <w:tcPr>
            <w:tcW w:w="8397" w:type="dxa"/>
          </w:tcPr>
          <w:p w:rsidR="003365FB" w:rsidRPr="00046835" w:rsidRDefault="003365FB" w:rsidP="003365FB">
            <w:pPr>
              <w:pStyle w:val="ListParagraph"/>
              <w:numPr>
                <w:ilvl w:val="0"/>
                <w:numId w:val="46"/>
              </w:numPr>
              <w:tabs>
                <w:tab w:val="left" w:pos="0"/>
                <w:tab w:val="left" w:pos="736"/>
              </w:tabs>
              <w:spacing w:line="276" w:lineRule="auto"/>
              <w:rPr>
                <w:rFonts w:ascii="Times New Roman" w:hAnsi="Times New Roman" w:cs="Times New Roman"/>
              </w:rPr>
            </w:pPr>
            <w:r w:rsidRPr="00046835">
              <w:rPr>
                <w:rFonts w:ascii="Times New Roman" w:hAnsi="Times New Roman" w:cs="Times New Roman"/>
                <w:lang w:eastAsia="en-PH"/>
              </w:rPr>
              <w:t>Valid joint venture agreement, in case of a joint venture</w:t>
            </w:r>
          </w:p>
        </w:tc>
      </w:tr>
      <w:tr w:rsidR="003365FB" w:rsidRPr="00046835" w:rsidTr="003365FB">
        <w:trPr>
          <w:trHeight w:val="424"/>
        </w:trPr>
        <w:tc>
          <w:tcPr>
            <w:tcW w:w="717" w:type="dxa"/>
            <w:vMerge w:val="restart"/>
          </w:tcPr>
          <w:p w:rsidR="003365FB" w:rsidRPr="00046835" w:rsidRDefault="003365FB" w:rsidP="003365FB">
            <w:pPr>
              <w:jc w:val="center"/>
              <w:rPr>
                <w:rFonts w:ascii="Times New Roman" w:hAnsi="Times New Roman" w:cs="Times New Roman"/>
                <w:b/>
              </w:rPr>
            </w:pPr>
            <w:r w:rsidRPr="00046835">
              <w:rPr>
                <w:rFonts w:ascii="Times New Roman" w:hAnsi="Times New Roman" w:cs="Times New Roman"/>
                <w:b/>
              </w:rPr>
              <w:t>2</w:t>
            </w:r>
          </w:p>
        </w:tc>
        <w:tc>
          <w:tcPr>
            <w:tcW w:w="8397" w:type="dxa"/>
          </w:tcPr>
          <w:p w:rsidR="003365FB" w:rsidRPr="00046835" w:rsidRDefault="003365FB" w:rsidP="003365FB">
            <w:pPr>
              <w:pStyle w:val="ListParagraph"/>
              <w:spacing w:line="276" w:lineRule="auto"/>
              <w:ind w:left="0"/>
              <w:jc w:val="both"/>
              <w:rPr>
                <w:rFonts w:ascii="Times New Roman" w:hAnsi="Times New Roman" w:cs="Times New Roman"/>
                <w:b/>
              </w:rPr>
            </w:pPr>
            <w:r w:rsidRPr="00046835">
              <w:rPr>
                <w:rFonts w:ascii="Times New Roman" w:hAnsi="Times New Roman" w:cs="Times New Roman"/>
                <w:b/>
              </w:rPr>
              <w:t>Technical Documents</w:t>
            </w:r>
          </w:p>
        </w:tc>
      </w:tr>
      <w:tr w:rsidR="003365FB" w:rsidRPr="00046835" w:rsidTr="003365FB">
        <w:trPr>
          <w:trHeight w:val="453"/>
        </w:trPr>
        <w:tc>
          <w:tcPr>
            <w:tcW w:w="717" w:type="dxa"/>
            <w:vMerge/>
          </w:tcPr>
          <w:p w:rsidR="003365FB" w:rsidRPr="00046835" w:rsidRDefault="003365FB" w:rsidP="003365FB">
            <w:pPr>
              <w:jc w:val="center"/>
              <w:rPr>
                <w:rFonts w:ascii="Times New Roman" w:hAnsi="Times New Roman" w:cs="Times New Roman"/>
                <w:b/>
              </w:rPr>
            </w:pPr>
          </w:p>
        </w:tc>
        <w:tc>
          <w:tcPr>
            <w:tcW w:w="8397" w:type="dxa"/>
          </w:tcPr>
          <w:p w:rsidR="003365FB" w:rsidRPr="00046835" w:rsidRDefault="003365FB" w:rsidP="0082249C">
            <w:pPr>
              <w:pStyle w:val="ListParagraph"/>
              <w:numPr>
                <w:ilvl w:val="0"/>
                <w:numId w:val="46"/>
              </w:numPr>
              <w:spacing w:line="276" w:lineRule="auto"/>
              <w:jc w:val="both"/>
              <w:rPr>
                <w:rFonts w:ascii="Times New Roman" w:hAnsi="Times New Roman" w:cs="Times New Roman"/>
                <w:b/>
              </w:rPr>
            </w:pPr>
            <w:r w:rsidRPr="00046835">
              <w:rPr>
                <w:rFonts w:ascii="Times New Roman" w:hAnsi="Times New Roman" w:cs="Times New Roman"/>
                <w:lang w:eastAsia="en-PH"/>
              </w:rPr>
              <w:t>Bid Security</w:t>
            </w:r>
            <w:r w:rsidR="00FC5BD3">
              <w:rPr>
                <w:rFonts w:ascii="Times New Roman" w:hAnsi="Times New Roman" w:cs="Times New Roman"/>
                <w:lang w:eastAsia="en-PH"/>
              </w:rPr>
              <w:t>/Bid Securing Declaration</w:t>
            </w:r>
            <w:r>
              <w:rPr>
                <w:rFonts w:ascii="Times New Roman" w:hAnsi="Times New Roman" w:cs="Times New Roman"/>
                <w:lang w:eastAsia="en-PH"/>
              </w:rPr>
              <w:t xml:space="preserve"> </w:t>
            </w:r>
            <w:r w:rsidR="00FC5BD3" w:rsidRPr="00046835">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D</w:t>
            </w:r>
            <w:r w:rsidR="00FC5BD3" w:rsidRPr="00046835">
              <w:rPr>
                <w:rFonts w:ascii="Times New Roman" w:hAnsi="Times New Roman" w:cs="Times New Roman"/>
                <w:highlight w:val="yellow"/>
                <w:lang w:eastAsia="en-PH"/>
              </w:rPr>
              <w:t>”)</w:t>
            </w:r>
          </w:p>
        </w:tc>
      </w:tr>
      <w:tr w:rsidR="003365FB" w:rsidRPr="00046835" w:rsidTr="003365FB">
        <w:trPr>
          <w:trHeight w:val="651"/>
        </w:trPr>
        <w:tc>
          <w:tcPr>
            <w:tcW w:w="717" w:type="dxa"/>
            <w:vMerge/>
          </w:tcPr>
          <w:p w:rsidR="003365FB" w:rsidRPr="00046835" w:rsidRDefault="003365FB" w:rsidP="003365FB">
            <w:pPr>
              <w:jc w:val="center"/>
              <w:rPr>
                <w:rFonts w:ascii="Times New Roman" w:hAnsi="Times New Roman" w:cs="Times New Roman"/>
                <w:b/>
              </w:rPr>
            </w:pPr>
          </w:p>
        </w:tc>
        <w:tc>
          <w:tcPr>
            <w:tcW w:w="8397" w:type="dxa"/>
          </w:tcPr>
          <w:p w:rsidR="003365FB" w:rsidRPr="00046835" w:rsidRDefault="003365FB" w:rsidP="00FC5BD3">
            <w:pPr>
              <w:pStyle w:val="ListParagraph"/>
              <w:numPr>
                <w:ilvl w:val="0"/>
                <w:numId w:val="46"/>
              </w:numPr>
              <w:spacing w:line="240" w:lineRule="auto"/>
              <w:rPr>
                <w:rFonts w:ascii="Times New Roman" w:hAnsi="Times New Roman" w:cs="Times New Roman"/>
                <w:lang w:eastAsia="en-PH"/>
              </w:rPr>
            </w:pPr>
            <w:r w:rsidRPr="00046835">
              <w:rPr>
                <w:rFonts w:ascii="Times New Roman" w:hAnsi="Times New Roman" w:cs="Times New Roman"/>
                <w:lang w:eastAsia="en-PH"/>
              </w:rPr>
              <w:t xml:space="preserve">Conformity with </w:t>
            </w:r>
            <w:r>
              <w:rPr>
                <w:rFonts w:ascii="Times New Roman" w:hAnsi="Times New Roman" w:cs="Times New Roman"/>
                <w:lang w:eastAsia="en-PH"/>
              </w:rPr>
              <w:t xml:space="preserve">Schedule of Requirements </w:t>
            </w:r>
            <w:r w:rsidRPr="00046835">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E</w:t>
            </w:r>
            <w:r w:rsidRPr="00046835">
              <w:rPr>
                <w:rFonts w:ascii="Times New Roman" w:hAnsi="Times New Roman" w:cs="Times New Roman"/>
                <w:highlight w:val="yellow"/>
                <w:lang w:eastAsia="en-PH"/>
              </w:rPr>
              <w:t>”)</w:t>
            </w:r>
            <w:r>
              <w:rPr>
                <w:rFonts w:ascii="Times New Roman" w:hAnsi="Times New Roman" w:cs="Times New Roman"/>
                <w:lang w:eastAsia="en-PH"/>
              </w:rPr>
              <w:t xml:space="preserve"> and T</w:t>
            </w:r>
            <w:r w:rsidRPr="00046835">
              <w:rPr>
                <w:rFonts w:ascii="Times New Roman" w:hAnsi="Times New Roman" w:cs="Times New Roman"/>
                <w:lang w:eastAsia="en-PH"/>
              </w:rPr>
              <w:t xml:space="preserve">echnical </w:t>
            </w:r>
            <w:r>
              <w:rPr>
                <w:rFonts w:ascii="Times New Roman" w:hAnsi="Times New Roman" w:cs="Times New Roman"/>
                <w:lang w:eastAsia="en-PH"/>
              </w:rPr>
              <w:t>S</w:t>
            </w:r>
            <w:r w:rsidRPr="00046835">
              <w:rPr>
                <w:rFonts w:ascii="Times New Roman" w:hAnsi="Times New Roman" w:cs="Times New Roman"/>
                <w:lang w:eastAsia="en-PH"/>
              </w:rPr>
              <w:t>pecifications</w:t>
            </w:r>
            <w:r>
              <w:rPr>
                <w:rFonts w:ascii="Times New Roman" w:hAnsi="Times New Roman" w:cs="Times New Roman"/>
                <w:lang w:eastAsia="en-PH"/>
              </w:rPr>
              <w:t xml:space="preserve"> </w:t>
            </w:r>
            <w:r w:rsidRPr="00046835">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F</w:t>
            </w:r>
            <w:r w:rsidRPr="00046835">
              <w:rPr>
                <w:rFonts w:ascii="Times New Roman" w:hAnsi="Times New Roman" w:cs="Times New Roman"/>
                <w:highlight w:val="yellow"/>
                <w:lang w:eastAsia="en-PH"/>
              </w:rPr>
              <w:t>”)</w:t>
            </w:r>
            <w:r>
              <w:rPr>
                <w:rFonts w:ascii="Times New Roman" w:hAnsi="Times New Roman" w:cs="Times New Roman"/>
                <w:lang w:eastAsia="en-PH"/>
              </w:rPr>
              <w:t xml:space="preserve">. </w:t>
            </w:r>
          </w:p>
        </w:tc>
      </w:tr>
      <w:tr w:rsidR="003365FB" w:rsidRPr="00046835" w:rsidTr="003365FB">
        <w:trPr>
          <w:trHeight w:val="410"/>
        </w:trPr>
        <w:tc>
          <w:tcPr>
            <w:tcW w:w="717" w:type="dxa"/>
            <w:vMerge/>
          </w:tcPr>
          <w:p w:rsidR="003365FB" w:rsidRPr="00046835" w:rsidRDefault="003365FB" w:rsidP="003365FB">
            <w:pPr>
              <w:jc w:val="center"/>
              <w:rPr>
                <w:rFonts w:ascii="Times New Roman" w:hAnsi="Times New Roman" w:cs="Times New Roman"/>
                <w:b/>
              </w:rPr>
            </w:pPr>
          </w:p>
        </w:tc>
        <w:tc>
          <w:tcPr>
            <w:tcW w:w="8397" w:type="dxa"/>
          </w:tcPr>
          <w:p w:rsidR="003365FB" w:rsidRPr="00046835" w:rsidRDefault="003365FB" w:rsidP="00FC5BD3">
            <w:pPr>
              <w:pStyle w:val="ListParagraph"/>
              <w:numPr>
                <w:ilvl w:val="0"/>
                <w:numId w:val="46"/>
              </w:numPr>
              <w:spacing w:line="240" w:lineRule="auto"/>
              <w:rPr>
                <w:rFonts w:ascii="Times New Roman" w:hAnsi="Times New Roman" w:cs="Times New Roman"/>
                <w:lang w:eastAsia="en-PH"/>
              </w:rPr>
            </w:pPr>
            <w:r w:rsidRPr="00046835">
              <w:rPr>
                <w:rFonts w:ascii="Times New Roman" w:hAnsi="Times New Roman" w:cs="Times New Roman"/>
                <w:lang w:eastAsia="en-PH"/>
              </w:rPr>
              <w:t>Omnibus Sworn Statement</w:t>
            </w:r>
            <w:r>
              <w:rPr>
                <w:rFonts w:ascii="Times New Roman" w:hAnsi="Times New Roman" w:cs="Times New Roman"/>
                <w:lang w:eastAsia="en-PH"/>
              </w:rPr>
              <w:t xml:space="preserve"> </w:t>
            </w:r>
            <w:r w:rsidRPr="007E6AE8">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G</w:t>
            </w:r>
            <w:r w:rsidRPr="007E6AE8">
              <w:rPr>
                <w:rFonts w:ascii="Times New Roman" w:hAnsi="Times New Roman" w:cs="Times New Roman"/>
                <w:highlight w:val="yellow"/>
                <w:lang w:eastAsia="en-PH"/>
              </w:rPr>
              <w:t>”)</w:t>
            </w:r>
          </w:p>
        </w:tc>
      </w:tr>
      <w:tr w:rsidR="003365FB" w:rsidRPr="00046835" w:rsidTr="003365FB">
        <w:trPr>
          <w:trHeight w:val="382"/>
        </w:trPr>
        <w:tc>
          <w:tcPr>
            <w:tcW w:w="717" w:type="dxa"/>
            <w:vMerge w:val="restart"/>
          </w:tcPr>
          <w:p w:rsidR="003365FB" w:rsidRPr="00046835" w:rsidRDefault="003365FB" w:rsidP="003365FB">
            <w:pPr>
              <w:jc w:val="center"/>
              <w:rPr>
                <w:rFonts w:ascii="Times New Roman" w:hAnsi="Times New Roman" w:cs="Times New Roman"/>
                <w:b/>
              </w:rPr>
            </w:pPr>
            <w:r w:rsidRPr="00046835">
              <w:rPr>
                <w:rFonts w:ascii="Times New Roman" w:hAnsi="Times New Roman" w:cs="Times New Roman"/>
                <w:b/>
              </w:rPr>
              <w:t>3</w:t>
            </w:r>
          </w:p>
        </w:tc>
        <w:tc>
          <w:tcPr>
            <w:tcW w:w="8397" w:type="dxa"/>
          </w:tcPr>
          <w:p w:rsidR="003365FB" w:rsidRPr="00046835" w:rsidRDefault="003365FB" w:rsidP="003365FB">
            <w:pPr>
              <w:pStyle w:val="ListParagraph"/>
              <w:spacing w:line="240" w:lineRule="auto"/>
              <w:ind w:left="0"/>
              <w:rPr>
                <w:rFonts w:ascii="Times New Roman" w:hAnsi="Times New Roman" w:cs="Times New Roman"/>
                <w:lang w:eastAsia="en-PH"/>
              </w:rPr>
            </w:pPr>
            <w:r w:rsidRPr="00046835">
              <w:rPr>
                <w:rFonts w:ascii="Times New Roman" w:hAnsi="Times New Roman" w:cs="Times New Roman"/>
                <w:b/>
              </w:rPr>
              <w:t>Financial Documents</w:t>
            </w:r>
          </w:p>
        </w:tc>
      </w:tr>
      <w:tr w:rsidR="003365FB" w:rsidRPr="00046835" w:rsidTr="003365FB">
        <w:trPr>
          <w:trHeight w:val="424"/>
        </w:trPr>
        <w:tc>
          <w:tcPr>
            <w:tcW w:w="717" w:type="dxa"/>
            <w:vMerge/>
          </w:tcPr>
          <w:p w:rsidR="003365FB" w:rsidRPr="00046835" w:rsidRDefault="003365FB" w:rsidP="003365FB">
            <w:pPr>
              <w:jc w:val="center"/>
              <w:rPr>
                <w:rFonts w:ascii="Times New Roman" w:hAnsi="Times New Roman" w:cs="Times New Roman"/>
                <w:b/>
              </w:rPr>
            </w:pPr>
          </w:p>
        </w:tc>
        <w:tc>
          <w:tcPr>
            <w:tcW w:w="8397" w:type="dxa"/>
          </w:tcPr>
          <w:p w:rsidR="003365FB" w:rsidRPr="00046835" w:rsidRDefault="003365FB" w:rsidP="00FC5BD3">
            <w:pPr>
              <w:pStyle w:val="ListParagraph"/>
              <w:numPr>
                <w:ilvl w:val="0"/>
                <w:numId w:val="47"/>
              </w:numPr>
              <w:spacing w:line="240" w:lineRule="auto"/>
              <w:rPr>
                <w:rFonts w:ascii="Times New Roman" w:hAnsi="Times New Roman" w:cs="Times New Roman"/>
                <w:b/>
              </w:rPr>
            </w:pPr>
            <w:r w:rsidRPr="00046835">
              <w:rPr>
                <w:rFonts w:ascii="Times New Roman" w:hAnsi="Times New Roman" w:cs="Times New Roman"/>
                <w:lang w:eastAsia="en-PH"/>
              </w:rPr>
              <w:t>Duly accomplished Bid Form</w:t>
            </w:r>
            <w:r>
              <w:rPr>
                <w:rFonts w:ascii="Times New Roman" w:hAnsi="Times New Roman" w:cs="Times New Roman"/>
                <w:lang w:eastAsia="en-PH"/>
              </w:rPr>
              <w:t xml:space="preserve"> </w:t>
            </w:r>
            <w:r w:rsidR="00983CDD">
              <w:rPr>
                <w:rFonts w:ascii="Times New Roman" w:hAnsi="Times New Roman" w:cs="Times New Roman"/>
                <w:lang w:eastAsia="en-PH"/>
              </w:rPr>
              <w:t xml:space="preserve">  </w:t>
            </w:r>
            <w:r w:rsidR="00983CDD" w:rsidRPr="007E6AE8">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H</w:t>
            </w:r>
            <w:r w:rsidR="00983CDD" w:rsidRPr="007E6AE8">
              <w:rPr>
                <w:rFonts w:ascii="Times New Roman" w:hAnsi="Times New Roman" w:cs="Times New Roman"/>
                <w:highlight w:val="yellow"/>
                <w:lang w:eastAsia="en-PH"/>
              </w:rPr>
              <w:t>”)</w:t>
            </w:r>
            <w:r w:rsidR="00983CDD">
              <w:rPr>
                <w:rFonts w:ascii="Times New Roman" w:hAnsi="Times New Roman" w:cs="Times New Roman"/>
                <w:lang w:eastAsia="en-PH"/>
              </w:rPr>
              <w:t xml:space="preserve"> </w:t>
            </w:r>
          </w:p>
        </w:tc>
      </w:tr>
      <w:tr w:rsidR="003365FB" w:rsidRPr="00046835" w:rsidTr="003365FB">
        <w:trPr>
          <w:trHeight w:val="410"/>
        </w:trPr>
        <w:tc>
          <w:tcPr>
            <w:tcW w:w="717" w:type="dxa"/>
            <w:vMerge/>
          </w:tcPr>
          <w:p w:rsidR="003365FB" w:rsidRPr="00046835" w:rsidRDefault="003365FB" w:rsidP="003365FB">
            <w:pPr>
              <w:jc w:val="center"/>
              <w:rPr>
                <w:rFonts w:ascii="Times New Roman" w:hAnsi="Times New Roman" w:cs="Times New Roman"/>
                <w:b/>
              </w:rPr>
            </w:pPr>
          </w:p>
        </w:tc>
        <w:tc>
          <w:tcPr>
            <w:tcW w:w="8397" w:type="dxa"/>
          </w:tcPr>
          <w:p w:rsidR="003365FB" w:rsidRPr="00046835" w:rsidRDefault="003365FB" w:rsidP="00FC5BD3">
            <w:pPr>
              <w:pStyle w:val="ListParagraph"/>
              <w:numPr>
                <w:ilvl w:val="0"/>
                <w:numId w:val="47"/>
              </w:numPr>
              <w:spacing w:line="240" w:lineRule="auto"/>
              <w:rPr>
                <w:rFonts w:ascii="Times New Roman" w:hAnsi="Times New Roman" w:cs="Times New Roman"/>
                <w:lang w:eastAsia="en-PH"/>
              </w:rPr>
            </w:pPr>
            <w:r w:rsidRPr="00046835">
              <w:rPr>
                <w:rFonts w:ascii="Times New Roman" w:hAnsi="Times New Roman" w:cs="Times New Roman"/>
                <w:lang w:eastAsia="en-PH"/>
              </w:rPr>
              <w:t>Schedule of Prices</w:t>
            </w:r>
            <w:r w:rsidR="00983CDD">
              <w:rPr>
                <w:rFonts w:ascii="Times New Roman" w:hAnsi="Times New Roman" w:cs="Times New Roman"/>
                <w:lang w:eastAsia="en-PH"/>
              </w:rPr>
              <w:t xml:space="preserve">    </w:t>
            </w:r>
            <w:r w:rsidR="00983CDD" w:rsidRPr="007E6AE8">
              <w:rPr>
                <w:rFonts w:ascii="Times New Roman" w:hAnsi="Times New Roman" w:cs="Times New Roman"/>
                <w:highlight w:val="yellow"/>
                <w:lang w:eastAsia="en-PH"/>
              </w:rPr>
              <w:t>(Annex “</w:t>
            </w:r>
            <w:r w:rsidR="00FC5BD3">
              <w:rPr>
                <w:rFonts w:ascii="Times New Roman" w:hAnsi="Times New Roman" w:cs="Times New Roman"/>
                <w:highlight w:val="yellow"/>
                <w:lang w:eastAsia="en-PH"/>
              </w:rPr>
              <w:t>I</w:t>
            </w:r>
            <w:r w:rsidR="00983CDD">
              <w:rPr>
                <w:rFonts w:ascii="Times New Roman" w:hAnsi="Times New Roman" w:cs="Times New Roman"/>
                <w:highlight w:val="yellow"/>
                <w:lang w:eastAsia="en-PH"/>
              </w:rPr>
              <w:t xml:space="preserve">(a) &amp; </w:t>
            </w:r>
            <w:r w:rsidR="00FC5BD3">
              <w:rPr>
                <w:rFonts w:ascii="Times New Roman" w:hAnsi="Times New Roman" w:cs="Times New Roman"/>
                <w:highlight w:val="yellow"/>
                <w:lang w:eastAsia="en-PH"/>
              </w:rPr>
              <w:t>I</w:t>
            </w:r>
            <w:r w:rsidR="00983CDD">
              <w:rPr>
                <w:rFonts w:ascii="Times New Roman" w:hAnsi="Times New Roman" w:cs="Times New Roman"/>
                <w:highlight w:val="yellow"/>
                <w:lang w:eastAsia="en-PH"/>
              </w:rPr>
              <w:t>(b)</w:t>
            </w:r>
            <w:r w:rsidR="00983CDD" w:rsidRPr="007E6AE8">
              <w:rPr>
                <w:rFonts w:ascii="Times New Roman" w:hAnsi="Times New Roman" w:cs="Times New Roman"/>
                <w:highlight w:val="yellow"/>
                <w:lang w:eastAsia="en-PH"/>
              </w:rPr>
              <w:t>”)</w:t>
            </w:r>
          </w:p>
        </w:tc>
      </w:tr>
    </w:tbl>
    <w:p w:rsidR="007C7AE5" w:rsidRPr="003365FB" w:rsidRDefault="007C7AE5" w:rsidP="007C7AE5">
      <w:pPr>
        <w:spacing w:after="0" w:line="240" w:lineRule="auto"/>
        <w:rPr>
          <w:rFonts w:ascii="Times New Roman" w:hAnsi="Times New Roman" w:cs="Times New Roman"/>
          <w:sz w:val="8"/>
          <w:szCs w:val="8"/>
        </w:rPr>
      </w:pPr>
    </w:p>
    <w:p w:rsidR="007C7AE5" w:rsidRDefault="007C7AE5" w:rsidP="007C7AE5">
      <w:pPr>
        <w:spacing w:after="0" w:line="240" w:lineRule="auto"/>
        <w:rPr>
          <w:rFonts w:ascii="Times New Roman" w:hAnsi="Times New Roman" w:cs="Times New Roman"/>
        </w:rPr>
      </w:pPr>
    </w:p>
    <w:p w:rsidR="007C7AE5" w:rsidRDefault="007C7AE5" w:rsidP="007C7AE5">
      <w:pPr>
        <w:spacing w:after="0" w:line="240" w:lineRule="auto"/>
        <w:rPr>
          <w:rFonts w:ascii="Times New Roman" w:hAnsi="Times New Roman" w:cs="Times New Roman"/>
        </w:rPr>
      </w:pPr>
    </w:p>
    <w:p w:rsidR="0082249C" w:rsidRDefault="0082249C" w:rsidP="007C7AE5">
      <w:pPr>
        <w:spacing w:after="0" w:line="240" w:lineRule="auto"/>
        <w:rPr>
          <w:rFonts w:ascii="Times New Roman" w:hAnsi="Times New Roman" w:cs="Times New Roman"/>
        </w:rPr>
      </w:pPr>
    </w:p>
    <w:p w:rsidR="0082249C" w:rsidRDefault="0082249C" w:rsidP="007C7AE5">
      <w:pPr>
        <w:spacing w:after="0" w:line="240" w:lineRule="auto"/>
        <w:rPr>
          <w:rFonts w:ascii="Times New Roman" w:hAnsi="Times New Roman" w:cs="Times New Roman"/>
        </w:rPr>
      </w:pPr>
    </w:p>
    <w:p w:rsidR="0082249C" w:rsidRDefault="0082249C" w:rsidP="007C7AE5">
      <w:pPr>
        <w:spacing w:after="0" w:line="240" w:lineRule="auto"/>
        <w:rPr>
          <w:rFonts w:ascii="Times New Roman" w:hAnsi="Times New Roman" w:cs="Times New Roman"/>
        </w:rPr>
      </w:pPr>
    </w:p>
    <w:p w:rsidR="007C7AE5" w:rsidRDefault="007C7AE5" w:rsidP="007C7AE5">
      <w:pPr>
        <w:spacing w:after="0" w:line="240" w:lineRule="auto"/>
        <w:rPr>
          <w:rFonts w:ascii="Times New Roman" w:hAnsi="Times New Roman" w:cs="Times New Roman"/>
        </w:rPr>
      </w:pPr>
    </w:p>
    <w:p w:rsidR="007C7AE5" w:rsidRDefault="007C7AE5" w:rsidP="007C7AE5">
      <w:pPr>
        <w:spacing w:after="0" w:line="240" w:lineRule="auto"/>
        <w:rPr>
          <w:rFonts w:ascii="Times New Roman" w:hAnsi="Times New Roman" w:cs="Times New Roman"/>
        </w:rPr>
      </w:pPr>
    </w:p>
    <w:p w:rsidR="00800E71" w:rsidRPr="00800E71" w:rsidRDefault="00800E71">
      <w:pPr>
        <w:rPr>
          <w:b/>
        </w:rPr>
      </w:pPr>
      <w:r>
        <w:tab/>
      </w:r>
      <w:r>
        <w:tab/>
      </w:r>
      <w:r>
        <w:tab/>
      </w:r>
      <w:r>
        <w:tab/>
      </w:r>
      <w:r>
        <w:tab/>
      </w:r>
      <w:r>
        <w:tab/>
      </w:r>
      <w:r>
        <w:tab/>
      </w:r>
      <w:r>
        <w:tab/>
      </w:r>
      <w:r>
        <w:tab/>
      </w:r>
      <w:r>
        <w:tab/>
      </w:r>
      <w:r>
        <w:tab/>
      </w:r>
      <w:r w:rsidRPr="00800E71">
        <w:rPr>
          <w:b/>
          <w:highlight w:val="yellow"/>
        </w:rPr>
        <w:t>Annex “A”</w:t>
      </w:r>
    </w:p>
    <w:p w:rsidR="00352983" w:rsidRDefault="00352983"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8"/>
          <w:szCs w:val="20"/>
          <w:lang w:val="en-US"/>
        </w:rPr>
      </w:pP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8"/>
          <w:szCs w:val="20"/>
          <w:lang w:val="en-US"/>
        </w:rPr>
      </w:pPr>
      <w:r w:rsidRPr="00800E71">
        <w:rPr>
          <w:rFonts w:ascii="Times New Roman" w:eastAsia="Times New Roman" w:hAnsi="Times New Roman" w:cs="Times New Roman"/>
          <w:b/>
          <w:sz w:val="28"/>
          <w:szCs w:val="20"/>
          <w:lang w:val="en-US"/>
        </w:rPr>
        <w:t>Statement of all Ongoing Government and Private Contracts</w:t>
      </w: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8"/>
          <w:szCs w:val="20"/>
          <w:lang w:val="en-US"/>
        </w:rPr>
      </w:pPr>
      <w:r w:rsidRPr="00800E71">
        <w:rPr>
          <w:rFonts w:ascii="Times New Roman" w:eastAsia="Times New Roman" w:hAnsi="Times New Roman" w:cs="Times New Roman"/>
          <w:b/>
          <w:sz w:val="28"/>
          <w:szCs w:val="20"/>
          <w:lang w:val="en-US"/>
        </w:rPr>
        <w:t>including Contracts Awarded but not yet Started</w:t>
      </w: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Business Name</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Business Address</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40"/>
        <w:gridCol w:w="1488"/>
        <w:gridCol w:w="1528"/>
        <w:gridCol w:w="1516"/>
        <w:gridCol w:w="1493"/>
      </w:tblGrid>
      <w:tr w:rsidR="00297199" w:rsidRPr="00800E71" w:rsidTr="00297199">
        <w:tc>
          <w:tcPr>
            <w:tcW w:w="1885" w:type="dxa"/>
            <w:shd w:val="clear" w:color="auto" w:fill="auto"/>
            <w:vAlign w:val="center"/>
          </w:tcPr>
          <w:p w:rsidR="00297199"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Name of Client</w:t>
            </w:r>
          </w:p>
        </w:tc>
        <w:tc>
          <w:tcPr>
            <w:tcW w:w="1440" w:type="dxa"/>
            <w:shd w:val="clear" w:color="auto" w:fill="auto"/>
            <w:vAlign w:val="center"/>
          </w:tcPr>
          <w:p w:rsidR="00297199"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Date of Contract</w:t>
            </w:r>
          </w:p>
        </w:tc>
        <w:tc>
          <w:tcPr>
            <w:tcW w:w="1488" w:type="dxa"/>
            <w:shd w:val="clear" w:color="auto" w:fill="auto"/>
            <w:vAlign w:val="center"/>
          </w:tcPr>
          <w:p w:rsidR="00297199"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Kinds of Goods</w:t>
            </w:r>
          </w:p>
        </w:tc>
        <w:tc>
          <w:tcPr>
            <w:tcW w:w="1528" w:type="dxa"/>
            <w:shd w:val="clear" w:color="auto" w:fill="auto"/>
            <w:vAlign w:val="center"/>
          </w:tcPr>
          <w:p w:rsidR="00297199"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Value of Outstanding Contracts</w:t>
            </w:r>
          </w:p>
        </w:tc>
        <w:tc>
          <w:tcPr>
            <w:tcW w:w="1516" w:type="dxa"/>
            <w:shd w:val="clear" w:color="auto" w:fill="auto"/>
            <w:vAlign w:val="center"/>
          </w:tcPr>
          <w:p w:rsidR="00297199"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Date of Delivery</w:t>
            </w:r>
          </w:p>
        </w:tc>
        <w:tc>
          <w:tcPr>
            <w:tcW w:w="1493" w:type="dxa"/>
          </w:tcPr>
          <w:p w:rsidR="00297199" w:rsidRPr="00800E71" w:rsidRDefault="00297199" w:rsidP="00297199">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lang w:val="en-US"/>
              </w:rPr>
              <w:t>Purchase Order Number/s or Date of Contract/s</w:t>
            </w:r>
          </w:p>
        </w:tc>
      </w:tr>
      <w:tr w:rsidR="00297199" w:rsidRPr="00800E71" w:rsidTr="00297199">
        <w:tc>
          <w:tcPr>
            <w:tcW w:w="1885"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u w:val="single"/>
                <w:lang w:val="en-US"/>
              </w:rPr>
            </w:pPr>
            <w:r w:rsidRPr="00800E71">
              <w:rPr>
                <w:rFonts w:ascii="Times New Roman" w:eastAsia="Times New Roman" w:hAnsi="Times New Roman" w:cs="Times New Roman"/>
                <w:sz w:val="24"/>
                <w:szCs w:val="20"/>
                <w:u w:val="single"/>
                <w:lang w:val="en-US"/>
              </w:rPr>
              <w:t>Government</w:t>
            </w:r>
          </w:p>
        </w:tc>
        <w:tc>
          <w:tcPr>
            <w:tcW w:w="1440"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8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2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16"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93" w:type="dxa"/>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r>
      <w:tr w:rsidR="00297199" w:rsidRPr="00800E71" w:rsidTr="00297199">
        <w:tc>
          <w:tcPr>
            <w:tcW w:w="1885"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40"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8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2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16"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93" w:type="dxa"/>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r>
      <w:tr w:rsidR="00297199" w:rsidRPr="00800E71" w:rsidTr="00297199">
        <w:tc>
          <w:tcPr>
            <w:tcW w:w="1885"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u w:val="single"/>
                <w:lang w:val="en-US"/>
              </w:rPr>
            </w:pPr>
            <w:r w:rsidRPr="00800E71">
              <w:rPr>
                <w:rFonts w:ascii="Times New Roman" w:eastAsia="Times New Roman" w:hAnsi="Times New Roman" w:cs="Times New Roman"/>
                <w:sz w:val="24"/>
                <w:szCs w:val="20"/>
                <w:u w:val="single"/>
                <w:lang w:val="en-US"/>
              </w:rPr>
              <w:t>Private</w:t>
            </w:r>
          </w:p>
        </w:tc>
        <w:tc>
          <w:tcPr>
            <w:tcW w:w="1440"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8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2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16"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93" w:type="dxa"/>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r>
      <w:tr w:rsidR="00297199" w:rsidRPr="00800E71" w:rsidTr="00297199">
        <w:tc>
          <w:tcPr>
            <w:tcW w:w="1885"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40"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8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28"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516" w:type="dxa"/>
            <w:shd w:val="clear" w:color="auto" w:fill="auto"/>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493" w:type="dxa"/>
          </w:tcPr>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r>
    </w:tbl>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Submitted by</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t>(Printed Name and Signature)</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Designation</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Date</w:t>
      </w: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Instructions:</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DD39A5">
      <w:pPr>
        <w:numPr>
          <w:ilvl w:val="0"/>
          <w:numId w:val="2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If there are no ongoing contracts including awarded but not yet started, state “none” or equivalent term.</w:t>
      </w:r>
    </w:p>
    <w:p w:rsidR="00800E71" w:rsidRPr="00800E71" w:rsidRDefault="00800E71" w:rsidP="00800E71">
      <w:pPr>
        <w:overflowPunct w:val="0"/>
        <w:autoSpaceDE w:val="0"/>
        <w:autoSpaceDN w:val="0"/>
        <w:adjustRightInd w:val="0"/>
        <w:spacing w:after="0" w:line="240" w:lineRule="atLeast"/>
        <w:ind w:left="720"/>
        <w:textAlignment w:val="baseline"/>
        <w:rPr>
          <w:rFonts w:ascii="Times New Roman" w:eastAsia="Times New Roman" w:hAnsi="Times New Roman" w:cs="Times New Roman"/>
          <w:sz w:val="24"/>
          <w:szCs w:val="20"/>
          <w:lang w:val="en-US"/>
        </w:rPr>
      </w:pPr>
    </w:p>
    <w:p w:rsidR="00800E71" w:rsidRDefault="00800E71" w:rsidP="00DD39A5">
      <w:pPr>
        <w:numPr>
          <w:ilvl w:val="0"/>
          <w:numId w:val="2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The total amount of the ongoing and awarded but not yet started contracts should be consistent with those used in the Net Financial Contracting Capacity (NFCC).</w:t>
      </w:r>
    </w:p>
    <w:p w:rsidR="007B7EF1" w:rsidRDefault="007B7EF1" w:rsidP="007B7EF1">
      <w:pPr>
        <w:pStyle w:val="ListParagraph"/>
        <w:rPr>
          <w:rFonts w:ascii="Times New Roman" w:eastAsia="Times New Roman" w:hAnsi="Times New Roman" w:cs="Times New Roman"/>
          <w:sz w:val="24"/>
          <w:szCs w:val="20"/>
          <w:lang w:val="en-US"/>
        </w:rPr>
      </w:pPr>
    </w:p>
    <w:p w:rsidR="007B7EF1" w:rsidRDefault="007B7EF1" w:rsidP="007B7EF1">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Default="001A5CC2" w:rsidP="007B7EF1">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Default="001A5CC2" w:rsidP="007B7EF1">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352983" w:rsidRDefault="00352983" w:rsidP="007B7EF1">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352983" w:rsidRPr="00800E71" w:rsidRDefault="00352983" w:rsidP="007B7EF1">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ED36B5" w:rsidRDefault="00ED36B5" w:rsidP="00800E71"/>
    <w:p w:rsidR="00800E71" w:rsidRPr="00800E71" w:rsidRDefault="00800E71" w:rsidP="00800E71">
      <w:pPr>
        <w:rPr>
          <w:b/>
        </w:rPr>
      </w:pPr>
      <w:r>
        <w:tab/>
      </w:r>
      <w:r>
        <w:tab/>
      </w:r>
      <w:r>
        <w:tab/>
      </w:r>
      <w:r>
        <w:tab/>
      </w:r>
      <w:r>
        <w:tab/>
      </w:r>
      <w:r>
        <w:tab/>
      </w:r>
      <w:r>
        <w:tab/>
      </w:r>
      <w:r>
        <w:tab/>
      </w:r>
      <w:r>
        <w:tab/>
      </w:r>
      <w:r>
        <w:tab/>
      </w:r>
      <w:r w:rsidRPr="00800E71">
        <w:rPr>
          <w:b/>
          <w:highlight w:val="yellow"/>
        </w:rPr>
        <w:t>Annex “</w:t>
      </w:r>
      <w:r>
        <w:rPr>
          <w:b/>
          <w:highlight w:val="yellow"/>
        </w:rPr>
        <w:t>B</w:t>
      </w:r>
      <w:r w:rsidRPr="00800E71">
        <w:rPr>
          <w:b/>
          <w:highlight w:val="yellow"/>
        </w:rPr>
        <w:t>”</w:t>
      </w:r>
    </w:p>
    <w:p w:rsidR="00800E71" w:rsidRDefault="00800E71"/>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8"/>
          <w:szCs w:val="20"/>
          <w:lang w:val="en-US"/>
        </w:rPr>
      </w:pPr>
      <w:r w:rsidRPr="00800E71">
        <w:rPr>
          <w:rFonts w:ascii="Times New Roman" w:eastAsia="Times New Roman" w:hAnsi="Times New Roman" w:cs="Times New Roman"/>
          <w:b/>
          <w:sz w:val="28"/>
          <w:szCs w:val="20"/>
          <w:lang w:val="en-US"/>
        </w:rPr>
        <w:t>Statement of Single Largest Completed Contract</w:t>
      </w: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8"/>
          <w:szCs w:val="20"/>
          <w:lang w:val="en-US"/>
        </w:rPr>
      </w:pPr>
      <w:r w:rsidRPr="00800E71">
        <w:rPr>
          <w:rFonts w:ascii="Times New Roman" w:eastAsia="Times New Roman" w:hAnsi="Times New Roman" w:cs="Times New Roman"/>
          <w:b/>
          <w:sz w:val="28"/>
          <w:szCs w:val="20"/>
          <w:lang w:val="en-US"/>
        </w:rPr>
        <w:t>which is Similar in Nature</w:t>
      </w: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(indicate only one)</w:t>
      </w: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Business Name</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Business Address</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602"/>
        <w:gridCol w:w="1602"/>
        <w:gridCol w:w="1602"/>
        <w:gridCol w:w="1602"/>
        <w:gridCol w:w="1602"/>
      </w:tblGrid>
      <w:tr w:rsidR="00800E71" w:rsidRPr="00800E71" w:rsidTr="00297199">
        <w:trPr>
          <w:trHeight w:val="2038"/>
        </w:trPr>
        <w:tc>
          <w:tcPr>
            <w:tcW w:w="1601" w:type="dxa"/>
            <w:shd w:val="clear" w:color="auto" w:fill="auto"/>
            <w:vAlign w:val="center"/>
          </w:tcPr>
          <w:p w:rsidR="00800E71" w:rsidRPr="00800E71" w:rsidRDefault="00800E71"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Name of Client</w:t>
            </w:r>
          </w:p>
        </w:tc>
        <w:tc>
          <w:tcPr>
            <w:tcW w:w="1602" w:type="dxa"/>
            <w:shd w:val="clear" w:color="auto" w:fill="auto"/>
            <w:vAlign w:val="center"/>
          </w:tcPr>
          <w:p w:rsidR="00800E71" w:rsidRPr="00800E71" w:rsidRDefault="00297199"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lang w:val="en-US"/>
              </w:rPr>
              <w:t xml:space="preserve">Name &amp; </w:t>
            </w:r>
            <w:r w:rsidR="00800E71" w:rsidRPr="00800E71">
              <w:rPr>
                <w:rFonts w:ascii="Times New Roman" w:eastAsia="Times New Roman" w:hAnsi="Times New Roman" w:cs="Times New Roman"/>
                <w:b/>
                <w:i/>
                <w:sz w:val="24"/>
                <w:szCs w:val="20"/>
                <w:lang w:val="en-US"/>
              </w:rPr>
              <w:t>Date of Contract</w:t>
            </w:r>
          </w:p>
        </w:tc>
        <w:tc>
          <w:tcPr>
            <w:tcW w:w="1602" w:type="dxa"/>
            <w:shd w:val="clear" w:color="auto" w:fill="auto"/>
            <w:vAlign w:val="center"/>
          </w:tcPr>
          <w:p w:rsidR="00800E71" w:rsidRPr="00800E71" w:rsidRDefault="00800E71"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Kinds of Goods</w:t>
            </w:r>
          </w:p>
        </w:tc>
        <w:tc>
          <w:tcPr>
            <w:tcW w:w="1602" w:type="dxa"/>
            <w:shd w:val="clear" w:color="auto" w:fill="auto"/>
            <w:vAlign w:val="center"/>
          </w:tcPr>
          <w:p w:rsidR="00800E71" w:rsidRPr="00800E71" w:rsidRDefault="00800E71"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Amount of Contract</w:t>
            </w:r>
          </w:p>
        </w:tc>
        <w:tc>
          <w:tcPr>
            <w:tcW w:w="1602" w:type="dxa"/>
            <w:shd w:val="clear" w:color="auto" w:fill="auto"/>
            <w:vAlign w:val="center"/>
          </w:tcPr>
          <w:p w:rsidR="00800E71" w:rsidRPr="00800E71" w:rsidRDefault="00800E71"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Date of Delivery</w:t>
            </w:r>
          </w:p>
        </w:tc>
        <w:tc>
          <w:tcPr>
            <w:tcW w:w="1602" w:type="dxa"/>
            <w:shd w:val="clear" w:color="auto" w:fill="auto"/>
            <w:vAlign w:val="center"/>
          </w:tcPr>
          <w:p w:rsidR="00800E71" w:rsidRPr="00800E71" w:rsidRDefault="00800E71" w:rsidP="00800E71">
            <w:pPr>
              <w:overflowPunct w:val="0"/>
              <w:autoSpaceDE w:val="0"/>
              <w:autoSpaceDN w:val="0"/>
              <w:adjustRightInd w:val="0"/>
              <w:spacing w:after="240" w:line="240" w:lineRule="atLeast"/>
              <w:jc w:val="center"/>
              <w:textAlignment w:val="baseline"/>
              <w:rPr>
                <w:rFonts w:ascii="Times New Roman" w:eastAsia="Times New Roman" w:hAnsi="Times New Roman" w:cs="Times New Roman"/>
                <w:b/>
                <w:i/>
                <w:sz w:val="24"/>
                <w:szCs w:val="20"/>
                <w:lang w:val="en-US"/>
              </w:rPr>
            </w:pPr>
            <w:r w:rsidRPr="00800E71">
              <w:rPr>
                <w:rFonts w:ascii="Times New Roman" w:eastAsia="Times New Roman" w:hAnsi="Times New Roman" w:cs="Times New Roman"/>
                <w:b/>
                <w:i/>
                <w:sz w:val="24"/>
                <w:szCs w:val="20"/>
                <w:lang w:val="en-US"/>
              </w:rPr>
              <w:t>End User’s Acceptance or Official Receipt(s) or Sales Invoice Issued for the Contract</w:t>
            </w:r>
          </w:p>
        </w:tc>
      </w:tr>
      <w:tr w:rsidR="00800E71" w:rsidRPr="00800E71" w:rsidTr="00297199">
        <w:trPr>
          <w:trHeight w:val="495"/>
        </w:trPr>
        <w:tc>
          <w:tcPr>
            <w:tcW w:w="1601" w:type="dxa"/>
            <w:shd w:val="clear" w:color="auto" w:fill="auto"/>
          </w:tcPr>
          <w:p w:rsid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p w:rsidR="00297199" w:rsidRPr="00800E71" w:rsidRDefault="00297199"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602" w:type="dxa"/>
            <w:shd w:val="clear" w:color="auto" w:fill="auto"/>
          </w:tcPr>
          <w:p w:rsidR="00800E71" w:rsidRP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602" w:type="dxa"/>
            <w:shd w:val="clear" w:color="auto" w:fill="auto"/>
          </w:tcPr>
          <w:p w:rsidR="00800E71" w:rsidRP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602" w:type="dxa"/>
            <w:shd w:val="clear" w:color="auto" w:fill="auto"/>
          </w:tcPr>
          <w:p w:rsidR="00800E71" w:rsidRP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602" w:type="dxa"/>
            <w:shd w:val="clear" w:color="auto" w:fill="auto"/>
          </w:tcPr>
          <w:p w:rsidR="00800E71" w:rsidRP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c>
          <w:tcPr>
            <w:tcW w:w="1602" w:type="dxa"/>
            <w:shd w:val="clear" w:color="auto" w:fill="auto"/>
          </w:tcPr>
          <w:p w:rsidR="00800E71" w:rsidRPr="00800E71" w:rsidRDefault="00800E71" w:rsidP="00800E71">
            <w:pPr>
              <w:overflowPunct w:val="0"/>
              <w:autoSpaceDE w:val="0"/>
              <w:autoSpaceDN w:val="0"/>
              <w:adjustRightInd w:val="0"/>
              <w:spacing w:after="240" w:line="240" w:lineRule="atLeast"/>
              <w:textAlignment w:val="baseline"/>
              <w:rPr>
                <w:rFonts w:ascii="Times New Roman" w:eastAsia="Times New Roman" w:hAnsi="Times New Roman" w:cs="Times New Roman"/>
                <w:sz w:val="24"/>
                <w:szCs w:val="20"/>
                <w:lang w:val="en-US"/>
              </w:rPr>
            </w:pPr>
          </w:p>
        </w:tc>
      </w:tr>
    </w:tbl>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Submitted by</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t>(Printed Name and Signature)</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Designation</w:t>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Date</w:t>
      </w:r>
      <w:r w:rsidRPr="00800E71">
        <w:rPr>
          <w:rFonts w:ascii="Times New Roman" w:eastAsia="Times New Roman" w:hAnsi="Times New Roman" w:cs="Times New Roman"/>
          <w:sz w:val="24"/>
          <w:szCs w:val="20"/>
          <w:lang w:val="en-US"/>
        </w:rPr>
        <w:tab/>
      </w:r>
      <w:r w:rsidRPr="00800E71">
        <w:rPr>
          <w:rFonts w:ascii="Times New Roman" w:eastAsia="Times New Roman" w:hAnsi="Times New Roman" w:cs="Times New Roman"/>
          <w:sz w:val="24"/>
          <w:szCs w:val="20"/>
          <w:lang w:val="en-US"/>
        </w:rPr>
        <w:tab/>
        <w:t>:</w:t>
      </w:r>
      <w:r w:rsidRPr="00800E71">
        <w:rPr>
          <w:rFonts w:ascii="Times New Roman" w:eastAsia="Times New Roman" w:hAnsi="Times New Roman" w:cs="Times New Roman"/>
          <w:sz w:val="24"/>
          <w:szCs w:val="20"/>
          <w:lang w:val="en-US"/>
        </w:rPr>
        <w:tab/>
        <w:t>___________________________________</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Instructions:</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DD39A5">
      <w:pPr>
        <w:numPr>
          <w:ilvl w:val="0"/>
          <w:numId w:val="22"/>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This form shall be supported with:</w:t>
      </w:r>
    </w:p>
    <w:p w:rsidR="00800E71" w:rsidRPr="00800E71" w:rsidRDefault="00800E71" w:rsidP="00DD39A5">
      <w:pPr>
        <w:numPr>
          <w:ilvl w:val="2"/>
          <w:numId w:val="2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Contract/Purchase Order/Work Order</w:t>
      </w:r>
    </w:p>
    <w:p w:rsidR="00800E71" w:rsidRPr="00800E71" w:rsidRDefault="00800E71" w:rsidP="00DD39A5">
      <w:pPr>
        <w:numPr>
          <w:ilvl w:val="2"/>
          <w:numId w:val="2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Certificate of Completion and Acceptance for Government Contracts</w:t>
      </w:r>
    </w:p>
    <w:p w:rsidR="00800E71" w:rsidRPr="00800E71" w:rsidRDefault="00800E71" w:rsidP="00DD39A5">
      <w:pPr>
        <w:numPr>
          <w:ilvl w:val="2"/>
          <w:numId w:val="2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Official Receipts for Private Contracts</w:t>
      </w:r>
    </w:p>
    <w:p w:rsidR="00800E71" w:rsidRPr="00800E71" w:rsidRDefault="00800E71" w:rsidP="00800E71">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p>
    <w:p w:rsidR="00800E71" w:rsidRPr="00800E71" w:rsidRDefault="00800E71" w:rsidP="00DD39A5">
      <w:pPr>
        <w:numPr>
          <w:ilvl w:val="0"/>
          <w:numId w:val="22"/>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00E71">
        <w:rPr>
          <w:rFonts w:ascii="Times New Roman" w:eastAsia="Times New Roman" w:hAnsi="Times New Roman" w:cs="Times New Roman"/>
          <w:sz w:val="24"/>
          <w:szCs w:val="20"/>
          <w:lang w:val="en-US"/>
        </w:rPr>
        <w:t>Similar contracts shall refer to license/subscription renewal for firewall equipment.</w:t>
      </w:r>
    </w:p>
    <w:p w:rsidR="00800E71" w:rsidRDefault="00800E71"/>
    <w:p w:rsidR="001A5CC2" w:rsidRDefault="001A5CC2"/>
    <w:p w:rsidR="001A5CC2" w:rsidRDefault="001A5CC2"/>
    <w:p w:rsidR="00800E71" w:rsidRDefault="00800E71"/>
    <w:p w:rsidR="00800E71" w:rsidRDefault="00800E71"/>
    <w:p w:rsidR="00800E71" w:rsidRDefault="00800E71">
      <w:pPr>
        <w:rPr>
          <w:b/>
        </w:rPr>
      </w:pPr>
      <w:r>
        <w:tab/>
      </w:r>
      <w:r>
        <w:tab/>
      </w:r>
      <w:r>
        <w:tab/>
      </w:r>
      <w:r>
        <w:tab/>
      </w:r>
      <w:r>
        <w:tab/>
      </w:r>
      <w:r>
        <w:tab/>
      </w:r>
      <w:r>
        <w:tab/>
      </w:r>
      <w:r>
        <w:tab/>
      </w:r>
      <w:r>
        <w:tab/>
      </w:r>
      <w:r>
        <w:tab/>
      </w:r>
      <w:r>
        <w:tab/>
      </w:r>
      <w:r w:rsidRPr="00800E71">
        <w:rPr>
          <w:b/>
          <w:highlight w:val="yellow"/>
        </w:rPr>
        <w:t>Annex “</w:t>
      </w:r>
      <w:r>
        <w:rPr>
          <w:b/>
          <w:highlight w:val="yellow"/>
        </w:rPr>
        <w:t>C</w:t>
      </w:r>
      <w:r w:rsidRPr="00800E71">
        <w:rPr>
          <w:b/>
          <w:highlight w:val="yellow"/>
        </w:rPr>
        <w:t>”</w:t>
      </w:r>
    </w:p>
    <w:p w:rsidR="00352983" w:rsidRDefault="00352983">
      <w:pPr>
        <w:rPr>
          <w:b/>
        </w:rPr>
      </w:pPr>
    </w:p>
    <w:p w:rsidR="00374EED" w:rsidRPr="00E7190C" w:rsidRDefault="00374EED" w:rsidP="00374EED">
      <w:pPr>
        <w:pStyle w:val="Default"/>
        <w:jc w:val="center"/>
        <w:rPr>
          <w:rFonts w:ascii="Times New Roman" w:hAnsi="Times New Roman" w:cs="Times New Roman"/>
          <w:b/>
          <w:spacing w:val="-2"/>
        </w:rPr>
      </w:pPr>
      <w:r w:rsidRPr="00E7190C">
        <w:rPr>
          <w:rFonts w:ascii="Times New Roman" w:hAnsi="Times New Roman" w:cs="Times New Roman"/>
          <w:b/>
          <w:spacing w:val="-2"/>
        </w:rPr>
        <w:t>Maintenance Agreement for CISCO Wireless Network Equipment</w:t>
      </w:r>
    </w:p>
    <w:p w:rsidR="00374EED" w:rsidRDefault="00374EED" w:rsidP="00983CDD">
      <w:pPr>
        <w:pStyle w:val="Default"/>
        <w:jc w:val="center"/>
        <w:rPr>
          <w:rFonts w:ascii="Times New Roman" w:eastAsia="Times New Roman" w:hAnsi="Times New Roman" w:cs="Times New Roman"/>
          <w:b/>
          <w:bCs/>
          <w:sz w:val="28"/>
          <w:szCs w:val="28"/>
          <w:lang w:val="en-US"/>
        </w:rPr>
      </w:pPr>
      <w:r w:rsidRPr="00E7190C">
        <w:rPr>
          <w:rFonts w:ascii="Times New Roman" w:hAnsi="Times New Roman" w:cs="Times New Roman"/>
          <w:b/>
          <w:spacing w:val="-2"/>
        </w:rPr>
        <w:t>Deployed at the Head Office and 3 Public Economic Zones: CEZ, MEZ and BCEZ</w:t>
      </w:r>
      <w:r w:rsidR="00884005">
        <w:rPr>
          <w:rFonts w:ascii="Times New Roman" w:eastAsia="Times New Roman" w:hAnsi="Times New Roman" w:cs="Times New Roman"/>
          <w:b/>
          <w:bCs/>
          <w:sz w:val="28"/>
          <w:szCs w:val="28"/>
          <w:lang w:val="en-US"/>
        </w:rPr>
        <w:t xml:space="preserve">     ______________________________________________________________</w:t>
      </w:r>
    </w:p>
    <w:p w:rsidR="00884005" w:rsidRDefault="00884005" w:rsidP="00884005">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bCs/>
          <w:sz w:val="28"/>
          <w:szCs w:val="28"/>
          <w:lang w:val="en-US"/>
        </w:rPr>
      </w:pPr>
    </w:p>
    <w:p w:rsidR="00374EED" w:rsidRDefault="00374EED" w:rsidP="00374EE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Certificate of Net Financial Contracting Capacity</w:t>
      </w:r>
      <w:r w:rsidR="00B52965">
        <w:rPr>
          <w:rFonts w:ascii="Times New Roman" w:eastAsia="Times New Roman" w:hAnsi="Times New Roman" w:cs="Times New Roman"/>
          <w:b/>
          <w:bCs/>
          <w:sz w:val="28"/>
          <w:szCs w:val="28"/>
          <w:lang w:val="en-US"/>
        </w:rPr>
        <w:t xml:space="preserve"> (NFCC)</w:t>
      </w:r>
    </w:p>
    <w:p w:rsidR="00374EED" w:rsidRPr="00374EED" w:rsidRDefault="00374EED" w:rsidP="00374EE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Cs/>
          <w:sz w:val="28"/>
          <w:szCs w:val="28"/>
          <w:lang w:val="en-US"/>
        </w:rPr>
      </w:pPr>
      <w:r w:rsidRPr="00374EED">
        <w:rPr>
          <w:rFonts w:ascii="Times New Roman" w:eastAsia="Times New Roman" w:hAnsi="Times New Roman" w:cs="Times New Roman"/>
          <w:bCs/>
          <w:sz w:val="28"/>
          <w:szCs w:val="28"/>
          <w:lang w:val="en-US"/>
        </w:rPr>
        <w:t>(Please show figures how you arrived at the NFCC)</w:t>
      </w:r>
    </w:p>
    <w:p w:rsidR="00800E71" w:rsidRDefault="00800E71"/>
    <w:p w:rsidR="00BE776F" w:rsidRPr="00BE776F" w:rsidRDefault="00BE776F" w:rsidP="00BE776F">
      <w:pPr>
        <w:numPr>
          <w:ilvl w:val="2"/>
          <w:numId w:val="0"/>
        </w:numPr>
        <w:spacing w:after="240" w:line="240" w:lineRule="atLeast"/>
        <w:ind w:left="450"/>
        <w:jc w:val="both"/>
        <w:outlineLvl w:val="2"/>
        <w:rPr>
          <w:rFonts w:ascii="Times New Roman" w:eastAsia="Times New Roman" w:hAnsi="Times New Roman" w:cs="Times New Roman"/>
          <w:bCs/>
          <w:iCs/>
          <w:sz w:val="24"/>
          <w:szCs w:val="28"/>
          <w:lang w:eastAsia="en-PH"/>
        </w:rPr>
      </w:pPr>
      <w:bookmarkStart w:id="1" w:name="_Ref239397337"/>
      <w:bookmarkStart w:id="2" w:name="_Toc239472658"/>
      <w:bookmarkStart w:id="3" w:name="_Toc239473276"/>
      <w:r w:rsidRPr="00BE776F">
        <w:rPr>
          <w:rFonts w:ascii="Times New Roman" w:eastAsia="Times New Roman" w:hAnsi="Times New Roman" w:cs="Times New Roman"/>
          <w:bCs/>
          <w:iCs/>
          <w:sz w:val="24"/>
          <w:szCs w:val="28"/>
          <w:lang w:eastAsia="en-PH"/>
        </w:rPr>
        <w:t>Th</w:t>
      </w:r>
      <w:r w:rsidR="00374EED">
        <w:rPr>
          <w:rFonts w:ascii="Times New Roman" w:eastAsia="Times New Roman" w:hAnsi="Times New Roman" w:cs="Times New Roman"/>
          <w:bCs/>
          <w:iCs/>
          <w:sz w:val="24"/>
          <w:szCs w:val="28"/>
          <w:lang w:eastAsia="en-PH"/>
        </w:rPr>
        <w:t xml:space="preserve">is is to certify that our Net Financial Contracting Capacity </w:t>
      </w:r>
      <w:r>
        <w:rPr>
          <w:rFonts w:ascii="Times New Roman" w:eastAsia="Times New Roman" w:hAnsi="Times New Roman" w:cs="Times New Roman"/>
          <w:bCs/>
          <w:iCs/>
          <w:sz w:val="24"/>
          <w:szCs w:val="28"/>
          <w:lang w:eastAsia="en-PH"/>
        </w:rPr>
        <w:t>(NFCC)</w:t>
      </w:r>
      <w:r w:rsidR="00374EED">
        <w:rPr>
          <w:rFonts w:ascii="Times New Roman" w:eastAsia="Times New Roman" w:hAnsi="Times New Roman" w:cs="Times New Roman"/>
          <w:bCs/>
          <w:iCs/>
          <w:sz w:val="24"/>
          <w:szCs w:val="28"/>
          <w:lang w:eastAsia="en-PH"/>
        </w:rPr>
        <w:t xml:space="preserve"> is Philippine Peso _________________ (Php____________)</w:t>
      </w:r>
      <w:r>
        <w:rPr>
          <w:rFonts w:ascii="Times New Roman" w:eastAsia="Times New Roman" w:hAnsi="Times New Roman" w:cs="Times New Roman"/>
          <w:bCs/>
          <w:iCs/>
          <w:sz w:val="24"/>
          <w:szCs w:val="28"/>
          <w:lang w:eastAsia="en-PH"/>
        </w:rPr>
        <w:t xml:space="preserve"> </w:t>
      </w:r>
      <w:r w:rsidRPr="00BE776F">
        <w:rPr>
          <w:rFonts w:ascii="Times New Roman" w:eastAsia="Times New Roman" w:hAnsi="Times New Roman" w:cs="Times New Roman"/>
          <w:bCs/>
          <w:iCs/>
          <w:sz w:val="24"/>
          <w:szCs w:val="28"/>
          <w:lang w:eastAsia="en-PH"/>
        </w:rPr>
        <w:t xml:space="preserve">which </w:t>
      </w:r>
      <w:r w:rsidR="00374EED">
        <w:rPr>
          <w:rFonts w:ascii="Times New Roman" w:eastAsia="Times New Roman" w:hAnsi="Times New Roman" w:cs="Times New Roman"/>
          <w:bCs/>
          <w:iCs/>
          <w:sz w:val="24"/>
          <w:szCs w:val="28"/>
          <w:lang w:eastAsia="en-PH"/>
        </w:rPr>
        <w:t xml:space="preserve">is at least </w:t>
      </w:r>
      <w:r w:rsidR="008C209E">
        <w:rPr>
          <w:rFonts w:ascii="Times New Roman" w:eastAsia="Times New Roman" w:hAnsi="Times New Roman" w:cs="Times New Roman"/>
          <w:bCs/>
          <w:iCs/>
          <w:sz w:val="24"/>
          <w:szCs w:val="28"/>
          <w:lang w:eastAsia="en-PH"/>
        </w:rPr>
        <w:t xml:space="preserve">equal </w:t>
      </w:r>
      <w:r w:rsidRPr="00BE776F">
        <w:rPr>
          <w:rFonts w:ascii="Times New Roman" w:eastAsia="Times New Roman" w:hAnsi="Times New Roman" w:cs="Times New Roman"/>
          <w:bCs/>
          <w:iCs/>
          <w:sz w:val="24"/>
          <w:szCs w:val="28"/>
          <w:lang w:eastAsia="en-PH"/>
        </w:rPr>
        <w:t xml:space="preserve">to the </w:t>
      </w:r>
      <w:r w:rsidR="00374EED">
        <w:rPr>
          <w:rFonts w:ascii="Times New Roman" w:eastAsia="Times New Roman" w:hAnsi="Times New Roman" w:cs="Times New Roman"/>
          <w:bCs/>
          <w:iCs/>
          <w:sz w:val="24"/>
          <w:szCs w:val="28"/>
          <w:lang w:eastAsia="en-PH"/>
        </w:rPr>
        <w:t>Approved Budget for the Contract (</w:t>
      </w:r>
      <w:r w:rsidRPr="00BE776F">
        <w:rPr>
          <w:rFonts w:ascii="Times New Roman" w:eastAsia="Times New Roman" w:hAnsi="Times New Roman" w:cs="Times New Roman"/>
          <w:bCs/>
          <w:iCs/>
          <w:sz w:val="24"/>
          <w:szCs w:val="28"/>
          <w:lang w:eastAsia="en-PH"/>
        </w:rPr>
        <w:t>ABC</w:t>
      </w:r>
      <w:r w:rsidR="00374EED">
        <w:rPr>
          <w:rFonts w:ascii="Times New Roman" w:eastAsia="Times New Roman" w:hAnsi="Times New Roman" w:cs="Times New Roman"/>
          <w:bCs/>
          <w:iCs/>
          <w:sz w:val="24"/>
          <w:szCs w:val="28"/>
          <w:lang w:eastAsia="en-PH"/>
        </w:rPr>
        <w:t>).</w:t>
      </w:r>
      <w:r w:rsidRPr="00BE776F">
        <w:rPr>
          <w:rFonts w:ascii="Times New Roman" w:eastAsia="Times New Roman" w:hAnsi="Times New Roman" w:cs="Times New Roman"/>
          <w:bCs/>
          <w:iCs/>
          <w:sz w:val="24"/>
          <w:szCs w:val="28"/>
          <w:lang w:eastAsia="en-PH"/>
        </w:rPr>
        <w:t xml:space="preserve"> </w:t>
      </w:r>
      <w:r w:rsidR="00374EED">
        <w:rPr>
          <w:rFonts w:ascii="Times New Roman" w:eastAsia="Times New Roman" w:hAnsi="Times New Roman" w:cs="Times New Roman"/>
          <w:bCs/>
          <w:iCs/>
          <w:sz w:val="24"/>
          <w:szCs w:val="28"/>
          <w:lang w:eastAsia="en-PH"/>
        </w:rPr>
        <w:t>The amount is computed as follows:</w:t>
      </w:r>
      <w:bookmarkEnd w:id="1"/>
      <w:bookmarkEnd w:id="2"/>
      <w:bookmarkEnd w:id="3"/>
    </w:p>
    <w:p w:rsidR="00BE776F" w:rsidRDefault="00BE776F" w:rsidP="00BE776F">
      <w:pPr>
        <w:autoSpaceDE w:val="0"/>
        <w:autoSpaceDN w:val="0"/>
        <w:adjustRightInd w:val="0"/>
        <w:spacing w:after="0" w:line="240" w:lineRule="auto"/>
        <w:ind w:left="2160" w:hanging="1350"/>
        <w:jc w:val="both"/>
        <w:rPr>
          <w:rFonts w:ascii="Times New Roman" w:eastAsia="Times New Roman" w:hAnsi="Times New Roman" w:cs="Times New Roman"/>
          <w:sz w:val="24"/>
          <w:szCs w:val="24"/>
          <w:lang w:eastAsia="en-PH"/>
        </w:rPr>
      </w:pPr>
      <w:r w:rsidRPr="00BE776F">
        <w:rPr>
          <w:rFonts w:ascii="Times New Roman" w:eastAsia="Times New Roman" w:hAnsi="Times New Roman" w:cs="Times New Roman"/>
          <w:sz w:val="24"/>
          <w:szCs w:val="24"/>
          <w:lang w:eastAsia="en-PH"/>
        </w:rPr>
        <w:t xml:space="preserve">NFCC = [(Current assets minus current liabilities) (15)] minus </w:t>
      </w:r>
      <w:r>
        <w:rPr>
          <w:rFonts w:ascii="Times New Roman" w:eastAsia="Times New Roman" w:hAnsi="Times New Roman" w:cs="Times New Roman"/>
          <w:sz w:val="24"/>
          <w:szCs w:val="24"/>
          <w:lang w:eastAsia="en-PH"/>
        </w:rPr>
        <w:t xml:space="preserve">the value of all outstanding </w:t>
      </w:r>
    </w:p>
    <w:p w:rsidR="00BE776F" w:rsidRDefault="00BE776F" w:rsidP="00BE776F">
      <w:pPr>
        <w:autoSpaceDE w:val="0"/>
        <w:autoSpaceDN w:val="0"/>
        <w:adjustRightInd w:val="0"/>
        <w:spacing w:after="0" w:line="240" w:lineRule="auto"/>
        <w:ind w:left="2160" w:hanging="135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or </w:t>
      </w:r>
      <w:r w:rsidRPr="00BE776F">
        <w:rPr>
          <w:rFonts w:ascii="Times New Roman" w:eastAsia="Times New Roman" w:hAnsi="Times New Roman" w:cs="Times New Roman"/>
          <w:sz w:val="24"/>
          <w:szCs w:val="24"/>
          <w:lang w:eastAsia="en-PH"/>
        </w:rPr>
        <w:t xml:space="preserve">uncompleted portions of the projects under ongoing contracts, including </w:t>
      </w:r>
    </w:p>
    <w:p w:rsidR="00BE776F" w:rsidRDefault="00BE776F" w:rsidP="00BE776F">
      <w:pPr>
        <w:autoSpaceDE w:val="0"/>
        <w:autoSpaceDN w:val="0"/>
        <w:adjustRightInd w:val="0"/>
        <w:spacing w:after="0" w:line="240" w:lineRule="auto"/>
        <w:ind w:left="2160" w:hanging="135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               </w:t>
      </w:r>
      <w:r w:rsidRPr="00BE776F">
        <w:rPr>
          <w:rFonts w:ascii="Times New Roman" w:eastAsia="Times New Roman" w:hAnsi="Times New Roman" w:cs="Times New Roman"/>
          <w:sz w:val="24"/>
          <w:szCs w:val="24"/>
          <w:lang w:eastAsia="en-PH"/>
        </w:rPr>
        <w:t>awarded contracts yet to be started, coinciding with the contract to be bid.</w:t>
      </w:r>
    </w:p>
    <w:p w:rsidR="00374EED" w:rsidRDefault="00374EED" w:rsidP="00BE776F">
      <w:pPr>
        <w:autoSpaceDE w:val="0"/>
        <w:autoSpaceDN w:val="0"/>
        <w:adjustRightInd w:val="0"/>
        <w:spacing w:after="0" w:line="240" w:lineRule="auto"/>
        <w:ind w:left="2160" w:hanging="1350"/>
        <w:jc w:val="both"/>
        <w:rPr>
          <w:rFonts w:ascii="Times New Roman" w:eastAsia="Times New Roman" w:hAnsi="Times New Roman" w:cs="Times New Roman"/>
          <w:sz w:val="24"/>
          <w:szCs w:val="24"/>
          <w:lang w:eastAsia="en-PH"/>
        </w:rPr>
      </w:pPr>
    </w:p>
    <w:p w:rsidR="00374EED" w:rsidRDefault="00374EED" w:rsidP="00E10C25">
      <w:pPr>
        <w:autoSpaceDE w:val="0"/>
        <w:autoSpaceDN w:val="0"/>
        <w:adjustRightInd w:val="0"/>
        <w:spacing w:after="0" w:line="240" w:lineRule="auto"/>
        <w:ind w:left="2880" w:firstLine="720"/>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NFCC = (CA-CL) (15) – C</w:t>
      </w:r>
    </w:p>
    <w:p w:rsidR="00374EED" w:rsidRDefault="00374EED" w:rsidP="00BE776F">
      <w:pPr>
        <w:autoSpaceDE w:val="0"/>
        <w:autoSpaceDN w:val="0"/>
        <w:adjustRightInd w:val="0"/>
        <w:spacing w:after="0" w:line="240" w:lineRule="auto"/>
        <w:ind w:left="2160" w:hanging="1350"/>
        <w:jc w:val="both"/>
        <w:rPr>
          <w:rFonts w:ascii="Times New Roman" w:eastAsia="Times New Roman" w:hAnsi="Times New Roman" w:cs="Times New Roman"/>
          <w:sz w:val="24"/>
          <w:szCs w:val="24"/>
          <w:lang w:eastAsia="en-PH"/>
        </w:rPr>
      </w:pPr>
    </w:p>
    <w:p w:rsidR="00BE776F" w:rsidRDefault="00374EED" w:rsidP="00D674C7">
      <w:pPr>
        <w:autoSpaceDE w:val="0"/>
        <w:autoSpaceDN w:val="0"/>
        <w:adjustRightInd w:val="0"/>
        <w:spacing w:after="0" w:line="240" w:lineRule="auto"/>
        <w:ind w:left="450"/>
        <w:jc w:val="both"/>
        <w:rPr>
          <w:rFonts w:ascii="Times New Roman" w:eastAsia="Times New Roman" w:hAnsi="Times New Roman" w:cs="Times New Roman"/>
          <w:bCs/>
          <w:iCs/>
          <w:sz w:val="24"/>
          <w:szCs w:val="28"/>
          <w:lang w:eastAsia="en-PH"/>
        </w:rPr>
      </w:pPr>
      <w:r>
        <w:rPr>
          <w:rFonts w:ascii="Times New Roman" w:eastAsia="Times New Roman" w:hAnsi="Times New Roman" w:cs="Times New Roman"/>
          <w:bCs/>
          <w:iCs/>
          <w:sz w:val="24"/>
          <w:szCs w:val="28"/>
          <w:lang w:eastAsia="en-PH"/>
        </w:rPr>
        <w:t>Issued this _____ day of ______, 2019.</w:t>
      </w:r>
    </w:p>
    <w:p w:rsidR="00D674C7" w:rsidRPr="00BE776F" w:rsidRDefault="00D674C7" w:rsidP="00D674C7">
      <w:pPr>
        <w:autoSpaceDE w:val="0"/>
        <w:autoSpaceDN w:val="0"/>
        <w:adjustRightInd w:val="0"/>
        <w:spacing w:after="0" w:line="240" w:lineRule="auto"/>
        <w:ind w:left="450"/>
        <w:jc w:val="both"/>
        <w:rPr>
          <w:rFonts w:ascii="Times New Roman" w:eastAsia="Times New Roman" w:hAnsi="Times New Roman" w:cs="Times New Roman"/>
          <w:bCs/>
          <w:iCs/>
          <w:sz w:val="24"/>
          <w:szCs w:val="28"/>
          <w:lang w:eastAsia="en-PH"/>
        </w:rPr>
      </w:pPr>
    </w:p>
    <w:p w:rsidR="00800E71" w:rsidRDefault="00D674C7">
      <w:r>
        <w:tab/>
      </w:r>
      <w:r>
        <w:tab/>
      </w:r>
      <w:r>
        <w:tab/>
      </w:r>
      <w:r>
        <w:tab/>
      </w:r>
    </w:p>
    <w:p w:rsidR="00D674C7" w:rsidRPr="00B52965" w:rsidRDefault="00D674C7" w:rsidP="00D674C7">
      <w:pPr>
        <w:ind w:firstLine="450"/>
        <w:rPr>
          <w:rFonts w:ascii="Times New Roman" w:hAnsi="Times New Roman" w:cs="Times New Roman"/>
          <w:sz w:val="24"/>
          <w:szCs w:val="24"/>
        </w:rPr>
      </w:pPr>
      <w:r w:rsidRPr="00B52965">
        <w:rPr>
          <w:rFonts w:ascii="Times New Roman" w:hAnsi="Times New Roman" w:cs="Times New Roman"/>
          <w:sz w:val="24"/>
          <w:szCs w:val="24"/>
        </w:rPr>
        <w:t>CERTIFIED CORRECT:</w:t>
      </w:r>
    </w:p>
    <w:p w:rsidR="00D674C7" w:rsidRPr="00B52965" w:rsidRDefault="00D674C7" w:rsidP="00B52965">
      <w:pPr>
        <w:spacing w:after="0" w:line="240" w:lineRule="auto"/>
        <w:ind w:firstLine="450"/>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_</w:t>
      </w:r>
      <w:r w:rsidR="00B52965" w:rsidRPr="00B52965">
        <w:rPr>
          <w:rFonts w:ascii="Times New Roman" w:hAnsi="Times New Roman" w:cs="Times New Roman"/>
          <w:sz w:val="24"/>
          <w:szCs w:val="24"/>
        </w:rPr>
        <w:t>_</w:t>
      </w:r>
      <w:r w:rsidRPr="00B52965">
        <w:rPr>
          <w:rFonts w:ascii="Times New Roman" w:hAnsi="Times New Roman" w:cs="Times New Roman"/>
          <w:sz w:val="24"/>
          <w:szCs w:val="24"/>
        </w:rPr>
        <w:t>_____________________________________</w:t>
      </w:r>
    </w:p>
    <w:p w:rsidR="00D674C7" w:rsidRPr="00B52965" w:rsidRDefault="00D674C7" w:rsidP="00B52965">
      <w:pPr>
        <w:spacing w:after="0" w:line="240" w:lineRule="auto"/>
        <w:ind w:firstLine="450"/>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Name &amp; signature of Authorized Representative</w:t>
      </w:r>
    </w:p>
    <w:p w:rsidR="00BE776F" w:rsidRPr="00B52965" w:rsidRDefault="00BE776F" w:rsidP="00B52965">
      <w:pPr>
        <w:spacing w:after="0" w:line="240" w:lineRule="auto"/>
        <w:rPr>
          <w:rFonts w:ascii="Times New Roman" w:hAnsi="Times New Roman" w:cs="Times New Roman"/>
          <w:sz w:val="24"/>
          <w:szCs w:val="24"/>
        </w:rPr>
      </w:pPr>
    </w:p>
    <w:p w:rsidR="00B52965" w:rsidRPr="00B52965" w:rsidRDefault="00B52965" w:rsidP="00B52965">
      <w:pPr>
        <w:spacing w:after="0" w:line="240" w:lineRule="auto"/>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_______________________________________</w:t>
      </w:r>
    </w:p>
    <w:p w:rsidR="00B52965" w:rsidRPr="00B52965" w:rsidRDefault="00B52965" w:rsidP="00B52965">
      <w:pPr>
        <w:spacing w:after="0" w:line="240" w:lineRule="auto"/>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 xml:space="preserve">   Position</w:t>
      </w:r>
    </w:p>
    <w:p w:rsidR="00B52965" w:rsidRPr="00B52965" w:rsidRDefault="00B52965" w:rsidP="00B52965">
      <w:pPr>
        <w:spacing w:after="0" w:line="240" w:lineRule="auto"/>
        <w:rPr>
          <w:rFonts w:ascii="Times New Roman" w:hAnsi="Times New Roman" w:cs="Times New Roman"/>
          <w:sz w:val="24"/>
          <w:szCs w:val="24"/>
        </w:rPr>
      </w:pPr>
    </w:p>
    <w:p w:rsidR="00B52965" w:rsidRPr="00B52965" w:rsidRDefault="00B52965" w:rsidP="00B52965">
      <w:pPr>
        <w:spacing w:after="0" w:line="240" w:lineRule="auto"/>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_______________________________________</w:t>
      </w:r>
    </w:p>
    <w:p w:rsidR="00B52965" w:rsidRPr="00B52965" w:rsidRDefault="00B52965">
      <w:pPr>
        <w:rPr>
          <w:rFonts w:ascii="Times New Roman" w:hAnsi="Times New Roman" w:cs="Times New Roman"/>
          <w:sz w:val="24"/>
          <w:szCs w:val="24"/>
        </w:rPr>
      </w:pP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r>
      <w:r w:rsidRPr="00B52965">
        <w:rPr>
          <w:rFonts w:ascii="Times New Roman" w:hAnsi="Times New Roman" w:cs="Times New Roman"/>
          <w:sz w:val="24"/>
          <w:szCs w:val="24"/>
        </w:rPr>
        <w:tab/>
        <w:t xml:space="preserve">    Date </w:t>
      </w:r>
      <w:r w:rsidRPr="00B52965">
        <w:rPr>
          <w:rFonts w:ascii="Times New Roman" w:hAnsi="Times New Roman" w:cs="Times New Roman"/>
          <w:sz w:val="24"/>
          <w:szCs w:val="24"/>
        </w:rPr>
        <w:tab/>
      </w:r>
    </w:p>
    <w:p w:rsidR="00BE776F" w:rsidRPr="00B52965" w:rsidRDefault="00BE776F">
      <w:pPr>
        <w:rPr>
          <w:rFonts w:ascii="Times New Roman" w:hAnsi="Times New Roman" w:cs="Times New Roman"/>
          <w:sz w:val="24"/>
          <w:szCs w:val="24"/>
        </w:rPr>
      </w:pPr>
    </w:p>
    <w:p w:rsidR="00BE776F" w:rsidRPr="00B52965" w:rsidRDefault="00B52965" w:rsidP="00B52965">
      <w:pPr>
        <w:ind w:left="450"/>
        <w:rPr>
          <w:rFonts w:ascii="Times New Roman" w:hAnsi="Times New Roman" w:cs="Times New Roman"/>
          <w:sz w:val="24"/>
          <w:szCs w:val="24"/>
        </w:rPr>
      </w:pPr>
      <w:r w:rsidRPr="00B52965">
        <w:rPr>
          <w:rFonts w:ascii="Times New Roman" w:hAnsi="Times New Roman" w:cs="Times New Roman"/>
          <w:sz w:val="24"/>
          <w:szCs w:val="24"/>
        </w:rPr>
        <w:t>Notes:</w:t>
      </w:r>
    </w:p>
    <w:p w:rsidR="00B52965" w:rsidRPr="00B52965" w:rsidRDefault="00B52965" w:rsidP="00DD39A5">
      <w:pPr>
        <w:pStyle w:val="ListParagraph"/>
        <w:numPr>
          <w:ilvl w:val="2"/>
          <w:numId w:val="26"/>
        </w:numPr>
        <w:rPr>
          <w:rFonts w:ascii="Times New Roman" w:hAnsi="Times New Roman" w:cs="Times New Roman"/>
          <w:sz w:val="24"/>
          <w:szCs w:val="24"/>
        </w:rPr>
      </w:pPr>
      <w:r w:rsidRPr="00B52965">
        <w:rPr>
          <w:rFonts w:ascii="Times New Roman" w:hAnsi="Times New Roman" w:cs="Times New Roman"/>
          <w:sz w:val="24"/>
          <w:szCs w:val="24"/>
        </w:rPr>
        <w:t>The values of the bidder’s current assets and current liabilities shall be based on the data submitted to BIR through its eFPS .</w:t>
      </w:r>
    </w:p>
    <w:p w:rsidR="00B52965" w:rsidRPr="00B52965" w:rsidRDefault="00B52965" w:rsidP="00DD39A5">
      <w:pPr>
        <w:pStyle w:val="ListParagraph"/>
        <w:numPr>
          <w:ilvl w:val="2"/>
          <w:numId w:val="26"/>
        </w:numPr>
        <w:rPr>
          <w:rFonts w:ascii="Times New Roman" w:hAnsi="Times New Roman" w:cs="Times New Roman"/>
          <w:sz w:val="24"/>
          <w:szCs w:val="24"/>
        </w:rPr>
      </w:pPr>
      <w:r w:rsidRPr="00B52965">
        <w:rPr>
          <w:rFonts w:ascii="Times New Roman" w:hAnsi="Times New Roman" w:cs="Times New Roman"/>
          <w:sz w:val="24"/>
          <w:szCs w:val="24"/>
        </w:rPr>
        <w:t>Value of all outstanding or uncompleted contracts refers to those listed in Annex A.</w:t>
      </w:r>
    </w:p>
    <w:p w:rsidR="00B52965" w:rsidRPr="00B52965" w:rsidRDefault="00B52965" w:rsidP="00DD39A5">
      <w:pPr>
        <w:pStyle w:val="ListParagraph"/>
        <w:numPr>
          <w:ilvl w:val="2"/>
          <w:numId w:val="26"/>
        </w:numPr>
        <w:rPr>
          <w:rFonts w:ascii="Times New Roman" w:hAnsi="Times New Roman" w:cs="Times New Roman"/>
          <w:sz w:val="24"/>
          <w:szCs w:val="24"/>
        </w:rPr>
      </w:pPr>
      <w:r w:rsidRPr="00B52965">
        <w:rPr>
          <w:rFonts w:ascii="Times New Roman" w:hAnsi="Times New Roman" w:cs="Times New Roman"/>
          <w:sz w:val="24"/>
          <w:szCs w:val="24"/>
        </w:rPr>
        <w:t>The detailed computation using the required formula must be shown as provided above.</w:t>
      </w:r>
    </w:p>
    <w:p w:rsidR="00B52965" w:rsidRPr="00B52965" w:rsidRDefault="00B52965" w:rsidP="00DD39A5">
      <w:pPr>
        <w:pStyle w:val="ListParagraph"/>
        <w:numPr>
          <w:ilvl w:val="2"/>
          <w:numId w:val="26"/>
        </w:numPr>
        <w:rPr>
          <w:rFonts w:ascii="Times New Roman" w:hAnsi="Times New Roman" w:cs="Times New Roman"/>
          <w:sz w:val="24"/>
          <w:szCs w:val="24"/>
        </w:rPr>
      </w:pPr>
      <w:r w:rsidRPr="00B52965">
        <w:rPr>
          <w:rFonts w:ascii="Times New Roman" w:hAnsi="Times New Roman" w:cs="Times New Roman"/>
          <w:sz w:val="24"/>
          <w:szCs w:val="24"/>
        </w:rPr>
        <w:t>The NFCC computation must at least be equal to the total ABC of the project.</w:t>
      </w:r>
    </w:p>
    <w:p w:rsidR="00BE776F" w:rsidRDefault="00BE776F">
      <w:pPr>
        <w:rPr>
          <w:rFonts w:ascii="Times New Roman" w:hAnsi="Times New Roman" w:cs="Times New Roman"/>
          <w:sz w:val="24"/>
          <w:szCs w:val="24"/>
        </w:rPr>
      </w:pPr>
    </w:p>
    <w:p w:rsidR="003365FB" w:rsidRDefault="00BE776F">
      <w:r>
        <w:lastRenderedPageBreak/>
        <w:tab/>
      </w:r>
      <w:r>
        <w:tab/>
      </w:r>
      <w:r>
        <w:tab/>
      </w:r>
      <w:r>
        <w:tab/>
      </w:r>
      <w:r>
        <w:tab/>
      </w:r>
      <w:r>
        <w:tab/>
      </w:r>
      <w:r>
        <w:tab/>
      </w:r>
      <w:r>
        <w:tab/>
      </w:r>
      <w:r>
        <w:tab/>
      </w:r>
      <w:r w:rsidR="00B52965">
        <w:tab/>
      </w:r>
      <w:r w:rsidR="003B51B8">
        <w:tab/>
      </w:r>
      <w:r w:rsidR="003B51B8">
        <w:tab/>
      </w:r>
      <w:r w:rsidR="003B51B8">
        <w:tab/>
      </w:r>
      <w:r w:rsidR="003B51B8">
        <w:tab/>
      </w:r>
      <w:r w:rsidR="003B51B8">
        <w:tab/>
      </w:r>
      <w:r w:rsidR="003B51B8">
        <w:tab/>
      </w:r>
      <w:r w:rsidR="003B51B8">
        <w:tab/>
      </w:r>
      <w:r w:rsidR="003B51B8">
        <w:tab/>
      </w:r>
      <w:r w:rsidR="003B51B8">
        <w:tab/>
      </w:r>
      <w:r w:rsidR="003B51B8">
        <w:tab/>
      </w:r>
      <w:r w:rsidR="003B51B8">
        <w:tab/>
      </w:r>
    </w:p>
    <w:p w:rsidR="00FC5BD3" w:rsidRDefault="003B51B8" w:rsidP="00FC5BD3">
      <w:pPr>
        <w:ind w:left="7200" w:firstLine="720"/>
        <w:rPr>
          <w:b/>
        </w:rPr>
      </w:pPr>
      <w:r w:rsidRPr="00800E71">
        <w:rPr>
          <w:b/>
          <w:highlight w:val="yellow"/>
        </w:rPr>
        <w:t>Annex “</w:t>
      </w:r>
      <w:r w:rsidR="0082249C">
        <w:rPr>
          <w:b/>
          <w:highlight w:val="yellow"/>
        </w:rPr>
        <w:t>D</w:t>
      </w:r>
      <w:r w:rsidRPr="00800E71">
        <w:rPr>
          <w:b/>
          <w:highlight w:val="yellow"/>
        </w:rPr>
        <w:t>”</w:t>
      </w:r>
    </w:p>
    <w:p w:rsidR="00FC5BD3" w:rsidRPr="00FC5BD3" w:rsidRDefault="00FC5BD3" w:rsidP="00FC5BD3">
      <w:pPr>
        <w:pBdr>
          <w:bottom w:val="single" w:sz="12" w:space="1" w:color="auto"/>
        </w:pBd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r w:rsidRPr="00FC5BD3">
        <w:rPr>
          <w:rFonts w:ascii="Times New Roman" w:eastAsia="Times New Roman" w:hAnsi="Times New Roman" w:cs="Times New Roman"/>
          <w:b/>
          <w:sz w:val="24"/>
          <w:szCs w:val="20"/>
          <w:lang w:val="en-US"/>
        </w:rPr>
        <w:t>BID SECURING DECLARATION FORM</w:t>
      </w:r>
    </w:p>
    <w:p w:rsidR="00FC5BD3" w:rsidRPr="00FC5BD3" w:rsidRDefault="00FC5BD3" w:rsidP="00FC5BD3">
      <w:pPr>
        <w:pBdr>
          <w:bottom w:val="single" w:sz="12" w:space="1" w:color="auto"/>
        </w:pBd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4"/>
          <w:lang w:val="en-US"/>
        </w:rPr>
      </w:pPr>
      <w:r w:rsidRPr="00FC5BD3">
        <w:rPr>
          <w:rFonts w:ascii="Times New Roman" w:eastAsia="Times New Roman" w:hAnsi="Times New Roman" w:cs="Times New Roman"/>
          <w:b/>
          <w:sz w:val="24"/>
          <w:szCs w:val="24"/>
          <w:lang w:val="en-US"/>
        </w:rPr>
        <w:t>REPUBLIC OF THE PHILIPPINES)</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4"/>
          <w:lang w:val="en-US"/>
        </w:rPr>
      </w:pPr>
      <w:r w:rsidRPr="00FC5BD3">
        <w:rPr>
          <w:rFonts w:ascii="Times New Roman" w:eastAsia="Times New Roman" w:hAnsi="Times New Roman" w:cs="Times New Roman"/>
          <w:b/>
          <w:sz w:val="24"/>
          <w:szCs w:val="24"/>
          <w:lang w:val="en-US"/>
        </w:rPr>
        <w:t>CITY OF _______________________) S.S.</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x------------------------------------------------------x</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4"/>
          <w:lang w:val="en-US"/>
        </w:rPr>
      </w:pP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4"/>
          <w:lang w:val="en-US"/>
        </w:rPr>
      </w:pPr>
      <w:r w:rsidRPr="00FC5BD3">
        <w:rPr>
          <w:rFonts w:ascii="Times New Roman" w:eastAsia="Times New Roman" w:hAnsi="Times New Roman" w:cs="Times New Roman"/>
          <w:b/>
          <w:sz w:val="24"/>
          <w:szCs w:val="24"/>
          <w:lang w:val="en-US"/>
        </w:rPr>
        <w:t>BID SECURING DECLARATION</w:t>
      </w: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RFQ No.</w:t>
      </w:r>
      <w:r w:rsidRPr="00FC5BD3">
        <w:rPr>
          <w:rFonts w:ascii="Times New Roman" w:eastAsia="Times New Roman" w:hAnsi="Times New Roman" w:cs="Times New Roman"/>
          <w:b/>
          <w:sz w:val="24"/>
          <w:szCs w:val="24"/>
          <w:lang w:val="en-US"/>
        </w:rPr>
        <w:t>:</w:t>
      </w:r>
      <w:r w:rsidRPr="00FC5BD3">
        <w:rPr>
          <w:rFonts w:ascii="Times New Roman" w:eastAsia="Times New Roman" w:hAnsi="Times New Roman" w:cs="Times New Roman"/>
          <w:sz w:val="24"/>
          <w:szCs w:val="24"/>
          <w:lang w:val="en-US"/>
        </w:rPr>
        <w:t xml:space="preserve"> </w:t>
      </w:r>
      <w:r w:rsidRPr="00FC5BD3">
        <w:rPr>
          <w:rFonts w:ascii="Times New Roman" w:eastAsia="Times New Roman" w:hAnsi="Times New Roman" w:cs="Times New Roman"/>
          <w:i/>
          <w:sz w:val="24"/>
          <w:szCs w:val="24"/>
          <w:lang w:val="en-US"/>
        </w:rPr>
        <w:t>[Insert Reference number]</w:t>
      </w: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US"/>
        </w:rPr>
      </w:pPr>
      <w:r w:rsidRPr="00FC5BD3">
        <w:rPr>
          <w:rFonts w:ascii="Times New Roman" w:eastAsia="Times New Roman" w:hAnsi="Times New Roman" w:cs="Times New Roman"/>
          <w:sz w:val="24"/>
          <w:szCs w:val="24"/>
          <w:lang w:val="en-US"/>
        </w:rPr>
        <w:t xml:space="preserve">To: </w:t>
      </w:r>
      <w:r w:rsidRPr="00FC5BD3">
        <w:rPr>
          <w:rFonts w:ascii="Times New Roman" w:eastAsia="Times New Roman" w:hAnsi="Times New Roman" w:cs="Times New Roman"/>
          <w:i/>
          <w:sz w:val="24"/>
          <w:szCs w:val="24"/>
          <w:lang w:val="en-US"/>
        </w:rPr>
        <w:t>[Insert name and address of the Procuring Entity]</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I/We</w:t>
      </w:r>
      <w:r w:rsidRPr="00FC5BD3">
        <w:rPr>
          <w:rFonts w:ascii="Times New Roman" w:eastAsia="Times New Roman" w:hAnsi="Times New Roman" w:cs="Times New Roman"/>
          <w:position w:val="6"/>
          <w:sz w:val="24"/>
          <w:szCs w:val="24"/>
          <w:lang w:val="en-US"/>
        </w:rPr>
        <w:footnoteReference w:id="1"/>
      </w:r>
      <w:r w:rsidRPr="00FC5BD3">
        <w:rPr>
          <w:rFonts w:ascii="Times New Roman" w:eastAsia="Times New Roman" w:hAnsi="Times New Roman" w:cs="Times New Roman"/>
          <w:sz w:val="24"/>
          <w:szCs w:val="24"/>
          <w:lang w:val="en-US"/>
        </w:rPr>
        <w:t>, the undersigned, declare that:</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144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1.</w:t>
      </w:r>
      <w:r w:rsidRPr="00FC5BD3">
        <w:rPr>
          <w:rFonts w:ascii="Times New Roman" w:eastAsia="Times New Roman" w:hAnsi="Times New Roman" w:cs="Times New Roman"/>
          <w:sz w:val="24"/>
          <w:szCs w:val="24"/>
          <w:lang w:val="en-US"/>
        </w:rPr>
        <w:tab/>
        <w:t>I/We understand that, according to your conditions, bids must be supported by a Bid Security, which may be in the form of a Bid-Securing Declaration.</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144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2.</w:t>
      </w:r>
      <w:r w:rsidRPr="00FC5BD3">
        <w:rPr>
          <w:rFonts w:ascii="Times New Roman" w:eastAsia="Times New Roman" w:hAnsi="Times New Roman" w:cs="Times New Roman"/>
          <w:sz w:val="24"/>
          <w:szCs w:val="24"/>
          <w:lang w:val="en-US"/>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1350" w:hanging="63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3.</w:t>
      </w:r>
      <w:r w:rsidRPr="00FC5BD3">
        <w:rPr>
          <w:rFonts w:ascii="Times New Roman" w:eastAsia="Times New Roman" w:hAnsi="Times New Roman" w:cs="Times New Roman"/>
          <w:sz w:val="24"/>
          <w:szCs w:val="24"/>
          <w:lang w:val="en-US"/>
        </w:rPr>
        <w:tab/>
        <w:t>I/We understand that this Bid Securing Declaration shall cease to be valid on the following circumstances:</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216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w:t>
      </w:r>
      <w:r w:rsidRPr="00FC5BD3">
        <w:rPr>
          <w:rFonts w:ascii="Times New Roman" w:eastAsia="Times New Roman" w:hAnsi="Times New Roman" w:cs="Times New Roman"/>
          <w:sz w:val="24"/>
          <w:szCs w:val="24"/>
          <w:lang w:val="en-US"/>
        </w:rPr>
        <w:tab/>
        <w:t>Upon expiration of the bid validity period, or any extension thereof pursuant to your request;</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216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(b)</w:t>
      </w:r>
      <w:r w:rsidRPr="00FC5BD3">
        <w:rPr>
          <w:rFonts w:ascii="Times New Roman" w:eastAsia="Times New Roman" w:hAnsi="Times New Roman" w:cs="Times New Roman"/>
          <w:sz w:val="24"/>
          <w:szCs w:val="24"/>
          <w:lang w:val="en-US"/>
        </w:rPr>
        <w:tab/>
        <w:t>I am/we are declared ineligible or post-disqualified upon receipt of your notice to such effect, and (i) I/we failed to timely file a request for reconsideration or (ii) I/we filed a waiver to avail of said right;</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216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(c)</w:t>
      </w:r>
      <w:r w:rsidRPr="00FC5BD3">
        <w:rPr>
          <w:rFonts w:ascii="Times New Roman" w:eastAsia="Times New Roman" w:hAnsi="Times New Roman" w:cs="Times New Roman"/>
          <w:sz w:val="24"/>
          <w:szCs w:val="24"/>
          <w:lang w:val="en-US"/>
        </w:rPr>
        <w:tab/>
        <w:t>I am/we are declared the bidder with the Lowest Calculated Responsive Bid, and I/we have furnished the performance security and signed the Contract.</w:t>
      </w:r>
    </w:p>
    <w:p w:rsidR="00FC5BD3" w:rsidRPr="00FC5BD3" w:rsidRDefault="00FC5BD3" w:rsidP="00FC5BD3">
      <w:pPr>
        <w:overflowPunct w:val="0"/>
        <w:autoSpaceDE w:val="0"/>
        <w:autoSpaceDN w:val="0"/>
        <w:adjustRightInd w:val="0"/>
        <w:spacing w:after="0" w:line="240" w:lineRule="atLeast"/>
        <w:ind w:left="2160"/>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left="2160"/>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 xml:space="preserve">IN WITNESS WHEREOF, I/We have hereunto set my/our hand/s this ____ day of </w:t>
      </w:r>
      <w:r w:rsidRPr="00FC5BD3">
        <w:rPr>
          <w:rFonts w:ascii="Times New Roman" w:eastAsia="Times New Roman" w:hAnsi="Times New Roman" w:cs="Times New Roman"/>
          <w:i/>
          <w:sz w:val="24"/>
          <w:szCs w:val="24"/>
          <w:lang w:val="en-US"/>
        </w:rPr>
        <w:t>[month] [year]</w:t>
      </w:r>
      <w:r w:rsidRPr="00FC5BD3">
        <w:rPr>
          <w:rFonts w:ascii="Times New Roman" w:eastAsia="Times New Roman" w:hAnsi="Times New Roman" w:cs="Times New Roman"/>
          <w:sz w:val="24"/>
          <w:szCs w:val="24"/>
          <w:lang w:val="en-US"/>
        </w:rPr>
        <w:t xml:space="preserve"> at </w:t>
      </w:r>
      <w:r w:rsidRPr="00FC5BD3">
        <w:rPr>
          <w:rFonts w:ascii="Times New Roman" w:eastAsia="Times New Roman" w:hAnsi="Times New Roman" w:cs="Times New Roman"/>
          <w:i/>
          <w:sz w:val="24"/>
          <w:szCs w:val="24"/>
          <w:lang w:val="en-US"/>
        </w:rPr>
        <w:t>[place of execution]</w:t>
      </w:r>
      <w:r w:rsidRPr="00FC5BD3">
        <w:rPr>
          <w:rFonts w:ascii="Times New Roman" w:eastAsia="Times New Roman" w:hAnsi="Times New Roman" w:cs="Times New Roman"/>
          <w:sz w:val="24"/>
          <w:szCs w:val="24"/>
          <w:lang w:val="en-US"/>
        </w:rPr>
        <w:t>.</w:t>
      </w:r>
    </w:p>
    <w:p w:rsidR="00FC5BD3" w:rsidRPr="00FC5BD3" w:rsidRDefault="00FC5BD3" w:rsidP="00FC5BD3">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 xml:space="preserve">   </w:t>
      </w:r>
    </w:p>
    <w:p w:rsidR="00FC5BD3" w:rsidRPr="00FC5BD3" w:rsidRDefault="00FC5BD3" w:rsidP="00FC5BD3">
      <w:pPr>
        <w:overflowPunct w:val="0"/>
        <w:autoSpaceDE w:val="0"/>
        <w:autoSpaceDN w:val="0"/>
        <w:adjustRightInd w:val="0"/>
        <w:spacing w:after="0" w:line="240" w:lineRule="atLeast"/>
        <w:ind w:left="4320"/>
        <w:jc w:val="both"/>
        <w:textAlignment w:val="baseline"/>
        <w:rPr>
          <w:rFonts w:ascii="Times New Roman" w:eastAsia="Times New Roman" w:hAnsi="Times New Roman" w:cs="Times New Roman"/>
          <w:i/>
          <w:sz w:val="24"/>
          <w:szCs w:val="24"/>
          <w:lang w:val="en-US"/>
        </w:rPr>
      </w:pPr>
      <w:r w:rsidRPr="00FC5BD3">
        <w:rPr>
          <w:rFonts w:ascii="Times New Roman" w:eastAsia="Times New Roman" w:hAnsi="Times New Roman" w:cs="Times New Roman"/>
          <w:sz w:val="24"/>
          <w:szCs w:val="24"/>
          <w:lang w:val="en-US"/>
        </w:rPr>
        <w:t xml:space="preserve">    </w:t>
      </w:r>
      <w:r w:rsidRPr="00FC5BD3">
        <w:rPr>
          <w:rFonts w:ascii="Times New Roman" w:eastAsia="Times New Roman" w:hAnsi="Times New Roman" w:cs="Times New Roman"/>
          <w:i/>
          <w:sz w:val="24"/>
          <w:szCs w:val="24"/>
          <w:lang w:val="en-US"/>
        </w:rPr>
        <w:t xml:space="preserve">[Insert NAME OF BIDDER’S AUTHORIZED </w:t>
      </w:r>
    </w:p>
    <w:p w:rsidR="00FC5BD3" w:rsidRPr="00FC5BD3" w:rsidRDefault="00FC5BD3" w:rsidP="00FC5BD3">
      <w:pPr>
        <w:overflowPunct w:val="0"/>
        <w:autoSpaceDE w:val="0"/>
        <w:autoSpaceDN w:val="0"/>
        <w:adjustRightInd w:val="0"/>
        <w:spacing w:after="0" w:line="240" w:lineRule="atLeast"/>
        <w:ind w:left="5040" w:firstLine="720"/>
        <w:jc w:val="both"/>
        <w:textAlignment w:val="baseline"/>
        <w:rPr>
          <w:rFonts w:ascii="Times New Roman" w:eastAsia="Times New Roman" w:hAnsi="Times New Roman" w:cs="Times New Roman"/>
          <w:i/>
          <w:sz w:val="24"/>
          <w:szCs w:val="24"/>
          <w:lang w:val="en-US"/>
        </w:rPr>
      </w:pPr>
      <w:r w:rsidRPr="00FC5BD3">
        <w:rPr>
          <w:rFonts w:ascii="Times New Roman" w:eastAsia="Times New Roman" w:hAnsi="Times New Roman" w:cs="Times New Roman"/>
          <w:i/>
          <w:sz w:val="24"/>
          <w:szCs w:val="24"/>
          <w:lang w:val="en-US"/>
        </w:rPr>
        <w:t xml:space="preserve">     REPRESENTATIVE]</w:t>
      </w:r>
    </w:p>
    <w:p w:rsidR="00FC5BD3" w:rsidRPr="00FC5BD3" w:rsidRDefault="00FC5BD3" w:rsidP="00FC5BD3">
      <w:pPr>
        <w:overflowPunct w:val="0"/>
        <w:autoSpaceDE w:val="0"/>
        <w:autoSpaceDN w:val="0"/>
        <w:adjustRightInd w:val="0"/>
        <w:spacing w:after="0" w:line="240" w:lineRule="atLeast"/>
        <w:ind w:left="5040"/>
        <w:jc w:val="both"/>
        <w:textAlignment w:val="baseline"/>
        <w:rPr>
          <w:rFonts w:ascii="Times New Roman" w:eastAsia="Times New Roman" w:hAnsi="Times New Roman" w:cs="Times New Roman"/>
          <w:i/>
          <w:sz w:val="24"/>
          <w:szCs w:val="24"/>
          <w:lang w:val="en-US"/>
        </w:rPr>
      </w:pPr>
      <w:r w:rsidRPr="00FC5BD3">
        <w:rPr>
          <w:rFonts w:ascii="Times New Roman" w:eastAsia="Times New Roman" w:hAnsi="Times New Roman" w:cs="Times New Roman"/>
          <w:i/>
          <w:sz w:val="24"/>
          <w:szCs w:val="24"/>
          <w:lang w:val="en-US"/>
        </w:rPr>
        <w:t xml:space="preserve">    [Insert Signatory’s Legal Capacity]</w:t>
      </w:r>
    </w:p>
    <w:p w:rsidR="00FC5BD3" w:rsidRPr="00FC5BD3" w:rsidRDefault="00FC5BD3" w:rsidP="00FC5BD3">
      <w:pPr>
        <w:overflowPunct w:val="0"/>
        <w:autoSpaceDE w:val="0"/>
        <w:autoSpaceDN w:val="0"/>
        <w:adjustRightInd w:val="0"/>
        <w:spacing w:after="0" w:line="240" w:lineRule="atLeast"/>
        <w:ind w:left="504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i/>
          <w:sz w:val="24"/>
          <w:szCs w:val="24"/>
          <w:lang w:val="en-US"/>
        </w:rPr>
        <w:tab/>
      </w:r>
      <w:r w:rsidRPr="00FC5BD3">
        <w:rPr>
          <w:rFonts w:ascii="Times New Roman" w:eastAsia="Times New Roman" w:hAnsi="Times New Roman" w:cs="Times New Roman"/>
          <w:i/>
          <w:sz w:val="24"/>
          <w:szCs w:val="24"/>
          <w:lang w:val="en-US"/>
        </w:rPr>
        <w:tab/>
        <w:t xml:space="preserve">  </w:t>
      </w:r>
      <w:r w:rsidRPr="00FC5BD3">
        <w:rPr>
          <w:rFonts w:ascii="Times New Roman" w:eastAsia="Times New Roman" w:hAnsi="Times New Roman" w:cs="Times New Roman"/>
          <w:sz w:val="24"/>
          <w:szCs w:val="24"/>
          <w:lang w:val="en-US"/>
        </w:rPr>
        <w:t>Affiant</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b/>
          <w:sz w:val="24"/>
          <w:szCs w:val="24"/>
          <w:lang w:val="en-US"/>
        </w:rPr>
        <w:t>SUBSCRIBED AND SWORN</w:t>
      </w:r>
      <w:r w:rsidRPr="00FC5BD3">
        <w:rPr>
          <w:rFonts w:ascii="Times New Roman" w:eastAsia="Times New Roman" w:hAnsi="Times New Roman" w:cs="Times New Roman"/>
          <w:sz w:val="24"/>
          <w:szCs w:val="24"/>
          <w:lang w:val="en-US"/>
        </w:rPr>
        <w:t xml:space="preserve"> to before me this ___ day of </w:t>
      </w:r>
      <w:r w:rsidRPr="00FC5BD3">
        <w:rPr>
          <w:rFonts w:ascii="Times New Roman" w:eastAsia="Times New Roman" w:hAnsi="Times New Roman" w:cs="Times New Roman"/>
          <w:i/>
          <w:sz w:val="24"/>
          <w:szCs w:val="24"/>
          <w:lang w:val="en-US"/>
        </w:rPr>
        <w:t>[month] [year]</w:t>
      </w:r>
      <w:r w:rsidRPr="00FC5BD3">
        <w:rPr>
          <w:rFonts w:ascii="Times New Roman" w:eastAsia="Times New Roman" w:hAnsi="Times New Roman" w:cs="Times New Roman"/>
          <w:sz w:val="24"/>
          <w:szCs w:val="24"/>
          <w:lang w:val="en-US"/>
        </w:rPr>
        <w:t xml:space="preserve"> at </w:t>
      </w:r>
      <w:r w:rsidRPr="00FC5BD3">
        <w:rPr>
          <w:rFonts w:ascii="Times New Roman" w:eastAsia="Times New Roman" w:hAnsi="Times New Roman" w:cs="Times New Roman"/>
          <w:i/>
          <w:sz w:val="24"/>
          <w:szCs w:val="24"/>
          <w:lang w:val="en-US"/>
        </w:rPr>
        <w:t xml:space="preserve">[place of execution], </w:t>
      </w:r>
      <w:r w:rsidRPr="00FC5BD3">
        <w:rPr>
          <w:rFonts w:ascii="Times New Roman" w:eastAsia="Times New Roman" w:hAnsi="Times New Roman" w:cs="Times New Roman"/>
          <w:sz w:val="24"/>
          <w:szCs w:val="24"/>
          <w:lang w:val="en-US"/>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t xml:space="preserve">Witness my hand and seal this ___ day of </w:t>
      </w:r>
      <w:r w:rsidRPr="00FC5BD3">
        <w:rPr>
          <w:rFonts w:ascii="Times New Roman" w:eastAsia="Times New Roman" w:hAnsi="Times New Roman" w:cs="Times New Roman"/>
          <w:i/>
          <w:sz w:val="24"/>
          <w:szCs w:val="24"/>
          <w:lang w:val="en-US"/>
        </w:rPr>
        <w:t>[month] [year]</w:t>
      </w:r>
      <w:r w:rsidRPr="00FC5BD3">
        <w:rPr>
          <w:rFonts w:ascii="Times New Roman" w:eastAsia="Times New Roman" w:hAnsi="Times New Roman" w:cs="Times New Roman"/>
          <w:sz w:val="24"/>
          <w:szCs w:val="24"/>
          <w:lang w:val="en-US"/>
        </w:rPr>
        <w:t xml:space="preserve">.  </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b/>
          <w:sz w:val="24"/>
          <w:szCs w:val="24"/>
          <w:lang w:val="en-US"/>
        </w:rPr>
        <w:t>NAME OF NOTARY PUBLIC</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Serial No. of Commission _______________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Notary Public for _______ until __________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Roll of Attorneys No. __________________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 xml:space="preserve">PTR No. ______ </w:t>
      </w:r>
      <w:r w:rsidRPr="00FC5BD3">
        <w:rPr>
          <w:rFonts w:ascii="Times New Roman" w:eastAsia="Times New Roman" w:hAnsi="Times New Roman" w:cs="Times New Roman"/>
          <w:i/>
          <w:sz w:val="24"/>
          <w:szCs w:val="24"/>
          <w:lang w:val="en-US"/>
        </w:rPr>
        <w:t>[date issued], [place issued]</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US"/>
        </w:rPr>
      </w:pP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r>
      <w:r w:rsidRPr="00FC5BD3">
        <w:rPr>
          <w:rFonts w:ascii="Times New Roman" w:eastAsia="Times New Roman" w:hAnsi="Times New Roman" w:cs="Times New Roman"/>
          <w:sz w:val="24"/>
          <w:szCs w:val="24"/>
          <w:lang w:val="en-US"/>
        </w:rPr>
        <w:tab/>
        <w:t xml:space="preserve">IBP No. ______  </w:t>
      </w:r>
      <w:r w:rsidRPr="00FC5BD3">
        <w:rPr>
          <w:rFonts w:ascii="Times New Roman" w:eastAsia="Times New Roman" w:hAnsi="Times New Roman" w:cs="Times New Roman"/>
          <w:i/>
          <w:sz w:val="24"/>
          <w:szCs w:val="24"/>
          <w:lang w:val="en-US"/>
        </w:rPr>
        <w:t>[date issued], [place issued]</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Doc. No. 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Page No. _____</w:t>
      </w:r>
    </w:p>
    <w:p w:rsidR="00FC5BD3" w:rsidRPr="00FC5BD3" w:rsidRDefault="00FC5BD3" w:rsidP="00FC5BD3">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Book No. _____</w:t>
      </w:r>
    </w:p>
    <w:p w:rsidR="00FC5BD3" w:rsidRPr="00FC5BD3" w:rsidRDefault="00FC5BD3" w:rsidP="00FC5BD3">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z w:val="24"/>
          <w:szCs w:val="24"/>
          <w:lang w:val="en-US"/>
        </w:rPr>
      </w:pPr>
      <w:r w:rsidRPr="00FC5BD3">
        <w:rPr>
          <w:rFonts w:ascii="Times New Roman" w:eastAsia="Times New Roman" w:hAnsi="Times New Roman" w:cs="Times New Roman"/>
          <w:sz w:val="24"/>
          <w:szCs w:val="24"/>
          <w:lang w:val="en-US"/>
        </w:rPr>
        <w:t>Series of _____</w:t>
      </w:r>
    </w:p>
    <w:p w:rsidR="00FC5BD3" w:rsidRPr="00FC5BD3" w:rsidRDefault="00FC5BD3" w:rsidP="00FC5BD3">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3B51B8" w:rsidRDefault="00FC5BD3">
      <w:r w:rsidRPr="00FC5BD3">
        <w:rPr>
          <w:rFonts w:ascii="Times New Roman" w:eastAsia="Times New Roman" w:hAnsi="Times New Roman" w:cs="Times New Roman"/>
          <w:sz w:val="24"/>
          <w:szCs w:val="20"/>
          <w:lang w:val="en-US"/>
        </w:rPr>
        <w:br w:type="page"/>
      </w:r>
    </w:p>
    <w:p w:rsidR="00FC5BD3" w:rsidRDefault="00FC5BD3" w:rsidP="00FC5BD3">
      <w:pPr>
        <w:ind w:left="7200" w:firstLine="720"/>
        <w:rPr>
          <w:b/>
        </w:rPr>
      </w:pPr>
      <w:r w:rsidRPr="00800E71">
        <w:rPr>
          <w:b/>
          <w:highlight w:val="yellow"/>
        </w:rPr>
        <w:lastRenderedPageBreak/>
        <w:t>Annex “</w:t>
      </w:r>
      <w:r>
        <w:rPr>
          <w:b/>
          <w:highlight w:val="yellow"/>
        </w:rPr>
        <w:t>E</w:t>
      </w:r>
      <w:r w:rsidRPr="00800E71">
        <w:rPr>
          <w:b/>
          <w:highlight w:val="yellow"/>
        </w:rPr>
        <w:t>”</w:t>
      </w:r>
    </w:p>
    <w:p w:rsidR="00FC5BD3" w:rsidRDefault="00FC5BD3" w:rsidP="00801BED">
      <w:pPr>
        <w:pStyle w:val="Default"/>
        <w:jc w:val="center"/>
        <w:rPr>
          <w:rFonts w:ascii="Times New Roman" w:hAnsi="Times New Roman" w:cs="Times New Roman"/>
          <w:b/>
          <w:spacing w:val="-2"/>
        </w:rPr>
      </w:pPr>
    </w:p>
    <w:p w:rsidR="00FC5BD3" w:rsidRDefault="00FC5BD3" w:rsidP="00801BED">
      <w:pPr>
        <w:pStyle w:val="Default"/>
        <w:jc w:val="center"/>
        <w:rPr>
          <w:rFonts w:ascii="Times New Roman" w:hAnsi="Times New Roman" w:cs="Times New Roman"/>
          <w:b/>
          <w:spacing w:val="-2"/>
        </w:rPr>
      </w:pPr>
    </w:p>
    <w:p w:rsidR="00801BED" w:rsidRPr="00E7190C" w:rsidRDefault="00801BED" w:rsidP="00801BED">
      <w:pPr>
        <w:pStyle w:val="Default"/>
        <w:jc w:val="center"/>
        <w:rPr>
          <w:rFonts w:ascii="Times New Roman" w:hAnsi="Times New Roman" w:cs="Times New Roman"/>
          <w:b/>
          <w:spacing w:val="-2"/>
        </w:rPr>
      </w:pPr>
      <w:r w:rsidRPr="00E7190C">
        <w:rPr>
          <w:rFonts w:ascii="Times New Roman" w:hAnsi="Times New Roman" w:cs="Times New Roman"/>
          <w:b/>
          <w:spacing w:val="-2"/>
        </w:rPr>
        <w:t>Maintenance Agreement for CISCO Wireless Network Equipment</w:t>
      </w:r>
    </w:p>
    <w:p w:rsidR="00801BED" w:rsidRPr="00E7190C" w:rsidRDefault="00801BED" w:rsidP="00801BED">
      <w:pPr>
        <w:pStyle w:val="Default"/>
        <w:jc w:val="center"/>
        <w:rPr>
          <w:rFonts w:ascii="Times New Roman" w:hAnsi="Times New Roman" w:cs="Times New Roman"/>
          <w:b/>
          <w:spacing w:val="-2"/>
        </w:rPr>
      </w:pPr>
      <w:r w:rsidRPr="00E7190C">
        <w:rPr>
          <w:rFonts w:ascii="Times New Roman" w:hAnsi="Times New Roman" w:cs="Times New Roman"/>
          <w:b/>
          <w:spacing w:val="-2"/>
        </w:rPr>
        <w:t>Deployed at the Head Office and 3 Public Economic Zones: CEZ, MEZ and BCEZ</w:t>
      </w:r>
    </w:p>
    <w:p w:rsidR="00801BED" w:rsidRDefault="00801BED">
      <w:r>
        <w:t>____________________________________________________</w:t>
      </w:r>
      <w:r w:rsidR="003365FB">
        <w:t>______________________________</w:t>
      </w:r>
    </w:p>
    <w:p w:rsidR="003B51B8" w:rsidRDefault="003B51B8" w:rsidP="007E6AE8">
      <w:pPr>
        <w:pStyle w:val="ListParagraph"/>
        <w:ind w:left="0"/>
        <w:rPr>
          <w:rFonts w:ascii="Times New Roman" w:hAnsi="Times New Roman" w:cs="Times New Roman"/>
          <w:b/>
          <w:sz w:val="28"/>
          <w:szCs w:val="28"/>
        </w:rPr>
      </w:pPr>
      <w:r w:rsidRPr="003B51B8">
        <w:rPr>
          <w:rFonts w:ascii="Times New Roman" w:hAnsi="Times New Roman" w:cs="Times New Roman"/>
          <w:b/>
          <w:sz w:val="28"/>
          <w:szCs w:val="28"/>
          <w:highlight w:val="yellow"/>
        </w:rPr>
        <w:t>Schedule of Requirements</w:t>
      </w:r>
    </w:p>
    <w:p w:rsidR="0089073E" w:rsidRPr="0089073E" w:rsidRDefault="0089073E" w:rsidP="0089073E">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 xml:space="preserve">The delivery schedule expressed as weeks/months stipulates hereafter a delivery date which is the date of delivery to the project site.  </w:t>
      </w:r>
    </w:p>
    <w:p w:rsidR="0089073E" w:rsidRPr="0089073E" w:rsidRDefault="0089073E" w:rsidP="0089073E">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925"/>
        <w:gridCol w:w="3996"/>
        <w:gridCol w:w="1926"/>
        <w:gridCol w:w="1926"/>
      </w:tblGrid>
      <w:tr w:rsidR="001141AD" w:rsidRPr="0089073E" w:rsidTr="001141AD">
        <w:trPr>
          <w:trHeight w:val="106"/>
        </w:trPr>
        <w:tc>
          <w:tcPr>
            <w:tcW w:w="1426" w:type="dxa"/>
          </w:tcPr>
          <w:p w:rsidR="001141AD" w:rsidRPr="0089073E"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p>
          <w:p w:rsidR="001141AD" w:rsidRPr="0089073E"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0"/>
                <w:lang w:val="en-US"/>
              </w:rPr>
            </w:pPr>
            <w:r w:rsidRPr="0089073E">
              <w:rPr>
                <w:rFonts w:ascii="Times New Roman" w:eastAsia="Times New Roman" w:hAnsi="Times New Roman" w:cs="Times New Roman"/>
                <w:b/>
                <w:sz w:val="24"/>
                <w:szCs w:val="20"/>
                <w:lang w:val="en-US"/>
              </w:rPr>
              <w:t>Equipment</w:t>
            </w:r>
          </w:p>
        </w:tc>
        <w:tc>
          <w:tcPr>
            <w:tcW w:w="925" w:type="dxa"/>
          </w:tcPr>
          <w:p w:rsidR="001141AD" w:rsidRPr="0089073E"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val="en-US"/>
              </w:rPr>
            </w:pPr>
            <w:r w:rsidRPr="0089073E">
              <w:rPr>
                <w:rFonts w:ascii="Times New Roman" w:eastAsia="Times New Roman" w:hAnsi="Times New Roman" w:cs="Times New Roman"/>
                <w:b/>
                <w:lang w:val="en-US"/>
              </w:rPr>
              <w:t>No. of Units</w:t>
            </w:r>
          </w:p>
        </w:tc>
        <w:tc>
          <w:tcPr>
            <w:tcW w:w="3996" w:type="dxa"/>
          </w:tcPr>
          <w:p w:rsidR="001141AD" w:rsidRPr="0089073E"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p>
          <w:p w:rsidR="001141AD" w:rsidRPr="0089073E"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4"/>
                <w:lang w:val="en-US"/>
              </w:rPr>
            </w:pPr>
            <w:r w:rsidRPr="0089073E">
              <w:rPr>
                <w:rFonts w:ascii="Times New Roman" w:eastAsia="Times New Roman" w:hAnsi="Times New Roman" w:cs="Times New Roman"/>
                <w:b/>
                <w:sz w:val="24"/>
                <w:szCs w:val="24"/>
                <w:lang w:val="en-US"/>
              </w:rPr>
              <w:t>Maintenance Services</w:t>
            </w:r>
          </w:p>
        </w:tc>
        <w:tc>
          <w:tcPr>
            <w:tcW w:w="1926" w:type="dxa"/>
          </w:tcPr>
          <w:p w:rsidR="001141AD"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p>
          <w:p w:rsidR="001141AD"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r>
              <w:rPr>
                <w:rFonts w:ascii="Times New Roman" w:eastAsia="Times New Roman" w:hAnsi="Times New Roman" w:cs="Times New Roman"/>
                <w:b/>
                <w:sz w:val="24"/>
                <w:szCs w:val="24"/>
                <w:lang w:val="en-US"/>
              </w:rPr>
              <w:t>Delivered, Weeks/Months</w:t>
            </w:r>
          </w:p>
        </w:tc>
        <w:tc>
          <w:tcPr>
            <w:tcW w:w="1926" w:type="dxa"/>
          </w:tcPr>
          <w:p w:rsidR="001141AD" w:rsidRDefault="001141AD" w:rsidP="0089073E">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p>
          <w:p w:rsidR="001141AD" w:rsidRPr="0089073E" w:rsidRDefault="001141AD" w:rsidP="001141AD">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8"/>
                <w:szCs w:val="8"/>
                <w:lang w:val="en-US"/>
              </w:rPr>
            </w:pPr>
            <w:r>
              <w:rPr>
                <w:rFonts w:ascii="Times New Roman" w:eastAsia="Times New Roman" w:hAnsi="Times New Roman" w:cs="Times New Roman"/>
                <w:b/>
                <w:sz w:val="24"/>
                <w:szCs w:val="24"/>
                <w:lang w:val="en-US"/>
              </w:rPr>
              <w:t>Delivery Place</w:t>
            </w:r>
          </w:p>
        </w:tc>
      </w:tr>
      <w:tr w:rsidR="001141AD" w:rsidRPr="0089073E" w:rsidTr="001141AD">
        <w:trPr>
          <w:trHeight w:val="398"/>
        </w:trPr>
        <w:tc>
          <w:tcPr>
            <w:tcW w:w="1426" w:type="dxa"/>
            <w:vAlign w:val="center"/>
          </w:tcPr>
          <w:p w:rsidR="001141AD" w:rsidRPr="0089073E" w:rsidRDefault="001141AD" w:rsidP="0089073E">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9073E">
              <w:rPr>
                <w:rFonts w:ascii="Calibri" w:eastAsia="Calibri" w:hAnsi="Calibri" w:cs="Arial"/>
                <w:b/>
                <w:bCs/>
                <w:sz w:val="20"/>
                <w:szCs w:val="20"/>
              </w:rPr>
              <w:t>Wireless Controller</w:t>
            </w:r>
          </w:p>
        </w:tc>
        <w:tc>
          <w:tcPr>
            <w:tcW w:w="925" w:type="dxa"/>
            <w:vAlign w:val="center"/>
          </w:tcPr>
          <w:p w:rsidR="001141AD" w:rsidRPr="0089073E" w:rsidRDefault="001141AD"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5</w:t>
            </w:r>
          </w:p>
        </w:tc>
        <w:tc>
          <w:tcPr>
            <w:tcW w:w="3996" w:type="dxa"/>
            <w:vMerge w:val="restart"/>
          </w:tcPr>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8x5 (M-F) service/help desk support</w:t>
            </w:r>
          </w:p>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 xml:space="preserve">8x5 (M-F) on-site engineering service with parts included </w:t>
            </w:r>
          </w:p>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Service unit shall provide upon availability</w:t>
            </w:r>
          </w:p>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Annual Preventive Maintenance</w:t>
            </w:r>
          </w:p>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Software Fix Releases</w:t>
            </w:r>
          </w:p>
        </w:tc>
        <w:tc>
          <w:tcPr>
            <w:tcW w:w="1926" w:type="dxa"/>
            <w:vMerge w:val="restart"/>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c>
          <w:tcPr>
            <w:tcW w:w="1926" w:type="dxa"/>
            <w:vMerge w:val="restart"/>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r>
      <w:tr w:rsidR="001141AD" w:rsidRPr="0089073E" w:rsidTr="001141AD">
        <w:trPr>
          <w:trHeight w:val="399"/>
        </w:trPr>
        <w:tc>
          <w:tcPr>
            <w:tcW w:w="1426" w:type="dxa"/>
            <w:vAlign w:val="center"/>
          </w:tcPr>
          <w:p w:rsidR="001141AD" w:rsidRPr="0089073E" w:rsidRDefault="001141AD" w:rsidP="0089073E">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val="en-US"/>
              </w:rPr>
            </w:pPr>
            <w:r w:rsidRPr="0089073E">
              <w:rPr>
                <w:rFonts w:ascii="Calibri" w:eastAsia="Calibri" w:hAnsi="Calibri" w:cs="Arial"/>
                <w:b/>
                <w:bCs/>
                <w:sz w:val="20"/>
                <w:szCs w:val="20"/>
              </w:rPr>
              <w:t>Access Point</w:t>
            </w:r>
          </w:p>
        </w:tc>
        <w:tc>
          <w:tcPr>
            <w:tcW w:w="925" w:type="dxa"/>
            <w:vAlign w:val="center"/>
          </w:tcPr>
          <w:p w:rsidR="001141AD" w:rsidRPr="0089073E" w:rsidRDefault="001141AD"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59</w:t>
            </w:r>
          </w:p>
        </w:tc>
        <w:tc>
          <w:tcPr>
            <w:tcW w:w="3996" w:type="dxa"/>
            <w:vMerge/>
          </w:tcPr>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tc>
        <w:tc>
          <w:tcPr>
            <w:tcW w:w="1926" w:type="dxa"/>
            <w:vMerge/>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c>
          <w:tcPr>
            <w:tcW w:w="1926" w:type="dxa"/>
            <w:vMerge/>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r>
      <w:tr w:rsidR="001141AD" w:rsidRPr="0089073E" w:rsidTr="001141AD">
        <w:trPr>
          <w:trHeight w:val="399"/>
        </w:trPr>
        <w:tc>
          <w:tcPr>
            <w:tcW w:w="1426" w:type="dxa"/>
            <w:vAlign w:val="center"/>
          </w:tcPr>
          <w:p w:rsidR="001141AD" w:rsidRPr="0089073E" w:rsidRDefault="001141AD" w:rsidP="0089073E">
            <w:pPr>
              <w:overflowPunct w:val="0"/>
              <w:autoSpaceDE w:val="0"/>
              <w:autoSpaceDN w:val="0"/>
              <w:adjustRightInd w:val="0"/>
              <w:spacing w:after="0" w:line="240" w:lineRule="atLeast"/>
              <w:textAlignment w:val="baseline"/>
              <w:rPr>
                <w:rFonts w:ascii="Calibri" w:eastAsia="Calibri" w:hAnsi="Calibri" w:cs="Arial"/>
                <w:b/>
                <w:bCs/>
                <w:sz w:val="20"/>
                <w:szCs w:val="20"/>
              </w:rPr>
            </w:pPr>
            <w:r w:rsidRPr="0089073E">
              <w:rPr>
                <w:rFonts w:ascii="Calibri" w:eastAsia="Calibri" w:hAnsi="Calibri" w:cs="Arial"/>
                <w:b/>
                <w:bCs/>
                <w:sz w:val="20"/>
                <w:szCs w:val="20"/>
              </w:rPr>
              <w:t>Network Switches</w:t>
            </w:r>
          </w:p>
        </w:tc>
        <w:tc>
          <w:tcPr>
            <w:tcW w:w="925" w:type="dxa"/>
            <w:vAlign w:val="center"/>
          </w:tcPr>
          <w:p w:rsidR="001141AD" w:rsidRPr="0089073E" w:rsidRDefault="001141AD"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sz w:val="24"/>
                <w:szCs w:val="20"/>
                <w:lang w:val="en-US"/>
              </w:rPr>
              <w:t>10</w:t>
            </w:r>
          </w:p>
        </w:tc>
        <w:tc>
          <w:tcPr>
            <w:tcW w:w="3996" w:type="dxa"/>
            <w:vMerge/>
          </w:tcPr>
          <w:p w:rsidR="001141AD" w:rsidRPr="0089073E" w:rsidRDefault="001141AD" w:rsidP="00DD39A5">
            <w:pPr>
              <w:numPr>
                <w:ilvl w:val="0"/>
                <w:numId w:val="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tc>
        <w:tc>
          <w:tcPr>
            <w:tcW w:w="1926" w:type="dxa"/>
            <w:vMerge/>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c>
          <w:tcPr>
            <w:tcW w:w="1926" w:type="dxa"/>
            <w:vMerge/>
          </w:tcPr>
          <w:p w:rsidR="001141AD" w:rsidRPr="0089073E" w:rsidRDefault="001141AD" w:rsidP="009B1E3B">
            <w:pPr>
              <w:overflowPunct w:val="0"/>
              <w:autoSpaceDE w:val="0"/>
              <w:autoSpaceDN w:val="0"/>
              <w:adjustRightInd w:val="0"/>
              <w:spacing w:after="0" w:line="240" w:lineRule="atLeast"/>
              <w:ind w:left="360"/>
              <w:jc w:val="both"/>
              <w:textAlignment w:val="baseline"/>
              <w:rPr>
                <w:rFonts w:ascii="Times New Roman" w:eastAsia="Times New Roman" w:hAnsi="Times New Roman" w:cs="Times New Roman"/>
                <w:sz w:val="24"/>
                <w:szCs w:val="20"/>
                <w:lang w:val="en-US"/>
              </w:rPr>
            </w:pPr>
          </w:p>
        </w:tc>
      </w:tr>
    </w:tbl>
    <w:p w:rsidR="0089073E" w:rsidRPr="0089073E" w:rsidRDefault="0089073E" w:rsidP="0089073E">
      <w:pPr>
        <w:overflowPunct w:val="0"/>
        <w:autoSpaceDE w:val="0"/>
        <w:autoSpaceDN w:val="0"/>
        <w:adjustRightInd w:val="0"/>
        <w:spacing w:after="0" w:line="240" w:lineRule="atLeast"/>
        <w:ind w:left="-720" w:right="-270" w:firstLine="720"/>
        <w:jc w:val="both"/>
        <w:textAlignment w:val="baseline"/>
        <w:rPr>
          <w:rFonts w:ascii="Times New Roman" w:eastAsia="Times New Roman" w:hAnsi="Times New Roman" w:cs="Times New Roman"/>
          <w:b/>
          <w:sz w:val="24"/>
          <w:szCs w:val="24"/>
          <w:lang w:val="en-US"/>
        </w:rPr>
      </w:pPr>
    </w:p>
    <w:p w:rsidR="0089073E" w:rsidRPr="0089073E" w:rsidRDefault="0089073E" w:rsidP="0089073E">
      <w:pPr>
        <w:overflowPunct w:val="0"/>
        <w:autoSpaceDE w:val="0"/>
        <w:autoSpaceDN w:val="0"/>
        <w:adjustRightInd w:val="0"/>
        <w:spacing w:after="0" w:line="240" w:lineRule="atLeast"/>
        <w:ind w:left="-720" w:right="-270" w:firstLine="720"/>
        <w:jc w:val="both"/>
        <w:textAlignment w:val="baseline"/>
        <w:rPr>
          <w:rFonts w:ascii="Times New Roman" w:eastAsia="Times New Roman" w:hAnsi="Times New Roman" w:cs="Times New Roman"/>
          <w:b/>
          <w:sz w:val="24"/>
          <w:szCs w:val="24"/>
          <w:lang w:val="en-US"/>
        </w:rPr>
      </w:pPr>
    </w:p>
    <w:p w:rsidR="0089073E" w:rsidRPr="0089073E" w:rsidRDefault="0089073E" w:rsidP="0089073E">
      <w:pPr>
        <w:overflowPunct w:val="0"/>
        <w:autoSpaceDE w:val="0"/>
        <w:autoSpaceDN w:val="0"/>
        <w:adjustRightInd w:val="0"/>
        <w:spacing w:after="0" w:line="240" w:lineRule="atLeast"/>
        <w:ind w:right="-270" w:firstLine="720"/>
        <w:jc w:val="both"/>
        <w:textAlignment w:val="baseline"/>
        <w:rPr>
          <w:rFonts w:ascii="Times New Roman" w:eastAsia="Times New Roman" w:hAnsi="Times New Roman" w:cs="Times New Roman"/>
          <w:b/>
          <w:sz w:val="24"/>
          <w:szCs w:val="24"/>
          <w:lang w:val="en-US"/>
        </w:rPr>
      </w:pPr>
      <w:r w:rsidRPr="0089073E">
        <w:rPr>
          <w:rFonts w:ascii="Times New Roman" w:eastAsia="Times New Roman" w:hAnsi="Times New Roman" w:cs="Times New Roman"/>
          <w:b/>
          <w:sz w:val="24"/>
          <w:szCs w:val="24"/>
          <w:lang w:val="en-US"/>
        </w:rPr>
        <w:t xml:space="preserve">I hereby commit to comply and deliver all the above requirements in accordance with the above stated schedule. </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Arial" w:eastAsia="Times New Roman" w:hAnsi="Arial" w:cs="Arial"/>
          <w:bCs/>
          <w:sz w:val="24"/>
          <w:szCs w:val="24"/>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Arial" w:eastAsia="Times New Roman" w:hAnsi="Arial" w:cs="Arial"/>
          <w:bCs/>
          <w:sz w:val="24"/>
          <w:szCs w:val="24"/>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Arial" w:eastAsia="Times New Roman" w:hAnsi="Arial" w:cs="Arial"/>
          <w:bCs/>
          <w:sz w:val="24"/>
          <w:szCs w:val="20"/>
          <w:lang w:val="en-US"/>
        </w:rPr>
      </w:pPr>
      <w:r w:rsidRPr="0089073E">
        <w:rPr>
          <w:rFonts w:ascii="Arial" w:eastAsia="Times New Roman" w:hAnsi="Arial" w:cs="Arial"/>
          <w:bCs/>
          <w:sz w:val="24"/>
          <w:szCs w:val="24"/>
          <w:lang w:val="en-US"/>
        </w:rPr>
        <w:t>__________________</w:t>
      </w:r>
      <w:r w:rsidRPr="0089073E">
        <w:rPr>
          <w:rFonts w:ascii="Arial" w:eastAsia="Times New Roman" w:hAnsi="Arial" w:cs="Arial"/>
          <w:bCs/>
          <w:sz w:val="24"/>
          <w:szCs w:val="20"/>
          <w:lang w:val="en-US"/>
        </w:rPr>
        <w:t>_________________________________</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Name of Company</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_______________________________________________________________</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Address</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__________________________________________________</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89073E">
        <w:rPr>
          <w:rFonts w:ascii="Times New Roman" w:eastAsia="Times New Roman" w:hAnsi="Times New Roman" w:cs="Times New Roman"/>
          <w:bCs/>
          <w:sz w:val="24"/>
          <w:szCs w:val="20"/>
          <w:lang w:val="en-US"/>
        </w:rPr>
        <w:t xml:space="preserve">Signature over Printed Name </w:t>
      </w:r>
      <w:r w:rsidRPr="0089073E">
        <w:rPr>
          <w:rFonts w:ascii="Times New Roman" w:eastAsia="Times New Roman" w:hAnsi="Times New Roman" w:cs="Times New Roman"/>
          <w:sz w:val="24"/>
          <w:szCs w:val="20"/>
          <w:lang w:val="en-US"/>
        </w:rPr>
        <w:t>(Duly authorized to sign the Bid)</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__________________________________________________</w:t>
      </w:r>
    </w:p>
    <w:p w:rsidR="0089073E" w:rsidRPr="0089073E" w:rsidRDefault="0089073E" w:rsidP="0089073E">
      <w:pPr>
        <w:tabs>
          <w:tab w:val="right" w:pos="8453"/>
        </w:tabs>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89073E" w:rsidRDefault="0089073E"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r w:rsidRPr="0089073E">
        <w:rPr>
          <w:rFonts w:ascii="Times New Roman" w:eastAsia="Times New Roman" w:hAnsi="Times New Roman" w:cs="Times New Roman"/>
          <w:bCs/>
          <w:sz w:val="24"/>
          <w:szCs w:val="20"/>
          <w:lang w:val="en-US"/>
        </w:rPr>
        <w:t>Telephone/Fax No</w:t>
      </w:r>
    </w:p>
    <w:p w:rsidR="009547D4" w:rsidRDefault="009547D4"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3365FB" w:rsidRDefault="003365FB"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3365FB" w:rsidRDefault="003365FB"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3365FB" w:rsidRDefault="003365FB" w:rsidP="0089073E">
      <w:pPr>
        <w:overflowPunct w:val="0"/>
        <w:autoSpaceDE w:val="0"/>
        <w:autoSpaceDN w:val="0"/>
        <w:adjustRightInd w:val="0"/>
        <w:spacing w:after="0" w:line="240" w:lineRule="atLeast"/>
        <w:jc w:val="center"/>
        <w:textAlignment w:val="baseline"/>
        <w:rPr>
          <w:rFonts w:ascii="Times New Roman" w:eastAsia="Times New Roman" w:hAnsi="Times New Roman" w:cs="Times New Roman"/>
          <w:bCs/>
          <w:sz w:val="24"/>
          <w:szCs w:val="20"/>
          <w:lang w:val="en-US"/>
        </w:rPr>
      </w:pPr>
    </w:p>
    <w:p w:rsidR="00E458F3" w:rsidRDefault="00E458F3" w:rsidP="003B51B8">
      <w:pPr>
        <w:rPr>
          <w:rFonts w:ascii="Times New Roman" w:hAnsi="Times New Roman" w:cs="Times New Roman"/>
          <w:b/>
          <w:sz w:val="28"/>
          <w:szCs w:val="28"/>
        </w:rPr>
      </w:pPr>
    </w:p>
    <w:p w:rsidR="0089073E" w:rsidRDefault="0089073E" w:rsidP="003B51B8">
      <w:pPr>
        <w:rPr>
          <w:b/>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00E71">
        <w:rPr>
          <w:b/>
          <w:highlight w:val="yellow"/>
        </w:rPr>
        <w:t>Annex “</w:t>
      </w:r>
      <w:r w:rsidR="00FC5BD3">
        <w:rPr>
          <w:b/>
          <w:highlight w:val="yellow"/>
        </w:rPr>
        <w:t>F</w:t>
      </w:r>
      <w:r w:rsidRPr="00800E71">
        <w:rPr>
          <w:b/>
          <w:highlight w:val="yellow"/>
        </w:rPr>
        <w:t>”</w:t>
      </w:r>
    </w:p>
    <w:p w:rsidR="00E458F3" w:rsidRDefault="00E458F3" w:rsidP="003B51B8">
      <w:pPr>
        <w:rPr>
          <w:rFonts w:ascii="Times New Roman" w:hAnsi="Times New Roman" w:cs="Times New Roman"/>
          <w:b/>
          <w:sz w:val="28"/>
          <w:szCs w:val="28"/>
        </w:rPr>
      </w:pPr>
    </w:p>
    <w:p w:rsidR="003B51B8" w:rsidRPr="003B51B8" w:rsidRDefault="003B51B8" w:rsidP="007E6AE8">
      <w:pPr>
        <w:pStyle w:val="ListParagraph"/>
        <w:ind w:left="28"/>
        <w:rPr>
          <w:rFonts w:ascii="Times New Roman" w:hAnsi="Times New Roman" w:cs="Times New Roman"/>
          <w:b/>
          <w:sz w:val="28"/>
          <w:szCs w:val="28"/>
        </w:rPr>
      </w:pPr>
      <w:r w:rsidRPr="003B51B8">
        <w:rPr>
          <w:rFonts w:ascii="Times New Roman" w:hAnsi="Times New Roman" w:cs="Times New Roman"/>
          <w:b/>
          <w:sz w:val="28"/>
          <w:szCs w:val="28"/>
          <w:highlight w:val="yellow"/>
        </w:rPr>
        <w:t>Technical Specifications</w:t>
      </w:r>
    </w:p>
    <w:p w:rsidR="0089073E" w:rsidRPr="0089073E" w:rsidRDefault="0089073E" w:rsidP="0089073E">
      <w:pPr>
        <w:spacing w:after="0"/>
        <w:ind w:left="28"/>
        <w:rPr>
          <w:rFonts w:ascii="Calibri" w:eastAsia="Calibri" w:hAnsi="Calibri" w:cs="Calibri"/>
          <w:color w:val="000000"/>
          <w:sz w:val="24"/>
          <w:szCs w:val="24"/>
          <w:lang w:eastAsia="en-PH"/>
        </w:rPr>
      </w:pPr>
      <w:r w:rsidRPr="0089073E">
        <w:rPr>
          <w:rFonts w:ascii="Calibri" w:eastAsia="Calibri" w:hAnsi="Calibri" w:cs="Calibri"/>
          <w:b/>
          <w:color w:val="000000"/>
          <w:sz w:val="24"/>
          <w:szCs w:val="24"/>
          <w:lang w:eastAsia="en-PH"/>
        </w:rPr>
        <w:t>Terms of Reference for Network Equipment Maintenance Agreement</w:t>
      </w:r>
      <w:r w:rsidRPr="0089073E">
        <w:rPr>
          <w:rFonts w:ascii="Calibri" w:eastAsia="Calibri" w:hAnsi="Calibri" w:cs="Calibri"/>
          <w:color w:val="000000"/>
          <w:sz w:val="24"/>
          <w:szCs w:val="24"/>
          <w:lang w:eastAsia="en-PH"/>
        </w:rPr>
        <w:t xml:space="preserve"> </w:t>
      </w:r>
    </w:p>
    <w:p w:rsidR="0089073E" w:rsidRPr="00D506EB" w:rsidRDefault="0089073E" w:rsidP="0089073E">
      <w:pPr>
        <w:spacing w:after="5" w:line="249" w:lineRule="auto"/>
        <w:jc w:val="both"/>
        <w:rPr>
          <w:rFonts w:ascii="Calibri" w:eastAsia="Calibri" w:hAnsi="Calibri" w:cs="Calibri"/>
          <w:color w:val="000000"/>
          <w:sz w:val="8"/>
          <w:szCs w:val="8"/>
          <w:lang w:eastAsia="en-PH"/>
        </w:rPr>
      </w:pPr>
    </w:p>
    <w:p w:rsidR="0089073E" w:rsidRDefault="00D506EB" w:rsidP="0089073E">
      <w:pPr>
        <w:spacing w:after="5" w:line="249" w:lineRule="auto"/>
        <w:jc w:val="both"/>
        <w:rPr>
          <w:rFonts w:ascii="Calibri" w:eastAsia="Calibri" w:hAnsi="Calibri" w:cs="Calibri"/>
          <w:b/>
          <w:color w:val="000000"/>
          <w:sz w:val="24"/>
          <w:szCs w:val="24"/>
          <w:lang w:eastAsia="en-PH"/>
        </w:rPr>
      </w:pPr>
      <w:r w:rsidRPr="00ED36B5">
        <w:rPr>
          <w:rFonts w:ascii="Calibri" w:eastAsia="Calibri" w:hAnsi="Calibri" w:cs="Calibri"/>
          <w:b/>
          <w:noProof/>
          <w:color w:val="000000"/>
          <w:sz w:val="24"/>
          <w:szCs w:val="24"/>
          <w:lang w:eastAsia="en-PH"/>
        </w:rPr>
        <mc:AlternateContent>
          <mc:Choice Requires="wps">
            <w:drawing>
              <wp:anchor distT="45720" distB="45720" distL="114300" distR="114300" simplePos="0" relativeHeight="251659264" behindDoc="0" locked="0" layoutInCell="1" allowOverlap="1" wp14:anchorId="6CDF6FD3" wp14:editId="52D1E6D7">
                <wp:simplePos x="0" y="0"/>
                <wp:positionH relativeFrom="column">
                  <wp:posOffset>47625</wp:posOffset>
                </wp:positionH>
                <wp:positionV relativeFrom="paragraph">
                  <wp:posOffset>294005</wp:posOffset>
                </wp:positionV>
                <wp:extent cx="63246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rsidR="007B7EF1" w:rsidRDefault="007B7EF1" w:rsidP="00D506EB">
                            <w:pPr>
                              <w:spacing w:after="0" w:line="240" w:lineRule="auto"/>
                            </w:pPr>
                            <w:r>
                              <w:t>Instructions:</w:t>
                            </w:r>
                          </w:p>
                          <w:p w:rsidR="007B7EF1" w:rsidRDefault="007B7EF1" w:rsidP="00D506EB">
                            <w:pPr>
                              <w:pStyle w:val="ListParagraph"/>
                              <w:numPr>
                                <w:ilvl w:val="0"/>
                                <w:numId w:val="41"/>
                              </w:numPr>
                              <w:spacing w:after="0" w:line="240" w:lineRule="auto"/>
                            </w:pPr>
                            <w:r>
                              <w:t>Indicate “</w:t>
                            </w:r>
                            <w:r w:rsidRPr="00D506EB">
                              <w:rPr>
                                <w:b/>
                              </w:rPr>
                              <w:t>Comply</w:t>
                            </w:r>
                            <w:r>
                              <w:t>” per line number under the Statement of Compliance if supplier can meet the technical specifications and project requirements.</w:t>
                            </w:r>
                          </w:p>
                          <w:p w:rsidR="007B7EF1" w:rsidRDefault="007B7EF1" w:rsidP="00D506EB">
                            <w:pPr>
                              <w:pStyle w:val="ListParagraph"/>
                              <w:numPr>
                                <w:ilvl w:val="0"/>
                                <w:numId w:val="41"/>
                              </w:numPr>
                              <w:spacing w:after="0" w:line="240" w:lineRule="auto"/>
                            </w:pPr>
                            <w:r>
                              <w:t>Do not alter the contents of this form in any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DF6FD3" id="_x0000_t202" coordsize="21600,21600" o:spt="202" path="m,l,21600r21600,l21600,xe">
                <v:stroke joinstyle="miter"/>
                <v:path gradientshapeok="t" o:connecttype="rect"/>
              </v:shapetype>
              <v:shape id="Text Box 2" o:spid="_x0000_s1026" type="#_x0000_t202" style="position:absolute;left:0;text-align:left;margin-left:3.75pt;margin-top:23.15pt;width:4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">
                <v:textbox style="mso-fit-shape-to-text:t">
                  <w:txbxContent>
                    <w:p w:rsidR="007B7EF1" w:rsidRDefault="007B7EF1" w:rsidP="00D506EB">
                      <w:pPr>
                        <w:spacing w:after="0" w:line="240" w:lineRule="auto"/>
                      </w:pPr>
                      <w:r>
                        <w:t>Instructions:</w:t>
                      </w:r>
                    </w:p>
                    <w:p w:rsidR="007B7EF1" w:rsidRDefault="007B7EF1" w:rsidP="00D506EB">
                      <w:pPr>
                        <w:pStyle w:val="ListParagraph"/>
                        <w:numPr>
                          <w:ilvl w:val="0"/>
                          <w:numId w:val="41"/>
                        </w:numPr>
                        <w:spacing w:after="0" w:line="240" w:lineRule="auto"/>
                      </w:pPr>
                      <w:r>
                        <w:t>Indicate “</w:t>
                      </w:r>
                      <w:r w:rsidRPr="00D506EB">
                        <w:rPr>
                          <w:b/>
                        </w:rPr>
                        <w:t>Comply</w:t>
                      </w:r>
                      <w:r>
                        <w:t>” per line number under the Statement of Compliance if supplier can meet the technical specifications and project requirements.</w:t>
                      </w:r>
                    </w:p>
                    <w:p w:rsidR="007B7EF1" w:rsidRDefault="007B7EF1" w:rsidP="00D506EB">
                      <w:pPr>
                        <w:pStyle w:val="ListParagraph"/>
                        <w:numPr>
                          <w:ilvl w:val="0"/>
                          <w:numId w:val="41"/>
                        </w:numPr>
                        <w:spacing w:after="0" w:line="240" w:lineRule="auto"/>
                      </w:pPr>
                      <w:r>
                        <w:t>Do not alter the contents of this form in any way.</w:t>
                      </w:r>
                    </w:p>
                  </w:txbxContent>
                </v:textbox>
                <w10:wrap type="square"/>
              </v:shape>
            </w:pict>
          </mc:Fallback>
        </mc:AlternateContent>
      </w:r>
      <w:r w:rsidR="0089073E" w:rsidRPr="0089073E">
        <w:rPr>
          <w:rFonts w:ascii="Calibri" w:eastAsia="Calibri" w:hAnsi="Calibri" w:cs="Calibri"/>
          <w:b/>
          <w:color w:val="000000"/>
          <w:sz w:val="24"/>
          <w:szCs w:val="24"/>
          <w:lang w:eastAsia="en-PH"/>
        </w:rPr>
        <w:t>LOT 1:</w:t>
      </w:r>
      <w:r w:rsidR="0089073E" w:rsidRPr="0089073E">
        <w:rPr>
          <w:rFonts w:ascii="Calibri" w:eastAsia="Calibri" w:hAnsi="Calibri" w:cs="Calibri"/>
          <w:color w:val="000000"/>
          <w:sz w:val="24"/>
          <w:szCs w:val="24"/>
          <w:lang w:eastAsia="en-PH"/>
        </w:rPr>
        <w:t xml:space="preserve"> </w:t>
      </w:r>
      <w:r w:rsidR="0089073E" w:rsidRPr="0089073E">
        <w:rPr>
          <w:rFonts w:ascii="Calibri" w:eastAsia="Calibri" w:hAnsi="Calibri" w:cs="Calibri"/>
          <w:b/>
          <w:color w:val="000000"/>
          <w:sz w:val="24"/>
          <w:szCs w:val="24"/>
          <w:lang w:eastAsia="en-PH"/>
        </w:rPr>
        <w:t>Network Equipment Maintenance Agreement For PEZA Head Office, BCEZ, CEZ, and MEZ</w:t>
      </w:r>
    </w:p>
    <w:tbl>
      <w:tblPr>
        <w:tblW w:w="10000" w:type="dxa"/>
        <w:tblInd w:w="98" w:type="dxa"/>
        <w:tblCellMar>
          <w:top w:w="57" w:type="dxa"/>
          <w:left w:w="106" w:type="dxa"/>
          <w:right w:w="115" w:type="dxa"/>
        </w:tblCellMar>
        <w:tblLook w:val="04A0" w:firstRow="1" w:lastRow="0" w:firstColumn="1" w:lastColumn="0" w:noHBand="0" w:noVBand="1"/>
      </w:tblPr>
      <w:tblGrid>
        <w:gridCol w:w="2092"/>
        <w:gridCol w:w="2215"/>
        <w:gridCol w:w="3320"/>
        <w:gridCol w:w="2373"/>
      </w:tblGrid>
      <w:tr w:rsidR="001141AD" w:rsidRPr="0089073E" w:rsidTr="00E10C25">
        <w:trPr>
          <w:trHeight w:val="310"/>
        </w:trPr>
        <w:tc>
          <w:tcPr>
            <w:tcW w:w="4307" w:type="dxa"/>
            <w:gridSpan w:val="2"/>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u w:val="single"/>
                <w:lang w:eastAsia="en-PH"/>
              </w:rPr>
              <w:t>DESCRIPTION OF SUPPORT SERVICES</w:t>
            </w:r>
            <w:r w:rsidRPr="0089073E">
              <w:rPr>
                <w:rFonts w:ascii="Calibri" w:eastAsia="Calibri" w:hAnsi="Calibri" w:cs="Calibri"/>
                <w:b/>
                <w:color w:val="000000"/>
                <w:sz w:val="24"/>
                <w:lang w:eastAsia="en-PH"/>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u w:val="single"/>
                <w:lang w:eastAsia="en-PH"/>
              </w:rPr>
              <w:t>ENTITLEMENT</w:t>
            </w:r>
            <w:r w:rsidRPr="0089073E">
              <w:rPr>
                <w:rFonts w:ascii="Calibri" w:eastAsia="Calibri" w:hAnsi="Calibri" w:cs="Calibri"/>
                <w:b/>
                <w:color w:val="000000"/>
                <w:sz w:val="24"/>
                <w:lang w:eastAsia="en-PH"/>
              </w:rPr>
              <w:t xml:space="preserve">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014F28">
            <w:pPr>
              <w:spacing w:after="0"/>
              <w:ind w:left="339" w:hanging="10"/>
              <w:jc w:val="center"/>
              <w:rPr>
                <w:rFonts w:ascii="Calibri" w:eastAsia="Calibri" w:hAnsi="Calibri" w:cs="Calibri"/>
                <w:b/>
                <w:color w:val="000000"/>
                <w:sz w:val="24"/>
                <w:u w:val="single"/>
                <w:lang w:eastAsia="en-PH"/>
              </w:rPr>
            </w:pPr>
            <w:r>
              <w:rPr>
                <w:rFonts w:ascii="Calibri" w:eastAsia="Calibri" w:hAnsi="Calibri" w:cs="Calibri"/>
                <w:b/>
                <w:color w:val="000000"/>
                <w:sz w:val="24"/>
                <w:u w:val="single"/>
                <w:lang w:eastAsia="en-PH"/>
              </w:rPr>
              <w:t>Statement of Compliance</w:t>
            </w:r>
          </w:p>
        </w:tc>
      </w:tr>
      <w:tr w:rsidR="001141AD" w:rsidRPr="0089073E" w:rsidTr="00E10C25">
        <w:trPr>
          <w:trHeight w:val="355"/>
        </w:trPr>
        <w:tc>
          <w:tcPr>
            <w:tcW w:w="4307" w:type="dxa"/>
            <w:gridSpan w:val="2"/>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Coverage Period </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THREE (3) YEARS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28"/>
        </w:trPr>
        <w:tc>
          <w:tcPr>
            <w:tcW w:w="4307" w:type="dxa"/>
            <w:gridSpan w:val="2"/>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Service Requests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Service Desk available 8 x 5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602"/>
        </w:trPr>
        <w:tc>
          <w:tcPr>
            <w:tcW w:w="4307" w:type="dxa"/>
            <w:gridSpan w:val="2"/>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Phone Support Response Time</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Within 30 minutes upon receipt of call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82"/>
        </w:trPr>
        <w:tc>
          <w:tcPr>
            <w:tcW w:w="2092" w:type="dxa"/>
            <w:vMerge w:val="restart"/>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Engineering Services </w:t>
            </w:r>
          </w:p>
        </w:tc>
        <w:tc>
          <w:tcPr>
            <w:tcW w:w="2215"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Service Availability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8 x 5, Mondays Thru Fridays excluding Holidays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52"/>
        </w:trPr>
        <w:tc>
          <w:tcPr>
            <w:tcW w:w="0" w:type="auto"/>
            <w:vMerge/>
            <w:tcBorders>
              <w:top w:val="nil"/>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Response Time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Within 2-4 hours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07"/>
        </w:trPr>
        <w:tc>
          <w:tcPr>
            <w:tcW w:w="2092" w:type="dxa"/>
            <w:vMerge w:val="restart"/>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Hardware Parts </w:t>
            </w:r>
          </w:p>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Replacement </w:t>
            </w:r>
          </w:p>
        </w:tc>
        <w:tc>
          <w:tcPr>
            <w:tcW w:w="2215"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Parts Charges </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Included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533"/>
        </w:trPr>
        <w:tc>
          <w:tcPr>
            <w:tcW w:w="0" w:type="auto"/>
            <w:vMerge/>
            <w:tcBorders>
              <w:top w:val="nil"/>
              <w:left w:val="single" w:sz="4" w:space="0" w:color="000000"/>
              <w:bottom w:val="nil"/>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Service Unit </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Shall be provided upon availability of </w:t>
            </w:r>
          </w:p>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company’s common spares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26"/>
        </w:trPr>
        <w:tc>
          <w:tcPr>
            <w:tcW w:w="0" w:type="auto"/>
            <w:vMerge/>
            <w:tcBorders>
              <w:top w:val="nil"/>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Availability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5" w:line="254" w:lineRule="auto"/>
              <w:ind w:left="339" w:hanging="10"/>
              <w:jc w:val="both"/>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Next Business day. Cut-off time for raising RMAs can be set by bidder.</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5" w:line="254" w:lineRule="auto"/>
              <w:ind w:left="339" w:hanging="10"/>
              <w:jc w:val="both"/>
              <w:rPr>
                <w:rFonts w:ascii="Calibri" w:eastAsia="Calibri" w:hAnsi="Calibri" w:cs="Calibri"/>
                <w:b/>
                <w:color w:val="000000"/>
                <w:sz w:val="24"/>
                <w:lang w:eastAsia="en-PH"/>
              </w:rPr>
            </w:pPr>
          </w:p>
        </w:tc>
      </w:tr>
      <w:tr w:rsidR="001141AD" w:rsidRPr="0089073E" w:rsidTr="00E10C25">
        <w:trPr>
          <w:trHeight w:val="511"/>
        </w:trPr>
        <w:tc>
          <w:tcPr>
            <w:tcW w:w="2092" w:type="dxa"/>
            <w:vMerge w:val="restart"/>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Maintenance </w:t>
            </w:r>
          </w:p>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Services </w:t>
            </w: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Corrective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Included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573"/>
        </w:trPr>
        <w:tc>
          <w:tcPr>
            <w:tcW w:w="0" w:type="auto"/>
            <w:vMerge/>
            <w:tcBorders>
              <w:top w:val="nil"/>
              <w:left w:val="single" w:sz="4" w:space="0" w:color="000000"/>
              <w:bottom w:val="nil"/>
              <w:right w:val="single" w:sz="4" w:space="0" w:color="000000"/>
            </w:tcBorders>
            <w:vAlign w:val="bottom"/>
          </w:tcPr>
          <w:p w:rsidR="001141AD" w:rsidRPr="0089073E" w:rsidRDefault="001141AD" w:rsidP="0089073E">
            <w:pPr>
              <w:spacing w:after="0"/>
              <w:ind w:left="339" w:hanging="10"/>
              <w:rPr>
                <w:rFonts w:ascii="Calibri" w:eastAsia="Calibri" w:hAnsi="Calibri" w:cs="Calibri"/>
                <w:b/>
                <w:color w:val="000000"/>
                <w:sz w:val="24"/>
                <w:lang w:eastAsia="en-PH"/>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Preventive Maintenance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Annual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374"/>
        </w:trPr>
        <w:tc>
          <w:tcPr>
            <w:tcW w:w="2092" w:type="dxa"/>
            <w:vMerge w:val="restart"/>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Manufacturer’s </w:t>
            </w:r>
          </w:p>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Support Services </w:t>
            </w:r>
          </w:p>
        </w:tc>
        <w:tc>
          <w:tcPr>
            <w:tcW w:w="2215"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Hardware </w:t>
            </w:r>
          </w:p>
        </w:tc>
        <w:tc>
          <w:tcPr>
            <w:tcW w:w="3320"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Replacement parts and materials</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r w:rsidR="001141AD" w:rsidRPr="0089073E" w:rsidTr="00E10C25">
        <w:trPr>
          <w:trHeight w:val="426"/>
        </w:trPr>
        <w:tc>
          <w:tcPr>
            <w:tcW w:w="0" w:type="auto"/>
            <w:vMerge/>
            <w:tcBorders>
              <w:top w:val="nil"/>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c>
          <w:tcPr>
            <w:tcW w:w="2215"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Software  </w:t>
            </w:r>
          </w:p>
        </w:tc>
        <w:tc>
          <w:tcPr>
            <w:tcW w:w="3320" w:type="dxa"/>
            <w:tcBorders>
              <w:top w:val="single" w:sz="4" w:space="0" w:color="000000"/>
              <w:left w:val="single" w:sz="4" w:space="0" w:color="000000"/>
              <w:bottom w:val="single" w:sz="4" w:space="0" w:color="000000"/>
              <w:right w:val="single" w:sz="4" w:space="0" w:color="000000"/>
            </w:tcBorders>
            <w:vAlign w:val="center"/>
          </w:tcPr>
          <w:p w:rsidR="001141AD" w:rsidRPr="0089073E" w:rsidRDefault="001141AD" w:rsidP="0089073E">
            <w:pPr>
              <w:spacing w:after="0"/>
              <w:ind w:left="339" w:hanging="1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Fix Releases </w:t>
            </w:r>
          </w:p>
        </w:tc>
        <w:tc>
          <w:tcPr>
            <w:tcW w:w="2373" w:type="dxa"/>
            <w:tcBorders>
              <w:top w:val="single" w:sz="4" w:space="0" w:color="000000"/>
              <w:left w:val="single" w:sz="4" w:space="0" w:color="000000"/>
              <w:bottom w:val="single" w:sz="4" w:space="0" w:color="000000"/>
              <w:right w:val="single" w:sz="4" w:space="0" w:color="000000"/>
            </w:tcBorders>
          </w:tcPr>
          <w:p w:rsidR="001141AD" w:rsidRPr="0089073E" w:rsidRDefault="001141AD" w:rsidP="0089073E">
            <w:pPr>
              <w:spacing w:after="0"/>
              <w:ind w:left="339" w:hanging="10"/>
              <w:rPr>
                <w:rFonts w:ascii="Calibri" w:eastAsia="Calibri" w:hAnsi="Calibri" w:cs="Calibri"/>
                <w:b/>
                <w:color w:val="000000"/>
                <w:sz w:val="24"/>
                <w:lang w:eastAsia="en-PH"/>
              </w:rPr>
            </w:pPr>
          </w:p>
        </w:tc>
      </w:tr>
    </w:tbl>
    <w:p w:rsidR="0089073E" w:rsidRDefault="0089073E" w:rsidP="0089073E">
      <w:pPr>
        <w:spacing w:after="0"/>
        <w:rPr>
          <w:rFonts w:ascii="Calibri" w:eastAsia="Calibri" w:hAnsi="Calibri" w:cs="Calibri"/>
          <w:b/>
          <w:color w:val="000000"/>
          <w:sz w:val="24"/>
          <w:lang w:eastAsia="en-PH"/>
        </w:rPr>
      </w:pPr>
    </w:p>
    <w:p w:rsidR="001141AD" w:rsidRDefault="001141AD" w:rsidP="0089073E">
      <w:pPr>
        <w:spacing w:after="0"/>
        <w:rPr>
          <w:rFonts w:ascii="Calibri" w:eastAsia="Calibri" w:hAnsi="Calibri" w:cs="Calibri"/>
          <w:b/>
          <w:color w:val="000000"/>
          <w:sz w:val="24"/>
          <w:lang w:eastAsia="en-PH"/>
        </w:rPr>
      </w:pPr>
    </w:p>
    <w:p w:rsidR="00173B97" w:rsidRDefault="00173B97" w:rsidP="0089073E">
      <w:pPr>
        <w:spacing w:after="0"/>
        <w:rPr>
          <w:rFonts w:ascii="Calibri" w:eastAsia="Calibri" w:hAnsi="Calibri" w:cs="Calibri"/>
          <w:b/>
          <w:color w:val="000000"/>
          <w:sz w:val="24"/>
          <w:lang w:eastAsia="en-PH"/>
        </w:rPr>
      </w:pPr>
    </w:p>
    <w:p w:rsidR="005872CD" w:rsidRDefault="005872CD" w:rsidP="0089073E">
      <w:pPr>
        <w:spacing w:after="0"/>
        <w:rPr>
          <w:rFonts w:ascii="Calibri" w:eastAsia="Calibri" w:hAnsi="Calibri" w:cs="Calibri"/>
          <w:b/>
          <w:color w:val="000000"/>
          <w:sz w:val="24"/>
          <w:lang w:eastAsia="en-PH"/>
        </w:rPr>
      </w:pPr>
    </w:p>
    <w:tbl>
      <w:tblPr>
        <w:tblStyle w:val="TableGrid"/>
        <w:tblW w:w="9409" w:type="dxa"/>
        <w:tblInd w:w="-5" w:type="dxa"/>
        <w:tblLook w:val="04A0" w:firstRow="1" w:lastRow="0" w:firstColumn="1" w:lastColumn="0" w:noHBand="0" w:noVBand="1"/>
      </w:tblPr>
      <w:tblGrid>
        <w:gridCol w:w="445"/>
        <w:gridCol w:w="15"/>
        <w:gridCol w:w="7242"/>
        <w:gridCol w:w="38"/>
        <w:gridCol w:w="1615"/>
        <w:gridCol w:w="54"/>
      </w:tblGrid>
      <w:tr w:rsidR="00014F28" w:rsidTr="004664A6">
        <w:trPr>
          <w:gridAfter w:val="1"/>
          <w:wAfter w:w="49" w:type="dxa"/>
          <w:trHeight w:val="530"/>
        </w:trPr>
        <w:tc>
          <w:tcPr>
            <w:tcW w:w="445" w:type="dxa"/>
          </w:tcPr>
          <w:p w:rsidR="00014F28" w:rsidRDefault="00014F28" w:rsidP="0089073E">
            <w:pPr>
              <w:rPr>
                <w:rFonts w:ascii="Calibri" w:eastAsia="Calibri" w:hAnsi="Calibri" w:cs="Calibri"/>
                <w:b/>
                <w:color w:val="000000"/>
                <w:sz w:val="24"/>
                <w:lang w:eastAsia="en-PH"/>
              </w:rPr>
            </w:pPr>
            <w:r>
              <w:rPr>
                <w:rFonts w:ascii="Calibri" w:eastAsia="Calibri" w:hAnsi="Calibri" w:cs="Calibri"/>
                <w:b/>
                <w:color w:val="000000"/>
                <w:sz w:val="24"/>
                <w:lang w:eastAsia="en-PH"/>
              </w:rPr>
              <w:lastRenderedPageBreak/>
              <w:t>1</w:t>
            </w:r>
          </w:p>
        </w:tc>
        <w:tc>
          <w:tcPr>
            <w:tcW w:w="7257" w:type="dxa"/>
            <w:gridSpan w:val="2"/>
          </w:tcPr>
          <w:p w:rsidR="00014F28" w:rsidRDefault="00014F28" w:rsidP="00E458F3">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General Obligations of the Service Provider Relating to the Services</w:t>
            </w:r>
            <w:r w:rsidRPr="0089073E">
              <w:rPr>
                <w:rFonts w:ascii="Calibri" w:eastAsia="Calibri" w:hAnsi="Calibri" w:cs="Calibri"/>
                <w:color w:val="000000"/>
                <w:sz w:val="24"/>
                <w:lang w:eastAsia="en-PH"/>
              </w:rPr>
              <w:t xml:space="preserve"> </w:t>
            </w:r>
          </w:p>
        </w:tc>
        <w:tc>
          <w:tcPr>
            <w:tcW w:w="1653" w:type="dxa"/>
            <w:gridSpan w:val="2"/>
            <w:vMerge w:val="restart"/>
          </w:tcPr>
          <w:p w:rsidR="00014F28" w:rsidRDefault="00014F28" w:rsidP="00014F28">
            <w:pPr>
              <w:jc w:val="center"/>
              <w:rPr>
                <w:rFonts w:ascii="Calibri" w:eastAsia="Calibri" w:hAnsi="Calibri" w:cs="Calibri"/>
                <w:b/>
                <w:color w:val="000000"/>
                <w:sz w:val="24"/>
                <w:lang w:eastAsia="en-PH"/>
              </w:rPr>
            </w:pPr>
            <w:r>
              <w:rPr>
                <w:rFonts w:ascii="Calibri" w:eastAsia="Calibri" w:hAnsi="Calibri" w:cs="Calibri"/>
                <w:b/>
                <w:color w:val="000000"/>
                <w:sz w:val="24"/>
                <w:u w:val="single"/>
                <w:lang w:eastAsia="en-PH"/>
              </w:rPr>
              <w:t>Statement of Compliance</w:t>
            </w:r>
          </w:p>
        </w:tc>
      </w:tr>
      <w:tr w:rsidR="00014F28" w:rsidTr="004664A6">
        <w:trPr>
          <w:gridAfter w:val="1"/>
          <w:wAfter w:w="49" w:type="dxa"/>
          <w:trHeight w:val="170"/>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E7E6E6" w:themeFill="background2"/>
          </w:tcPr>
          <w:p w:rsidR="00014F28" w:rsidRDefault="00014F28" w:rsidP="00E10C25">
            <w:pPr>
              <w:keepNext/>
              <w:keepLines/>
              <w:outlineLvl w:val="0"/>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 xml:space="preserve">Cisco Hardware Maintenance and Support  </w:t>
            </w:r>
            <w:r w:rsidRPr="0089073E">
              <w:rPr>
                <w:rFonts w:ascii="Calibri" w:eastAsia="Calibri" w:hAnsi="Calibri" w:cs="Calibri"/>
                <w:color w:val="000000"/>
                <w:sz w:val="24"/>
                <w:lang w:eastAsia="en-PH"/>
              </w:rPr>
              <w:t xml:space="preserve"> </w:t>
            </w:r>
          </w:p>
        </w:tc>
        <w:tc>
          <w:tcPr>
            <w:tcW w:w="1653" w:type="dxa"/>
            <w:gridSpan w:val="2"/>
            <w:vMerge/>
          </w:tcPr>
          <w:p w:rsidR="00014F28" w:rsidRDefault="00014F28" w:rsidP="0089073E">
            <w:pPr>
              <w:rPr>
                <w:rFonts w:ascii="Calibri" w:eastAsia="Calibri" w:hAnsi="Calibri" w:cs="Calibri"/>
                <w:b/>
                <w:color w:val="000000"/>
                <w:sz w:val="24"/>
                <w:lang w:eastAsia="en-PH"/>
              </w:rPr>
            </w:pPr>
          </w:p>
        </w:tc>
      </w:tr>
      <w:tr w:rsidR="00E10C25" w:rsidTr="004664A6">
        <w:trPr>
          <w:gridAfter w:val="1"/>
          <w:wAfter w:w="49" w:type="dxa"/>
          <w:trHeight w:val="917"/>
        </w:trPr>
        <w:tc>
          <w:tcPr>
            <w:tcW w:w="445" w:type="dxa"/>
          </w:tcPr>
          <w:p w:rsidR="00E10C25" w:rsidRDefault="00E10C25" w:rsidP="0089073E">
            <w:pPr>
              <w:rPr>
                <w:rFonts w:ascii="Calibri" w:eastAsia="Calibri" w:hAnsi="Calibri" w:cs="Calibri"/>
                <w:b/>
                <w:color w:val="000000"/>
                <w:sz w:val="24"/>
                <w:lang w:eastAsia="en-PH"/>
              </w:rPr>
            </w:pPr>
          </w:p>
        </w:tc>
        <w:tc>
          <w:tcPr>
            <w:tcW w:w="7257" w:type="dxa"/>
            <w:gridSpan w:val="2"/>
          </w:tcPr>
          <w:p w:rsidR="00E10C25" w:rsidRPr="00014F28" w:rsidRDefault="00E10C25" w:rsidP="00014F28">
            <w:pPr>
              <w:pStyle w:val="ListParagraph"/>
              <w:numPr>
                <w:ilvl w:val="0"/>
                <w:numId w:val="34"/>
              </w:numPr>
              <w:tabs>
                <w:tab w:val="left" w:pos="1080"/>
              </w:tabs>
              <w:overflowPunct w:val="0"/>
              <w:autoSpaceDE w:val="0"/>
              <w:autoSpaceDN w:val="0"/>
              <w:adjustRightInd w:val="0"/>
              <w:spacing w:after="40" w:line="249" w:lineRule="auto"/>
              <w:ind w:right="299"/>
              <w:jc w:val="both"/>
              <w:textAlignment w:val="baseline"/>
              <w:rPr>
                <w:rFonts w:ascii="Calibri" w:eastAsia="Calibri" w:hAnsi="Calibri" w:cs="Calibri"/>
                <w:b/>
                <w:color w:val="000000"/>
                <w:sz w:val="24"/>
                <w:lang w:eastAsia="en-PH"/>
              </w:rPr>
            </w:pPr>
            <w:r w:rsidRPr="00014F28">
              <w:rPr>
                <w:rFonts w:ascii="Calibri" w:eastAsia="Calibri" w:hAnsi="Calibri" w:cs="Calibri"/>
                <w:color w:val="000000"/>
                <w:sz w:val="24"/>
                <w:lang w:eastAsia="en-PH"/>
              </w:rPr>
              <w:t xml:space="preserve">Coverage window (Parts Replacement): 8 hours a day x 5 days a week: Metro Manila: Within 2 to 4 hours, Outside Metro Manila: Next available mean of Transportation  </w:t>
            </w:r>
          </w:p>
        </w:tc>
        <w:tc>
          <w:tcPr>
            <w:tcW w:w="1653" w:type="dxa"/>
            <w:gridSpan w:val="2"/>
          </w:tcPr>
          <w:p w:rsidR="00E10C25" w:rsidRDefault="00E10C25" w:rsidP="0089073E">
            <w:pPr>
              <w:rPr>
                <w:rFonts w:ascii="Calibri" w:eastAsia="Calibri" w:hAnsi="Calibri" w:cs="Calibri"/>
                <w:b/>
                <w:color w:val="000000"/>
                <w:sz w:val="24"/>
                <w:lang w:eastAsia="en-PH"/>
              </w:rPr>
            </w:pPr>
          </w:p>
        </w:tc>
      </w:tr>
      <w:tr w:rsidR="00E10C25" w:rsidTr="004664A6">
        <w:trPr>
          <w:gridAfter w:val="1"/>
          <w:wAfter w:w="49" w:type="dxa"/>
        </w:trPr>
        <w:tc>
          <w:tcPr>
            <w:tcW w:w="445" w:type="dxa"/>
          </w:tcPr>
          <w:p w:rsidR="00E10C25" w:rsidRDefault="00E10C25" w:rsidP="0089073E">
            <w:pPr>
              <w:rPr>
                <w:rFonts w:ascii="Calibri" w:eastAsia="Calibri" w:hAnsi="Calibri" w:cs="Calibri"/>
                <w:b/>
                <w:color w:val="000000"/>
                <w:sz w:val="24"/>
                <w:lang w:eastAsia="en-PH"/>
              </w:rPr>
            </w:pPr>
          </w:p>
        </w:tc>
        <w:tc>
          <w:tcPr>
            <w:tcW w:w="7257" w:type="dxa"/>
            <w:gridSpan w:val="2"/>
          </w:tcPr>
          <w:p w:rsidR="00E10C25" w:rsidRPr="00014F28" w:rsidRDefault="00E10C25" w:rsidP="00014F28">
            <w:pPr>
              <w:pStyle w:val="ListParagraph"/>
              <w:numPr>
                <w:ilvl w:val="0"/>
                <w:numId w:val="34"/>
              </w:numPr>
              <w:rPr>
                <w:rFonts w:ascii="Calibri" w:eastAsia="Calibri" w:hAnsi="Calibri" w:cs="Calibri"/>
                <w:b/>
                <w:color w:val="000000"/>
                <w:sz w:val="24"/>
                <w:lang w:eastAsia="en-PH"/>
              </w:rPr>
            </w:pPr>
            <w:r w:rsidRPr="00014F28">
              <w:rPr>
                <w:rFonts w:ascii="Calibri" w:eastAsia="Calibri" w:hAnsi="Calibri" w:cs="Calibri"/>
                <w:color w:val="000000"/>
                <w:sz w:val="24"/>
                <w:lang w:eastAsia="en-PH"/>
              </w:rPr>
              <w:t>Hardware Parts Replacement: Shall be provided upon availability of COMPANY’s common spares</w:t>
            </w:r>
          </w:p>
        </w:tc>
        <w:tc>
          <w:tcPr>
            <w:tcW w:w="1653" w:type="dxa"/>
            <w:gridSpan w:val="2"/>
          </w:tcPr>
          <w:p w:rsidR="00E10C25" w:rsidRDefault="00E10C25" w:rsidP="0089073E">
            <w:pPr>
              <w:rPr>
                <w:rFonts w:ascii="Calibri" w:eastAsia="Calibri" w:hAnsi="Calibri" w:cs="Calibri"/>
                <w:b/>
                <w:color w:val="000000"/>
                <w:sz w:val="24"/>
                <w:lang w:eastAsia="en-PH"/>
              </w:rPr>
            </w:pPr>
          </w:p>
        </w:tc>
      </w:tr>
      <w:tr w:rsidR="00E10C25" w:rsidTr="004664A6">
        <w:trPr>
          <w:gridAfter w:val="1"/>
          <w:wAfter w:w="49" w:type="dxa"/>
          <w:trHeight w:val="827"/>
        </w:trPr>
        <w:tc>
          <w:tcPr>
            <w:tcW w:w="445" w:type="dxa"/>
          </w:tcPr>
          <w:p w:rsidR="00E10C25" w:rsidRDefault="00E10C25" w:rsidP="0089073E">
            <w:pPr>
              <w:rPr>
                <w:rFonts w:ascii="Calibri" w:eastAsia="Calibri" w:hAnsi="Calibri" w:cs="Calibri"/>
                <w:b/>
                <w:color w:val="000000"/>
                <w:sz w:val="24"/>
                <w:lang w:eastAsia="en-PH"/>
              </w:rPr>
            </w:pPr>
          </w:p>
        </w:tc>
        <w:tc>
          <w:tcPr>
            <w:tcW w:w="7257" w:type="dxa"/>
            <w:gridSpan w:val="2"/>
          </w:tcPr>
          <w:p w:rsidR="00E10C25" w:rsidRPr="00014F28" w:rsidRDefault="00E10C25" w:rsidP="00014F28">
            <w:pPr>
              <w:pStyle w:val="ListParagraph"/>
              <w:numPr>
                <w:ilvl w:val="0"/>
                <w:numId w:val="34"/>
              </w:numPr>
              <w:overflowPunct w:val="0"/>
              <w:autoSpaceDE w:val="0"/>
              <w:autoSpaceDN w:val="0"/>
              <w:adjustRightInd w:val="0"/>
              <w:spacing w:after="39" w:line="249" w:lineRule="auto"/>
              <w:ind w:right="299"/>
              <w:jc w:val="both"/>
              <w:textAlignment w:val="baseline"/>
              <w:rPr>
                <w:rFonts w:ascii="Calibri" w:eastAsia="Calibri" w:hAnsi="Calibri" w:cs="Calibri"/>
                <w:b/>
                <w:color w:val="000000"/>
                <w:sz w:val="24"/>
                <w:lang w:eastAsia="en-PH"/>
              </w:rPr>
            </w:pPr>
            <w:r w:rsidRPr="00014F28">
              <w:rPr>
                <w:rFonts w:ascii="Calibri" w:eastAsia="Calibri" w:hAnsi="Calibri" w:cs="Calibri"/>
                <w:color w:val="000000"/>
                <w:sz w:val="24"/>
                <w:lang w:eastAsia="en-PH"/>
              </w:rPr>
              <w:t xml:space="preserve">Coverage window (support): 8 hours a day x 5days a week with 4 Hours response time upon receipt of call by Service Provider helpdesk  </w:t>
            </w:r>
          </w:p>
        </w:tc>
        <w:tc>
          <w:tcPr>
            <w:tcW w:w="1653" w:type="dxa"/>
            <w:gridSpan w:val="2"/>
          </w:tcPr>
          <w:p w:rsidR="00E10C25" w:rsidRDefault="00E10C25" w:rsidP="0089073E">
            <w:pPr>
              <w:rPr>
                <w:rFonts w:ascii="Calibri" w:eastAsia="Calibri" w:hAnsi="Calibri" w:cs="Calibri"/>
                <w:b/>
                <w:color w:val="000000"/>
                <w:sz w:val="24"/>
                <w:lang w:eastAsia="en-PH"/>
              </w:rPr>
            </w:pPr>
          </w:p>
        </w:tc>
      </w:tr>
      <w:tr w:rsidR="00E10C25" w:rsidTr="004664A6">
        <w:trPr>
          <w:gridAfter w:val="1"/>
          <w:wAfter w:w="49" w:type="dxa"/>
        </w:trPr>
        <w:tc>
          <w:tcPr>
            <w:tcW w:w="445" w:type="dxa"/>
          </w:tcPr>
          <w:p w:rsidR="00E10C25" w:rsidRDefault="00E10C25" w:rsidP="0089073E">
            <w:pPr>
              <w:rPr>
                <w:rFonts w:ascii="Calibri" w:eastAsia="Calibri" w:hAnsi="Calibri" w:cs="Calibri"/>
                <w:b/>
                <w:color w:val="000000"/>
                <w:sz w:val="24"/>
                <w:lang w:eastAsia="en-PH"/>
              </w:rPr>
            </w:pPr>
          </w:p>
        </w:tc>
        <w:tc>
          <w:tcPr>
            <w:tcW w:w="7257" w:type="dxa"/>
            <w:gridSpan w:val="2"/>
          </w:tcPr>
          <w:p w:rsidR="00E10C25" w:rsidRPr="00014F28" w:rsidRDefault="00E10C25" w:rsidP="00014F28">
            <w:pPr>
              <w:pStyle w:val="ListParagraph"/>
              <w:numPr>
                <w:ilvl w:val="0"/>
                <w:numId w:val="34"/>
              </w:numPr>
              <w:overflowPunct w:val="0"/>
              <w:autoSpaceDE w:val="0"/>
              <w:autoSpaceDN w:val="0"/>
              <w:adjustRightInd w:val="0"/>
              <w:spacing w:after="5" w:line="249" w:lineRule="auto"/>
              <w:ind w:right="299"/>
              <w:jc w:val="both"/>
              <w:textAlignment w:val="baseline"/>
              <w:rPr>
                <w:rFonts w:ascii="Calibri" w:eastAsia="Calibri" w:hAnsi="Calibri" w:cs="Calibri"/>
                <w:color w:val="000000"/>
                <w:sz w:val="24"/>
                <w:lang w:eastAsia="en-PH"/>
              </w:rPr>
            </w:pPr>
            <w:r w:rsidRPr="00014F28">
              <w:rPr>
                <w:rFonts w:ascii="Calibri" w:eastAsia="Calibri" w:hAnsi="Calibri" w:cs="Calibri"/>
                <w:color w:val="000000"/>
                <w:sz w:val="24"/>
                <w:lang w:eastAsia="en-PH"/>
              </w:rPr>
              <w:t xml:space="preserve">Annual preventive maintenance  </w:t>
            </w:r>
          </w:p>
        </w:tc>
        <w:tc>
          <w:tcPr>
            <w:tcW w:w="1653" w:type="dxa"/>
            <w:gridSpan w:val="2"/>
          </w:tcPr>
          <w:p w:rsidR="00E10C25" w:rsidRDefault="00E10C25" w:rsidP="0089073E">
            <w:pPr>
              <w:rPr>
                <w:rFonts w:ascii="Calibri" w:eastAsia="Calibri" w:hAnsi="Calibri" w:cs="Calibri"/>
                <w:b/>
                <w:color w:val="000000"/>
                <w:sz w:val="24"/>
                <w:lang w:eastAsia="en-PH"/>
              </w:rPr>
            </w:pPr>
          </w:p>
        </w:tc>
      </w:tr>
      <w:tr w:rsidR="00E10C25" w:rsidTr="004664A6">
        <w:trPr>
          <w:gridAfter w:val="1"/>
          <w:wAfter w:w="49" w:type="dxa"/>
        </w:trPr>
        <w:tc>
          <w:tcPr>
            <w:tcW w:w="445" w:type="dxa"/>
          </w:tcPr>
          <w:p w:rsidR="00E10C25" w:rsidRDefault="00E10C25" w:rsidP="0089073E">
            <w:pPr>
              <w:rPr>
                <w:rFonts w:ascii="Calibri" w:eastAsia="Calibri" w:hAnsi="Calibri" w:cs="Calibri"/>
                <w:b/>
                <w:color w:val="000000"/>
                <w:sz w:val="24"/>
                <w:lang w:eastAsia="en-PH"/>
              </w:rPr>
            </w:pPr>
          </w:p>
        </w:tc>
        <w:tc>
          <w:tcPr>
            <w:tcW w:w="7257" w:type="dxa"/>
            <w:gridSpan w:val="2"/>
          </w:tcPr>
          <w:p w:rsidR="00E10C25" w:rsidRPr="00014F28" w:rsidRDefault="00014F28" w:rsidP="00014F28">
            <w:pPr>
              <w:pStyle w:val="ListParagraph"/>
              <w:numPr>
                <w:ilvl w:val="0"/>
                <w:numId w:val="34"/>
              </w:numPr>
              <w:overflowPunct w:val="0"/>
              <w:autoSpaceDE w:val="0"/>
              <w:autoSpaceDN w:val="0"/>
              <w:adjustRightInd w:val="0"/>
              <w:spacing w:after="5" w:line="249" w:lineRule="auto"/>
              <w:ind w:right="299"/>
              <w:jc w:val="both"/>
              <w:textAlignment w:val="baseline"/>
              <w:rPr>
                <w:rFonts w:ascii="Calibri" w:eastAsia="Calibri" w:hAnsi="Calibri" w:cs="Calibri"/>
                <w:color w:val="000000"/>
                <w:sz w:val="24"/>
                <w:lang w:eastAsia="en-PH"/>
              </w:rPr>
            </w:pPr>
            <w:r w:rsidRPr="00014F28">
              <w:rPr>
                <w:rFonts w:ascii="Calibri" w:eastAsia="Calibri" w:hAnsi="Calibri" w:cs="Calibri"/>
                <w:color w:val="000000"/>
                <w:sz w:val="24"/>
                <w:lang w:eastAsia="en-PH"/>
              </w:rPr>
              <w:t xml:space="preserve">Replacement parts and materials  </w:t>
            </w:r>
          </w:p>
        </w:tc>
        <w:tc>
          <w:tcPr>
            <w:tcW w:w="1653" w:type="dxa"/>
            <w:gridSpan w:val="2"/>
          </w:tcPr>
          <w:p w:rsidR="00E10C25" w:rsidRDefault="00E10C25"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014F28" w:rsidRDefault="00014F28" w:rsidP="00014F28">
            <w:pPr>
              <w:pStyle w:val="ListParagraph"/>
              <w:numPr>
                <w:ilvl w:val="0"/>
                <w:numId w:val="34"/>
              </w:numPr>
              <w:overflowPunct w:val="0"/>
              <w:autoSpaceDE w:val="0"/>
              <w:autoSpaceDN w:val="0"/>
              <w:adjustRightInd w:val="0"/>
              <w:spacing w:after="5" w:line="249" w:lineRule="auto"/>
              <w:ind w:right="299"/>
              <w:jc w:val="both"/>
              <w:textAlignment w:val="baseline"/>
              <w:rPr>
                <w:rFonts w:ascii="Calibri" w:eastAsia="Calibri" w:hAnsi="Calibri" w:cs="Calibri"/>
                <w:color w:val="000000"/>
                <w:sz w:val="24"/>
                <w:lang w:eastAsia="en-PH"/>
              </w:rPr>
            </w:pPr>
            <w:r w:rsidRPr="00014F28">
              <w:rPr>
                <w:rFonts w:ascii="Calibri" w:eastAsia="Calibri" w:hAnsi="Calibri" w:cs="Calibri"/>
                <w:color w:val="000000"/>
                <w:sz w:val="24"/>
                <w:lang w:eastAsia="en-PH"/>
              </w:rPr>
              <w:t xml:space="preserve">Firmware updates and fixes  </w:t>
            </w:r>
          </w:p>
        </w:tc>
        <w:tc>
          <w:tcPr>
            <w:tcW w:w="1653" w:type="dxa"/>
            <w:gridSpan w:val="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014F28" w:rsidRDefault="00014F28" w:rsidP="00014F28">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The Services shall include the servicing, repair, maintenance (both preventive and corrective), and/or replacement of the Hardware Components in accordance with the specifications and manuals of the Hardware Components at the time of installation, which shall be performed by remote diagnostic/modem access, and/or where determined necessary by the Service Provider and upon prior approval of the Company, on-Site.  </w:t>
            </w:r>
          </w:p>
        </w:tc>
        <w:tc>
          <w:tcPr>
            <w:tcW w:w="1653" w:type="dxa"/>
            <w:gridSpan w:val="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r>
              <w:rPr>
                <w:rFonts w:ascii="Calibri" w:eastAsia="Calibri" w:hAnsi="Calibri" w:cs="Calibri"/>
                <w:b/>
                <w:color w:val="000000"/>
                <w:sz w:val="24"/>
                <w:lang w:eastAsia="en-PH"/>
              </w:rPr>
              <w:t>2</w:t>
            </w:r>
          </w:p>
        </w:tc>
        <w:tc>
          <w:tcPr>
            <w:tcW w:w="7257" w:type="dxa"/>
            <w:gridSpan w:val="2"/>
            <w:shd w:val="clear" w:color="auto" w:fill="E7E6E6" w:themeFill="background2"/>
          </w:tcPr>
          <w:p w:rsidR="00014F28" w:rsidRPr="0089073E" w:rsidRDefault="00014F28" w:rsidP="00014F28">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b/>
                <w:color w:val="000000"/>
                <w:sz w:val="24"/>
                <w:lang w:eastAsia="en-PH"/>
              </w:rPr>
              <w:t xml:space="preserve">Maintenance Services </w:t>
            </w:r>
            <w:r w:rsidRPr="0089073E">
              <w:rPr>
                <w:rFonts w:ascii="Calibri" w:eastAsia="Calibri" w:hAnsi="Calibri" w:cs="Calibri"/>
                <w:color w:val="000000"/>
                <w:sz w:val="24"/>
                <w:lang w:eastAsia="en-PH"/>
              </w:rPr>
              <w:t xml:space="preserve"> </w:t>
            </w:r>
          </w:p>
        </w:tc>
        <w:tc>
          <w:tcPr>
            <w:tcW w:w="1653" w:type="dxa"/>
            <w:gridSpan w:val="2"/>
            <w:shd w:val="clear" w:color="auto" w:fill="E7E6E6" w:themeFill="background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89073E" w:rsidRDefault="00014F28" w:rsidP="00014F28">
            <w:pPr>
              <w:tabs>
                <w:tab w:val="center" w:pos="496"/>
                <w:tab w:val="center" w:pos="3985"/>
              </w:tabs>
              <w:spacing w:after="5" w:line="249" w:lineRule="auto"/>
              <w:rPr>
                <w:rFonts w:ascii="Calibri" w:eastAsia="Calibri" w:hAnsi="Calibri" w:cs="Calibri"/>
                <w:b/>
                <w:color w:val="000000"/>
                <w:sz w:val="24"/>
                <w:lang w:eastAsia="en-PH"/>
              </w:rPr>
            </w:pPr>
            <w:r w:rsidRPr="0089073E">
              <w:rPr>
                <w:rFonts w:ascii="Calibri" w:eastAsia="Calibri" w:hAnsi="Calibri" w:cs="Calibri"/>
                <w:color w:val="000000"/>
                <w:sz w:val="24"/>
                <w:lang w:eastAsia="en-PH"/>
              </w:rPr>
              <w:t xml:space="preserve">Corrective Maintenance shall include the following services:  </w:t>
            </w:r>
          </w:p>
        </w:tc>
        <w:tc>
          <w:tcPr>
            <w:tcW w:w="1653" w:type="dxa"/>
            <w:gridSpan w:val="2"/>
            <w:vMerge w:val="restart"/>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89073E" w:rsidRDefault="00014F28" w:rsidP="00014F28">
            <w:pPr>
              <w:numPr>
                <w:ilvl w:val="0"/>
                <w:numId w:val="3"/>
              </w:numPr>
              <w:overflowPunct w:val="0"/>
              <w:autoSpaceDE w:val="0"/>
              <w:autoSpaceDN w:val="0"/>
              <w:adjustRightInd w:val="0"/>
              <w:spacing w:after="5" w:line="240" w:lineRule="atLeast"/>
              <w:ind w:left="271" w:right="299" w:hanging="270"/>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The Service Provider will provide telephone support for problem isolation.  </w:t>
            </w:r>
          </w:p>
        </w:tc>
        <w:tc>
          <w:tcPr>
            <w:tcW w:w="1653" w:type="dxa"/>
            <w:gridSpan w:val="2"/>
            <w:vMerge/>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89073E" w:rsidRDefault="00014F28" w:rsidP="00014F28">
            <w:pPr>
              <w:numPr>
                <w:ilvl w:val="0"/>
                <w:numId w:val="3"/>
              </w:numPr>
              <w:overflowPunct w:val="0"/>
              <w:autoSpaceDE w:val="0"/>
              <w:autoSpaceDN w:val="0"/>
              <w:adjustRightInd w:val="0"/>
              <w:spacing w:after="5" w:line="249" w:lineRule="auto"/>
              <w:ind w:left="271" w:right="299" w:hanging="270"/>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If the problem cannot be resolved through telephone support, a Technical Engineer shall be deployed to the Site to perform fault isolation and resolution on the Hardware Components.  </w:t>
            </w:r>
          </w:p>
        </w:tc>
        <w:tc>
          <w:tcPr>
            <w:tcW w:w="1653" w:type="dxa"/>
            <w:gridSpan w:val="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tcPr>
          <w:p w:rsidR="00014F28" w:rsidRPr="0089073E" w:rsidRDefault="00014F28" w:rsidP="00014F28">
            <w:pPr>
              <w:numPr>
                <w:ilvl w:val="0"/>
                <w:numId w:val="3"/>
              </w:numPr>
              <w:overflowPunct w:val="0"/>
              <w:autoSpaceDE w:val="0"/>
              <w:autoSpaceDN w:val="0"/>
              <w:adjustRightInd w:val="0"/>
              <w:spacing w:after="5" w:line="249" w:lineRule="auto"/>
              <w:ind w:left="271" w:right="299" w:hanging="271"/>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The Service Provider shall supply the necessary spare parts for the purpose of maintaining the Hardware Components listed in Schedule A-4 hereof to its proper working condition. Spare units may be brand new units or repaired units that are in good working condition.</w:t>
            </w:r>
          </w:p>
        </w:tc>
        <w:tc>
          <w:tcPr>
            <w:tcW w:w="1653" w:type="dxa"/>
            <w:gridSpan w:val="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E7E6E6" w:themeFill="background2"/>
          </w:tcPr>
          <w:p w:rsidR="00014F28" w:rsidRDefault="00014F28" w:rsidP="00014F28">
            <w:p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Preventive Maintenance shall include the following</w:t>
            </w:r>
            <w:r>
              <w:rPr>
                <w:rFonts w:ascii="Calibri" w:eastAsia="Calibri" w:hAnsi="Calibri" w:cs="Calibri"/>
                <w:color w:val="000000"/>
                <w:sz w:val="24"/>
                <w:lang w:eastAsia="en-PH"/>
              </w:rPr>
              <w:t>:</w:t>
            </w:r>
          </w:p>
          <w:p w:rsidR="00014F28" w:rsidRPr="0089073E" w:rsidRDefault="00014F28" w:rsidP="00014F28">
            <w:pPr>
              <w:spacing w:after="5" w:line="249" w:lineRule="auto"/>
              <w:ind w:left="10" w:right="299" w:hanging="10"/>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The Service Provider shall perform an annual preventive maintenance</w:t>
            </w:r>
            <w:r w:rsidRPr="0089073E">
              <w:rPr>
                <w:rFonts w:ascii="Calibri" w:eastAsia="Calibri" w:hAnsi="Calibri" w:cs="Calibri"/>
                <w:b/>
                <w:color w:val="000000"/>
                <w:sz w:val="24"/>
                <w:lang w:eastAsia="en-PH"/>
              </w:rPr>
              <w:t xml:space="preserve"> </w:t>
            </w:r>
            <w:r w:rsidRPr="0089073E">
              <w:rPr>
                <w:rFonts w:ascii="Calibri" w:eastAsia="Calibri" w:hAnsi="Calibri" w:cs="Calibri"/>
                <w:color w:val="000000"/>
                <w:sz w:val="24"/>
                <w:lang w:eastAsia="en-PH"/>
              </w:rPr>
              <w:t xml:space="preserve">program on the Hardware Components at the following site: </w:t>
            </w:r>
          </w:p>
        </w:tc>
        <w:tc>
          <w:tcPr>
            <w:tcW w:w="1653" w:type="dxa"/>
            <w:gridSpan w:val="2"/>
            <w:shd w:val="clear" w:color="auto" w:fill="E7E6E6" w:themeFill="background2"/>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auto"/>
          </w:tcPr>
          <w:p w:rsidR="00014F28" w:rsidRPr="0089073E" w:rsidRDefault="00014F28" w:rsidP="00014F28">
            <w:pPr>
              <w:numPr>
                <w:ilvl w:val="0"/>
                <w:numId w:val="7"/>
              </w:numPr>
              <w:overflowPunct w:val="0"/>
              <w:autoSpaceDE w:val="0"/>
              <w:autoSpaceDN w:val="0"/>
              <w:adjustRightInd w:val="0"/>
              <w:spacing w:after="5"/>
              <w:ind w:left="631"/>
              <w:contextualSpacing/>
              <w:jc w:val="both"/>
              <w:textAlignment w:val="baseline"/>
              <w:rPr>
                <w:rFonts w:ascii="Calibri" w:eastAsia="Calibri" w:hAnsi="Calibri" w:cs="Arial"/>
                <w:b/>
                <w:bCs/>
                <w:color w:val="000000"/>
                <w:sz w:val="24"/>
                <w:szCs w:val="24"/>
                <w:lang w:eastAsia="en-PH"/>
              </w:rPr>
            </w:pPr>
            <w:r w:rsidRPr="0089073E">
              <w:rPr>
                <w:rFonts w:ascii="Calibri" w:eastAsia="Calibri" w:hAnsi="Calibri" w:cs="Arial"/>
                <w:b/>
                <w:bCs/>
                <w:color w:val="000000"/>
                <w:sz w:val="24"/>
                <w:szCs w:val="24"/>
                <w:lang w:eastAsia="en-PH"/>
              </w:rPr>
              <w:t>Philippine Economic Zone Authority</w:t>
            </w:r>
          </w:p>
          <w:p w:rsidR="00D506EB" w:rsidRPr="0089073E" w:rsidRDefault="00014F28" w:rsidP="005872CD">
            <w:pPr>
              <w:spacing w:after="5"/>
              <w:ind w:left="631"/>
              <w:contextualSpacing/>
              <w:rPr>
                <w:rFonts w:ascii="Calibri" w:eastAsia="Calibri" w:hAnsi="Calibri" w:cs="Calibri"/>
                <w:color w:val="000000"/>
                <w:sz w:val="24"/>
                <w:lang w:eastAsia="en-PH"/>
              </w:rPr>
            </w:pPr>
            <w:r w:rsidRPr="0089073E">
              <w:rPr>
                <w:rFonts w:ascii="Arial" w:eastAsia="Calibri" w:hAnsi="Arial" w:cs="Arial"/>
                <w:color w:val="000000"/>
                <w:sz w:val="19"/>
                <w:szCs w:val="19"/>
                <w:lang w:eastAsia="en-PH"/>
              </w:rPr>
              <w:t>MISD, 2</w:t>
            </w:r>
            <w:r w:rsidRPr="0089073E">
              <w:rPr>
                <w:rFonts w:ascii="Arial" w:eastAsia="Calibri" w:hAnsi="Arial" w:cs="Arial"/>
                <w:color w:val="000000"/>
                <w:sz w:val="19"/>
                <w:szCs w:val="19"/>
                <w:vertAlign w:val="superscript"/>
                <w:lang w:eastAsia="en-PH"/>
              </w:rPr>
              <w:t>nd</w:t>
            </w:r>
            <w:r w:rsidRPr="0089073E">
              <w:rPr>
                <w:rFonts w:ascii="Arial" w:eastAsia="Calibri" w:hAnsi="Arial" w:cs="Arial"/>
                <w:color w:val="000000"/>
                <w:sz w:val="19"/>
                <w:szCs w:val="19"/>
                <w:lang w:eastAsia="en-PH"/>
              </w:rPr>
              <w:t xml:space="preserve"> Floor, Building 4A, DOE-PNOC Complex Energy Center, 34</w:t>
            </w:r>
            <w:r w:rsidRPr="0089073E">
              <w:rPr>
                <w:rFonts w:ascii="Arial" w:eastAsia="Calibri" w:hAnsi="Arial" w:cs="Arial"/>
                <w:color w:val="000000"/>
                <w:sz w:val="12"/>
                <w:szCs w:val="12"/>
                <w:lang w:eastAsia="en-PH"/>
              </w:rPr>
              <w:t xml:space="preserve">th </w:t>
            </w:r>
            <w:r w:rsidRPr="0089073E">
              <w:rPr>
                <w:rFonts w:ascii="Arial" w:eastAsia="Calibri" w:hAnsi="Arial" w:cs="Arial"/>
                <w:color w:val="000000"/>
                <w:sz w:val="19"/>
                <w:szCs w:val="19"/>
                <w:lang w:eastAsia="en-PH"/>
              </w:rPr>
              <w:t>Street, Bonifacio Global City, Taguig City, Metro Manila</w:t>
            </w:r>
          </w:p>
        </w:tc>
        <w:tc>
          <w:tcPr>
            <w:tcW w:w="1653" w:type="dxa"/>
            <w:gridSpan w:val="2"/>
            <w:shd w:val="clear" w:color="auto" w:fill="auto"/>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auto"/>
          </w:tcPr>
          <w:p w:rsidR="005872CD" w:rsidRPr="005872CD" w:rsidRDefault="00014F28" w:rsidP="005872CD">
            <w:pPr>
              <w:numPr>
                <w:ilvl w:val="0"/>
                <w:numId w:val="7"/>
              </w:numPr>
              <w:overflowPunct w:val="0"/>
              <w:autoSpaceDE w:val="0"/>
              <w:autoSpaceDN w:val="0"/>
              <w:adjustRightInd w:val="0"/>
              <w:spacing w:after="5" w:line="249" w:lineRule="auto"/>
              <w:ind w:left="631" w:right="309"/>
              <w:contextualSpacing/>
              <w:jc w:val="both"/>
              <w:textAlignment w:val="baseline"/>
              <w:rPr>
                <w:rFonts w:ascii="Calibri" w:eastAsia="Calibri" w:hAnsi="Calibri" w:cs="Arial"/>
                <w:b/>
                <w:bCs/>
                <w:color w:val="000000"/>
                <w:sz w:val="24"/>
                <w:szCs w:val="24"/>
                <w:lang w:eastAsia="en-PH"/>
              </w:rPr>
            </w:pPr>
            <w:r w:rsidRPr="0089073E">
              <w:rPr>
                <w:rFonts w:ascii="Calibri" w:eastAsia="Calibri" w:hAnsi="Calibri" w:cs="Calibri"/>
                <w:b/>
                <w:color w:val="000000"/>
                <w:sz w:val="24"/>
                <w:szCs w:val="24"/>
                <w:lang w:eastAsia="en-PH"/>
              </w:rPr>
              <w:t>Baguio City Economic Zone</w:t>
            </w:r>
          </w:p>
          <w:p w:rsidR="00014F28" w:rsidRPr="0089073E" w:rsidRDefault="00014F28" w:rsidP="005872CD">
            <w:pPr>
              <w:overflowPunct w:val="0"/>
              <w:autoSpaceDE w:val="0"/>
              <w:autoSpaceDN w:val="0"/>
              <w:adjustRightInd w:val="0"/>
              <w:spacing w:after="5" w:line="249" w:lineRule="auto"/>
              <w:ind w:left="631" w:right="309"/>
              <w:contextualSpacing/>
              <w:jc w:val="both"/>
              <w:textAlignment w:val="baseline"/>
              <w:rPr>
                <w:rFonts w:ascii="Calibri" w:eastAsia="Calibri" w:hAnsi="Calibri" w:cs="Arial"/>
                <w:b/>
                <w:bCs/>
                <w:color w:val="000000"/>
                <w:sz w:val="24"/>
                <w:szCs w:val="24"/>
                <w:lang w:eastAsia="en-PH"/>
              </w:rPr>
            </w:pPr>
            <w:r w:rsidRPr="0089073E">
              <w:rPr>
                <w:rFonts w:ascii="Calibri" w:eastAsia="Calibri" w:hAnsi="Calibri" w:cs="Calibri"/>
                <w:color w:val="000000"/>
                <w:sz w:val="24"/>
                <w:lang w:eastAsia="en-PH"/>
              </w:rPr>
              <w:t>Loakan Road, Baguio, 2600 Benguet</w:t>
            </w:r>
          </w:p>
        </w:tc>
        <w:tc>
          <w:tcPr>
            <w:tcW w:w="1653" w:type="dxa"/>
            <w:gridSpan w:val="2"/>
            <w:shd w:val="clear" w:color="auto" w:fill="auto"/>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auto"/>
          </w:tcPr>
          <w:p w:rsidR="00014F28" w:rsidRPr="0089073E" w:rsidRDefault="00014F28" w:rsidP="00014F28">
            <w:pPr>
              <w:numPr>
                <w:ilvl w:val="0"/>
                <w:numId w:val="7"/>
              </w:numPr>
              <w:overflowPunct w:val="0"/>
              <w:autoSpaceDE w:val="0"/>
              <w:autoSpaceDN w:val="0"/>
              <w:adjustRightInd w:val="0"/>
              <w:spacing w:after="5" w:line="249" w:lineRule="auto"/>
              <w:ind w:left="631" w:right="309"/>
              <w:contextualSpacing/>
              <w:jc w:val="both"/>
              <w:textAlignment w:val="baseline"/>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Cavite Economic Zone</w:t>
            </w:r>
          </w:p>
          <w:p w:rsidR="00014F28" w:rsidRPr="0089073E" w:rsidRDefault="00014F28" w:rsidP="00014F28">
            <w:pPr>
              <w:overflowPunct w:val="0"/>
              <w:autoSpaceDE w:val="0"/>
              <w:autoSpaceDN w:val="0"/>
              <w:adjustRightInd w:val="0"/>
              <w:spacing w:after="5" w:line="249" w:lineRule="auto"/>
              <w:ind w:left="631" w:right="309"/>
              <w:contextualSpacing/>
              <w:jc w:val="both"/>
              <w:textAlignment w:val="baseline"/>
              <w:rPr>
                <w:rFonts w:ascii="Calibri" w:eastAsia="Calibri" w:hAnsi="Calibri" w:cs="Calibri"/>
                <w:b/>
                <w:color w:val="000000"/>
                <w:sz w:val="24"/>
                <w:szCs w:val="24"/>
                <w:lang w:eastAsia="en-PH"/>
              </w:rPr>
            </w:pPr>
            <w:r w:rsidRPr="0089073E">
              <w:rPr>
                <w:rFonts w:ascii="Calibri" w:eastAsia="Calibri" w:hAnsi="Calibri" w:cs="Calibri"/>
                <w:color w:val="000000"/>
                <w:sz w:val="24"/>
                <w:lang w:eastAsia="en-PH"/>
              </w:rPr>
              <w:t>Rosario, Cavite</w:t>
            </w:r>
          </w:p>
        </w:tc>
        <w:tc>
          <w:tcPr>
            <w:tcW w:w="1653" w:type="dxa"/>
            <w:gridSpan w:val="2"/>
            <w:shd w:val="clear" w:color="auto" w:fill="auto"/>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auto"/>
          </w:tcPr>
          <w:p w:rsidR="00014F28" w:rsidRPr="00014F28" w:rsidRDefault="00014F28" w:rsidP="00014F28">
            <w:pPr>
              <w:pStyle w:val="ListParagraph"/>
              <w:numPr>
                <w:ilvl w:val="0"/>
                <w:numId w:val="7"/>
              </w:numPr>
              <w:overflowPunct w:val="0"/>
              <w:autoSpaceDE w:val="0"/>
              <w:autoSpaceDN w:val="0"/>
              <w:adjustRightInd w:val="0"/>
              <w:spacing w:after="5" w:line="249" w:lineRule="auto"/>
              <w:ind w:left="631" w:right="309"/>
              <w:jc w:val="both"/>
              <w:textAlignment w:val="baseline"/>
              <w:rPr>
                <w:rFonts w:ascii="Calibri" w:eastAsia="Calibri" w:hAnsi="Calibri" w:cs="Calibri"/>
                <w:b/>
                <w:color w:val="000000"/>
                <w:sz w:val="24"/>
                <w:lang w:eastAsia="en-PH"/>
              </w:rPr>
            </w:pPr>
            <w:r w:rsidRPr="00014F28">
              <w:rPr>
                <w:rFonts w:ascii="Calibri" w:eastAsia="Calibri" w:hAnsi="Calibri" w:cs="Calibri"/>
                <w:b/>
                <w:color w:val="000000"/>
                <w:sz w:val="24"/>
                <w:lang w:eastAsia="en-PH"/>
              </w:rPr>
              <w:t>Mactan Economic Zone</w:t>
            </w:r>
          </w:p>
          <w:p w:rsidR="00014F28" w:rsidRPr="0089073E" w:rsidRDefault="00014F28" w:rsidP="00014F28">
            <w:pPr>
              <w:spacing w:after="5" w:line="249" w:lineRule="auto"/>
              <w:ind w:left="631" w:right="309"/>
              <w:contextualSpacing/>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Lapu-Lapu City, Mactan, Cebu</w:t>
            </w:r>
          </w:p>
        </w:tc>
        <w:tc>
          <w:tcPr>
            <w:tcW w:w="1653" w:type="dxa"/>
            <w:gridSpan w:val="2"/>
            <w:shd w:val="clear" w:color="auto" w:fill="auto"/>
          </w:tcPr>
          <w:p w:rsidR="00014F28" w:rsidRDefault="00014F28" w:rsidP="0089073E">
            <w:pPr>
              <w:rPr>
                <w:rFonts w:ascii="Calibri" w:eastAsia="Calibri" w:hAnsi="Calibri" w:cs="Calibri"/>
                <w:b/>
                <w:color w:val="000000"/>
                <w:sz w:val="24"/>
                <w:lang w:eastAsia="en-PH"/>
              </w:rPr>
            </w:pPr>
          </w:p>
        </w:tc>
      </w:tr>
      <w:tr w:rsidR="00014F28" w:rsidTr="004664A6">
        <w:trPr>
          <w:gridAfter w:val="1"/>
          <w:wAfter w:w="49" w:type="dxa"/>
        </w:trPr>
        <w:tc>
          <w:tcPr>
            <w:tcW w:w="445" w:type="dxa"/>
          </w:tcPr>
          <w:p w:rsidR="00014F28" w:rsidRDefault="00014F28" w:rsidP="0089073E">
            <w:pPr>
              <w:rPr>
                <w:rFonts w:ascii="Calibri" w:eastAsia="Calibri" w:hAnsi="Calibri" w:cs="Calibri"/>
                <w:b/>
                <w:color w:val="000000"/>
                <w:sz w:val="24"/>
                <w:lang w:eastAsia="en-PH"/>
              </w:rPr>
            </w:pPr>
          </w:p>
        </w:tc>
        <w:tc>
          <w:tcPr>
            <w:tcW w:w="7257" w:type="dxa"/>
            <w:gridSpan w:val="2"/>
            <w:shd w:val="clear" w:color="auto" w:fill="FFFFFF" w:themeFill="background1"/>
          </w:tcPr>
          <w:p w:rsidR="00014F28" w:rsidRPr="00014F28" w:rsidRDefault="009834CD" w:rsidP="009834CD">
            <w:pPr>
              <w:pStyle w:val="ListParagraph"/>
              <w:overflowPunct w:val="0"/>
              <w:autoSpaceDE w:val="0"/>
              <w:autoSpaceDN w:val="0"/>
              <w:adjustRightInd w:val="0"/>
              <w:spacing w:after="5" w:line="249" w:lineRule="auto"/>
              <w:ind w:left="0" w:right="309"/>
              <w:jc w:val="both"/>
              <w:textAlignment w:val="baseline"/>
              <w:rPr>
                <w:rFonts w:ascii="Calibri" w:eastAsia="Calibri" w:hAnsi="Calibri" w:cs="Calibri"/>
                <w:b/>
                <w:color w:val="000000"/>
                <w:sz w:val="24"/>
                <w:lang w:eastAsia="en-PH"/>
              </w:rPr>
            </w:pPr>
            <w:r w:rsidRPr="0089073E">
              <w:rPr>
                <w:rFonts w:ascii="Calibri" w:eastAsia="Calibri" w:hAnsi="Calibri" w:cs="Calibri"/>
                <w:color w:val="000000"/>
                <w:sz w:val="24"/>
                <w:lang w:eastAsia="en-PH"/>
              </w:rPr>
              <w:t>The parties shall mutually agree upon the specific date and time for each preventive maintenance activity hereon.</w:t>
            </w:r>
          </w:p>
        </w:tc>
        <w:tc>
          <w:tcPr>
            <w:tcW w:w="1653" w:type="dxa"/>
            <w:gridSpan w:val="2"/>
            <w:shd w:val="clear" w:color="auto" w:fill="FFFFFF" w:themeFill="background1"/>
          </w:tcPr>
          <w:p w:rsidR="00014F28" w:rsidRDefault="00014F28" w:rsidP="0089073E">
            <w:pPr>
              <w:rPr>
                <w:rFonts w:ascii="Calibri" w:eastAsia="Calibri" w:hAnsi="Calibri" w:cs="Calibri"/>
                <w:b/>
                <w:color w:val="000000"/>
                <w:sz w:val="24"/>
                <w:lang w:eastAsia="en-PH"/>
              </w:rPr>
            </w:pPr>
          </w:p>
        </w:tc>
      </w:tr>
      <w:tr w:rsidR="009834CD" w:rsidTr="004664A6">
        <w:trPr>
          <w:gridAfter w:val="1"/>
          <w:wAfter w:w="49" w:type="dxa"/>
          <w:trHeight w:val="1133"/>
        </w:trPr>
        <w:tc>
          <w:tcPr>
            <w:tcW w:w="445" w:type="dxa"/>
          </w:tcPr>
          <w:p w:rsidR="009834CD" w:rsidRDefault="009834CD" w:rsidP="0089073E">
            <w:pPr>
              <w:rPr>
                <w:rFonts w:ascii="Calibri" w:eastAsia="Calibri" w:hAnsi="Calibri" w:cs="Calibri"/>
                <w:b/>
                <w:color w:val="000000"/>
                <w:sz w:val="24"/>
                <w:lang w:eastAsia="en-PH"/>
              </w:rPr>
            </w:pPr>
          </w:p>
        </w:tc>
        <w:tc>
          <w:tcPr>
            <w:tcW w:w="7257" w:type="dxa"/>
            <w:gridSpan w:val="2"/>
            <w:shd w:val="clear" w:color="auto" w:fill="auto"/>
          </w:tcPr>
          <w:p w:rsidR="009834CD" w:rsidRDefault="009834CD" w:rsidP="009834CD">
            <w:pPr>
              <w:spacing w:after="171" w:line="249" w:lineRule="auto"/>
              <w:ind w:right="299" w:firstLine="1"/>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The scope of Preventive Maintenance activity is as follows:  </w:t>
            </w:r>
          </w:p>
          <w:p w:rsidR="009834CD" w:rsidRPr="009834CD" w:rsidRDefault="009834CD" w:rsidP="009834CD">
            <w:pPr>
              <w:pStyle w:val="ListParagraph"/>
              <w:numPr>
                <w:ilvl w:val="0"/>
                <w:numId w:val="39"/>
              </w:numPr>
              <w:spacing w:after="171" w:line="249" w:lineRule="auto"/>
              <w:ind w:right="299"/>
              <w:jc w:val="both"/>
              <w:rPr>
                <w:rFonts w:ascii="Calibri" w:eastAsia="Calibri" w:hAnsi="Calibri" w:cs="Calibri"/>
                <w:color w:val="000000"/>
                <w:sz w:val="24"/>
                <w:lang w:eastAsia="en-PH"/>
              </w:rPr>
            </w:pPr>
            <w:r w:rsidRPr="009834CD">
              <w:rPr>
                <w:rFonts w:ascii="Calibri" w:eastAsia="Calibri" w:hAnsi="Calibri" w:cs="Calibri"/>
                <w:color w:val="000000"/>
                <w:sz w:val="24"/>
                <w:lang w:eastAsia="en-PH"/>
              </w:rPr>
              <w:t xml:space="preserve">General check-up of the equipment or hardware covered under this Agreement;  </w:t>
            </w:r>
          </w:p>
        </w:tc>
        <w:tc>
          <w:tcPr>
            <w:tcW w:w="1653" w:type="dxa"/>
            <w:gridSpan w:val="2"/>
            <w:shd w:val="clear" w:color="auto" w:fill="auto"/>
          </w:tcPr>
          <w:p w:rsidR="009834CD" w:rsidRDefault="009834CD" w:rsidP="0089073E">
            <w:pPr>
              <w:rPr>
                <w:rFonts w:ascii="Calibri" w:eastAsia="Calibri" w:hAnsi="Calibri" w:cs="Calibri"/>
                <w:b/>
                <w:color w:val="000000"/>
                <w:sz w:val="24"/>
                <w:lang w:eastAsia="en-PH"/>
              </w:rPr>
            </w:pPr>
          </w:p>
        </w:tc>
      </w:tr>
      <w:tr w:rsidR="009834CD" w:rsidTr="004664A6">
        <w:trPr>
          <w:gridAfter w:val="1"/>
          <w:wAfter w:w="49" w:type="dxa"/>
        </w:trPr>
        <w:tc>
          <w:tcPr>
            <w:tcW w:w="445" w:type="dxa"/>
          </w:tcPr>
          <w:p w:rsidR="009834CD" w:rsidRDefault="009834CD" w:rsidP="0089073E">
            <w:pPr>
              <w:rPr>
                <w:rFonts w:ascii="Calibri" w:eastAsia="Calibri" w:hAnsi="Calibri" w:cs="Calibri"/>
                <w:b/>
                <w:color w:val="000000"/>
                <w:sz w:val="24"/>
                <w:lang w:eastAsia="en-PH"/>
              </w:rPr>
            </w:pPr>
          </w:p>
        </w:tc>
        <w:tc>
          <w:tcPr>
            <w:tcW w:w="7257" w:type="dxa"/>
            <w:gridSpan w:val="2"/>
            <w:shd w:val="clear" w:color="auto" w:fill="auto"/>
          </w:tcPr>
          <w:p w:rsidR="009834CD" w:rsidRPr="00235535" w:rsidRDefault="009834CD" w:rsidP="00235535">
            <w:pPr>
              <w:pStyle w:val="ListParagraph"/>
              <w:numPr>
                <w:ilvl w:val="0"/>
                <w:numId w:val="40"/>
              </w:numPr>
              <w:spacing w:after="171" w:line="249" w:lineRule="auto"/>
              <w:ind w:right="299"/>
              <w:jc w:val="both"/>
              <w:rPr>
                <w:rFonts w:ascii="Calibri" w:eastAsia="Calibri" w:hAnsi="Calibri" w:cs="Calibri"/>
                <w:color w:val="000000"/>
                <w:sz w:val="24"/>
                <w:lang w:eastAsia="en-PH"/>
              </w:rPr>
            </w:pPr>
            <w:r w:rsidRPr="00235535">
              <w:rPr>
                <w:rFonts w:ascii="Calibri" w:eastAsia="Calibri" w:hAnsi="Calibri" w:cs="Calibri"/>
                <w:color w:val="000000"/>
                <w:sz w:val="24"/>
                <w:lang w:eastAsia="en-PH"/>
              </w:rPr>
              <w:t>General check-up on any program or software used in the operation of any equipment or hardware provided by the Service Provider;</w:t>
            </w:r>
          </w:p>
        </w:tc>
        <w:tc>
          <w:tcPr>
            <w:tcW w:w="1653" w:type="dxa"/>
            <w:gridSpan w:val="2"/>
            <w:shd w:val="clear" w:color="auto" w:fill="auto"/>
          </w:tcPr>
          <w:p w:rsidR="009834CD" w:rsidRDefault="009834CD"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235535" w:rsidRDefault="00235535" w:rsidP="00235535">
            <w:pPr>
              <w:numPr>
                <w:ilvl w:val="0"/>
                <w:numId w:val="40"/>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Conduct a complete diagnostic routine within the system;  </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89073E" w:rsidRDefault="00235535" w:rsidP="00235535">
            <w:pPr>
              <w:numPr>
                <w:ilvl w:val="0"/>
                <w:numId w:val="40"/>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Service Provider shall rectify all faults found during the preventive maintenance service visit or recommend any necessary action to maintain or improve reliability of the Hardware Components;  </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89073E" w:rsidRDefault="00235535" w:rsidP="00235535">
            <w:pPr>
              <w:numPr>
                <w:ilvl w:val="0"/>
                <w:numId w:val="40"/>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Each of the preventive check-up visits shall be covered by a service report indicating the date, time, services rendered and recommendations, jointly signed by the representatives of Company and the Service Provider.</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89073E" w:rsidRDefault="00235535" w:rsidP="00235535">
            <w:p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When the Company informs the Service Provider that a Hardware Component is faulty, malfunctioning or defective, the Service Provider shall attend to the Site within the specified Response Times (as defined below), to undertake diagnosis and repair of the affected Hardware Component.</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89073E" w:rsidRDefault="00235535" w:rsidP="00235535">
            <w:pPr>
              <w:spacing w:after="5" w:line="249" w:lineRule="auto"/>
              <w:ind w:left="10" w:right="299" w:hanging="10"/>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In the event the faulty, malfunctioning, or defective Hardware Component is required to be replaced, the replacement item shall be either new or if not new, shall be fully functional and operational, and free from any faults or defects, and shall assume the existing warranties of the replaced faulty, malfunctioning or defective item.  </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gridAfter w:val="1"/>
          <w:wAfter w:w="49" w:type="dxa"/>
        </w:trPr>
        <w:tc>
          <w:tcPr>
            <w:tcW w:w="445" w:type="dxa"/>
          </w:tcPr>
          <w:p w:rsidR="00235535" w:rsidRDefault="00235535" w:rsidP="0089073E">
            <w:pPr>
              <w:rPr>
                <w:rFonts w:ascii="Calibri" w:eastAsia="Calibri" w:hAnsi="Calibri" w:cs="Calibri"/>
                <w:b/>
                <w:color w:val="000000"/>
                <w:sz w:val="24"/>
                <w:lang w:eastAsia="en-PH"/>
              </w:rPr>
            </w:pPr>
          </w:p>
        </w:tc>
        <w:tc>
          <w:tcPr>
            <w:tcW w:w="7257" w:type="dxa"/>
            <w:gridSpan w:val="2"/>
            <w:shd w:val="clear" w:color="auto" w:fill="auto"/>
          </w:tcPr>
          <w:p w:rsidR="00235535" w:rsidRPr="0089073E" w:rsidRDefault="00235535" w:rsidP="00235535">
            <w:pPr>
              <w:spacing w:after="5" w:line="249" w:lineRule="auto"/>
              <w:ind w:left="10" w:right="299" w:hanging="10"/>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In the event the fault is not cleared during the applicable response times and periods specified in the Maintenance Program Details, </w:t>
            </w:r>
            <w:r w:rsidRPr="0089073E">
              <w:rPr>
                <w:rFonts w:ascii="Calibri" w:eastAsia="Times New Roman" w:hAnsi="Calibri" w:cs="Times New Roman"/>
                <w:sz w:val="24"/>
                <w:szCs w:val="20"/>
                <w:shd w:val="clear" w:color="auto" w:fill="FFFFFF"/>
                <w:lang w:val="en-US"/>
              </w:rPr>
              <w:t>PEZA may request the company to complete</w:t>
            </w:r>
            <w:r w:rsidRPr="0089073E">
              <w:rPr>
                <w:rFonts w:ascii="Calibri" w:eastAsia="Calibri" w:hAnsi="Calibri" w:cs="Calibri"/>
                <w:color w:val="000000"/>
                <w:sz w:val="24"/>
                <w:lang w:eastAsia="en-PH"/>
              </w:rPr>
              <w:t xml:space="preserve"> the work outside the Validity Period. The Company may undertake this work subject to the availability of suitable technical staff and the provision of an authorized work order by the Company prior to commencement of the work.  </w:t>
            </w:r>
          </w:p>
        </w:tc>
        <w:tc>
          <w:tcPr>
            <w:tcW w:w="1653" w:type="dxa"/>
            <w:gridSpan w:val="2"/>
            <w:shd w:val="clear" w:color="auto" w:fill="auto"/>
          </w:tcPr>
          <w:p w:rsidR="00235535" w:rsidRDefault="00235535" w:rsidP="0089073E">
            <w:pPr>
              <w:rPr>
                <w:rFonts w:ascii="Calibri" w:eastAsia="Calibri" w:hAnsi="Calibri" w:cs="Calibri"/>
                <w:b/>
                <w:color w:val="000000"/>
                <w:sz w:val="24"/>
                <w:lang w:eastAsia="en-PH"/>
              </w:rPr>
            </w:pPr>
          </w:p>
        </w:tc>
      </w:tr>
      <w:tr w:rsidR="00235535" w:rsidTr="004664A6">
        <w:trPr>
          <w:trHeight w:val="270"/>
        </w:trPr>
        <w:tc>
          <w:tcPr>
            <w:tcW w:w="460" w:type="dxa"/>
            <w:gridSpan w:val="2"/>
          </w:tcPr>
          <w:p w:rsidR="00235535" w:rsidRPr="00235535" w:rsidRDefault="00235535" w:rsidP="0089073E">
            <w:pPr>
              <w:rPr>
                <w:rFonts w:ascii="Calibri" w:eastAsia="Calibri" w:hAnsi="Calibri" w:cs="Calibri"/>
                <w:b/>
                <w:color w:val="000000"/>
                <w:sz w:val="24"/>
                <w:lang w:eastAsia="en-PH"/>
              </w:rPr>
            </w:pPr>
            <w:r w:rsidRPr="00235535">
              <w:rPr>
                <w:rFonts w:ascii="Calibri" w:eastAsia="Calibri" w:hAnsi="Calibri" w:cs="Calibri"/>
                <w:b/>
                <w:color w:val="000000"/>
                <w:sz w:val="24"/>
                <w:lang w:eastAsia="en-PH"/>
              </w:rPr>
              <w:t>3</w:t>
            </w:r>
          </w:p>
        </w:tc>
        <w:tc>
          <w:tcPr>
            <w:tcW w:w="7280" w:type="dxa"/>
            <w:gridSpan w:val="2"/>
            <w:shd w:val="clear" w:color="auto" w:fill="E7E6E6" w:themeFill="background2"/>
          </w:tcPr>
          <w:p w:rsidR="00235535" w:rsidRDefault="00235535" w:rsidP="0089073E">
            <w:pPr>
              <w:rPr>
                <w:rFonts w:ascii="Calibri" w:eastAsia="Calibri" w:hAnsi="Calibri" w:cs="Calibri"/>
                <w:color w:val="000000"/>
                <w:sz w:val="24"/>
                <w:lang w:eastAsia="en-PH"/>
              </w:rPr>
            </w:pPr>
            <w:r w:rsidRPr="0089073E">
              <w:rPr>
                <w:rFonts w:ascii="Calibri" w:eastAsia="Calibri" w:hAnsi="Calibri" w:cs="Calibri"/>
                <w:b/>
                <w:color w:val="000000"/>
                <w:sz w:val="24"/>
                <w:lang w:eastAsia="en-PH"/>
              </w:rPr>
              <w:t xml:space="preserve">Software Maintenance  </w:t>
            </w:r>
          </w:p>
        </w:tc>
        <w:tc>
          <w:tcPr>
            <w:tcW w:w="1669" w:type="dxa"/>
            <w:gridSpan w:val="2"/>
            <w:shd w:val="clear" w:color="auto" w:fill="E7E6E6" w:themeFill="background2"/>
          </w:tcPr>
          <w:p w:rsidR="00235535" w:rsidRDefault="00235535" w:rsidP="00235535">
            <w:pPr>
              <w:jc w:val="center"/>
              <w:rPr>
                <w:rFonts w:ascii="Calibri" w:eastAsia="Calibri" w:hAnsi="Calibri" w:cs="Calibri"/>
                <w:color w:val="000000"/>
                <w:sz w:val="24"/>
                <w:lang w:eastAsia="en-PH"/>
              </w:rPr>
            </w:pPr>
            <w:r>
              <w:rPr>
                <w:rFonts w:ascii="Calibri" w:eastAsia="Calibri" w:hAnsi="Calibri" w:cs="Calibri"/>
                <w:b/>
                <w:color w:val="000000"/>
                <w:sz w:val="24"/>
                <w:u w:val="single"/>
                <w:lang w:eastAsia="en-PH"/>
              </w:rPr>
              <w:t>Statement of Compliance</w:t>
            </w:r>
          </w:p>
        </w:tc>
      </w:tr>
      <w:tr w:rsidR="00235535" w:rsidTr="004664A6">
        <w:trPr>
          <w:trHeight w:val="270"/>
        </w:trPr>
        <w:tc>
          <w:tcPr>
            <w:tcW w:w="460" w:type="dxa"/>
            <w:gridSpan w:val="2"/>
          </w:tcPr>
          <w:p w:rsidR="00235535" w:rsidRDefault="00235535" w:rsidP="0089073E">
            <w:pPr>
              <w:rPr>
                <w:rFonts w:ascii="Calibri" w:eastAsia="Calibri" w:hAnsi="Calibri" w:cs="Calibri"/>
                <w:color w:val="000000"/>
                <w:sz w:val="24"/>
                <w:lang w:eastAsia="en-PH"/>
              </w:rPr>
            </w:pPr>
          </w:p>
        </w:tc>
        <w:tc>
          <w:tcPr>
            <w:tcW w:w="7280" w:type="dxa"/>
            <w:gridSpan w:val="2"/>
          </w:tcPr>
          <w:p w:rsidR="00235535" w:rsidRDefault="00235535" w:rsidP="00235535">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The Service Provider shall provide, without additional charge, software maintenance updates as deemed necessary to ensure continuous infrastructure availability of the Hardware Components.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85"/>
        </w:trPr>
        <w:tc>
          <w:tcPr>
            <w:tcW w:w="460" w:type="dxa"/>
            <w:gridSpan w:val="2"/>
          </w:tcPr>
          <w:p w:rsidR="00235535" w:rsidRDefault="00235535" w:rsidP="0089073E">
            <w:pPr>
              <w:rPr>
                <w:rFonts w:ascii="Calibri" w:eastAsia="Calibri" w:hAnsi="Calibri" w:cs="Calibri"/>
                <w:color w:val="000000"/>
                <w:sz w:val="24"/>
                <w:lang w:eastAsia="en-PH"/>
              </w:rPr>
            </w:pPr>
          </w:p>
        </w:tc>
        <w:tc>
          <w:tcPr>
            <w:tcW w:w="7280" w:type="dxa"/>
            <w:gridSpan w:val="2"/>
          </w:tcPr>
          <w:p w:rsidR="00235535" w:rsidRDefault="00235535" w:rsidP="00235535">
            <w:pPr>
              <w:numPr>
                <w:ilvl w:val="0"/>
                <w:numId w:val="5"/>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Minor release: for example, 12.3 or 12.3M moving to 12.4 or 12.4M, respectively;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Default="00235535" w:rsidP="0089073E">
            <w:pPr>
              <w:rPr>
                <w:rFonts w:ascii="Calibri" w:eastAsia="Calibri" w:hAnsi="Calibri" w:cs="Calibri"/>
                <w:color w:val="000000"/>
                <w:sz w:val="24"/>
                <w:lang w:eastAsia="en-PH"/>
              </w:rPr>
            </w:pPr>
          </w:p>
        </w:tc>
        <w:tc>
          <w:tcPr>
            <w:tcW w:w="7280" w:type="dxa"/>
            <w:gridSpan w:val="2"/>
          </w:tcPr>
          <w:p w:rsidR="00235535" w:rsidRDefault="00235535" w:rsidP="00235535">
            <w:pPr>
              <w:numPr>
                <w:ilvl w:val="0"/>
                <w:numId w:val="5"/>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Maintenance release of software update or version: Includes bug fixes—for example, 12.2(16), 12.2(16a), or 12.2.16. Also includes </w:t>
            </w:r>
            <w:r w:rsidRPr="0089073E">
              <w:rPr>
                <w:rFonts w:ascii="Calibri" w:eastAsia="Calibri" w:hAnsi="Calibri" w:cs="Calibri"/>
                <w:color w:val="000000"/>
                <w:sz w:val="24"/>
                <w:lang w:eastAsia="en-PH"/>
              </w:rPr>
              <w:lastRenderedPageBreak/>
              <w:t xml:space="preserve">new point features or early deployment release—for example, 12.2(8)T, 12.2. (8)T1, 12.2.8T, or 12.2.8T1.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4664A6" w:rsidRPr="004664A6" w:rsidRDefault="004664A6" w:rsidP="0089073E">
            <w:pPr>
              <w:rPr>
                <w:rFonts w:ascii="Calibri" w:eastAsia="Calibri" w:hAnsi="Calibri" w:cs="Calibri"/>
                <w:b/>
                <w:color w:val="000000"/>
                <w:sz w:val="8"/>
                <w:szCs w:val="8"/>
                <w:lang w:eastAsia="en-PH"/>
              </w:rPr>
            </w:pPr>
          </w:p>
          <w:p w:rsidR="00235535" w:rsidRDefault="00235535" w:rsidP="0089073E">
            <w:pPr>
              <w:rPr>
                <w:rFonts w:ascii="Calibri" w:eastAsia="Calibri" w:hAnsi="Calibri" w:cs="Calibri"/>
                <w:color w:val="000000"/>
                <w:sz w:val="24"/>
                <w:lang w:eastAsia="en-PH"/>
              </w:rPr>
            </w:pPr>
            <w:r w:rsidRPr="0089073E">
              <w:rPr>
                <w:rFonts w:ascii="Calibri" w:eastAsia="Calibri" w:hAnsi="Calibri" w:cs="Calibri"/>
                <w:b/>
                <w:color w:val="000000"/>
                <w:sz w:val="24"/>
                <w:lang w:eastAsia="en-PH"/>
              </w:rPr>
              <w:t>4</w:t>
            </w:r>
          </w:p>
        </w:tc>
        <w:tc>
          <w:tcPr>
            <w:tcW w:w="7280" w:type="dxa"/>
            <w:gridSpan w:val="2"/>
            <w:shd w:val="clear" w:color="auto" w:fill="E7E6E6" w:themeFill="background2"/>
          </w:tcPr>
          <w:p w:rsidR="004664A6" w:rsidRPr="004664A6" w:rsidRDefault="004664A6" w:rsidP="0089073E">
            <w:pPr>
              <w:rPr>
                <w:rFonts w:ascii="Calibri" w:eastAsia="Calibri" w:hAnsi="Calibri" w:cs="Calibri"/>
                <w:b/>
                <w:color w:val="000000"/>
                <w:sz w:val="8"/>
                <w:szCs w:val="8"/>
                <w:lang w:eastAsia="en-PH"/>
              </w:rPr>
            </w:pPr>
          </w:p>
          <w:p w:rsidR="00235535" w:rsidRDefault="00235535" w:rsidP="0089073E">
            <w:pPr>
              <w:rPr>
                <w:rFonts w:ascii="Calibri" w:eastAsia="Calibri" w:hAnsi="Calibri" w:cs="Calibri"/>
                <w:color w:val="000000"/>
                <w:sz w:val="24"/>
                <w:lang w:eastAsia="en-PH"/>
              </w:rPr>
            </w:pPr>
            <w:r w:rsidRPr="0089073E">
              <w:rPr>
                <w:rFonts w:ascii="Calibri" w:eastAsia="Calibri" w:hAnsi="Calibri" w:cs="Calibri"/>
                <w:b/>
                <w:color w:val="000000"/>
                <w:sz w:val="24"/>
                <w:lang w:eastAsia="en-PH"/>
              </w:rPr>
              <w:t xml:space="preserve">Responsibilities of the Company </w:t>
            </w:r>
            <w:r w:rsidRPr="0089073E">
              <w:rPr>
                <w:rFonts w:ascii="Calibri" w:eastAsia="Calibri" w:hAnsi="Calibri" w:cs="Calibri"/>
                <w:color w:val="000000"/>
                <w:sz w:val="24"/>
                <w:lang w:eastAsia="en-PH"/>
              </w:rPr>
              <w:t xml:space="preserve"> </w:t>
            </w:r>
          </w:p>
          <w:p w:rsidR="004664A6" w:rsidRPr="004664A6" w:rsidRDefault="004664A6" w:rsidP="0089073E">
            <w:pPr>
              <w:rPr>
                <w:rFonts w:ascii="Calibri" w:eastAsia="Calibri" w:hAnsi="Calibri" w:cs="Calibri"/>
                <w:color w:val="000000"/>
                <w:sz w:val="8"/>
                <w:szCs w:val="8"/>
                <w:lang w:eastAsia="en-PH"/>
              </w:rPr>
            </w:pPr>
          </w:p>
        </w:tc>
        <w:tc>
          <w:tcPr>
            <w:tcW w:w="1669" w:type="dxa"/>
            <w:gridSpan w:val="2"/>
            <w:shd w:val="clear" w:color="auto" w:fill="E7E6E6" w:themeFill="background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shd w:val="clear" w:color="auto" w:fill="E7E6E6" w:themeFill="background2"/>
          </w:tcPr>
          <w:p w:rsidR="00235535" w:rsidRPr="0089073E" w:rsidRDefault="00235535" w:rsidP="00235535">
            <w:pPr>
              <w:spacing w:after="5" w:line="249" w:lineRule="auto"/>
              <w:ind w:right="299"/>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 xml:space="preserve">To permit the Service Provider to fulfill its obligations pursuant to this Agreement, the Company shall:  </w:t>
            </w:r>
          </w:p>
        </w:tc>
        <w:tc>
          <w:tcPr>
            <w:tcW w:w="1669" w:type="dxa"/>
            <w:gridSpan w:val="2"/>
            <w:shd w:val="clear" w:color="auto" w:fill="E7E6E6" w:themeFill="background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tcPr>
          <w:p w:rsidR="00235535" w:rsidRPr="0089073E" w:rsidRDefault="00235535" w:rsidP="00235535">
            <w:pPr>
              <w:numPr>
                <w:ilvl w:val="0"/>
                <w:numId w:val="6"/>
              </w:numPr>
              <w:overflowPunct w:val="0"/>
              <w:autoSpaceDE w:val="0"/>
              <w:autoSpaceDN w:val="0"/>
              <w:adjustRightInd w:val="0"/>
              <w:spacing w:after="49"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Nominate at least one appropriate person to be the Company's representative with the Service Provider regarding the performance of the Services (such person to be regularly available during normal business hours).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tcPr>
          <w:p w:rsidR="00235535" w:rsidRPr="0089073E" w:rsidRDefault="00235535" w:rsidP="00235535">
            <w:pPr>
              <w:numPr>
                <w:ilvl w:val="0"/>
                <w:numId w:val="6"/>
              </w:numPr>
              <w:overflowPunct w:val="0"/>
              <w:autoSpaceDE w:val="0"/>
              <w:autoSpaceDN w:val="0"/>
              <w:adjustRightInd w:val="0"/>
              <w:spacing w:after="5"/>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Ensure that Service Provider’s personnel have r</w:t>
            </w:r>
            <w:r>
              <w:rPr>
                <w:rFonts w:ascii="Calibri" w:eastAsia="Calibri" w:hAnsi="Calibri" w:cs="Calibri"/>
                <w:color w:val="000000"/>
                <w:sz w:val="24"/>
                <w:lang w:eastAsia="en-PH"/>
              </w:rPr>
              <w:t>easonable access to the Hardware</w:t>
            </w:r>
            <w:r w:rsidRPr="0089073E">
              <w:rPr>
                <w:rFonts w:ascii="Calibri" w:eastAsia="Calibri" w:hAnsi="Calibri" w:cs="Calibri"/>
                <w:color w:val="000000"/>
                <w:sz w:val="24"/>
                <w:lang w:eastAsia="en-PH"/>
              </w:rPr>
              <w:t xml:space="preserve"> Components during the Term of this Agreement, as will enable them to perform the Services hereunder, but subject at all times to the Company’s health, safety and se</w:t>
            </w:r>
            <w:r>
              <w:rPr>
                <w:rFonts w:ascii="Calibri" w:eastAsia="Calibri" w:hAnsi="Calibri" w:cs="Calibri"/>
                <w:color w:val="000000"/>
                <w:sz w:val="24"/>
                <w:lang w:eastAsia="en-PH"/>
              </w:rPr>
              <w:t>curity policies and guidelines.</w:t>
            </w:r>
            <w:r w:rsidRPr="0089073E">
              <w:rPr>
                <w:rFonts w:ascii="Calibri" w:eastAsia="Calibri" w:hAnsi="Calibri" w:cs="Calibri"/>
                <w:color w:val="000000"/>
                <w:sz w:val="24"/>
                <w:lang w:eastAsia="en-PH"/>
              </w:rPr>
              <w:t xml:space="preserve">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tcPr>
          <w:p w:rsidR="00235535" w:rsidRPr="0089073E" w:rsidRDefault="00235535" w:rsidP="00235535">
            <w:pPr>
              <w:numPr>
                <w:ilvl w:val="0"/>
                <w:numId w:val="6"/>
              </w:numPr>
              <w:overflowPunct w:val="0"/>
              <w:autoSpaceDE w:val="0"/>
              <w:autoSpaceDN w:val="0"/>
              <w:adjustRightInd w:val="0"/>
              <w:spacing w:after="5"/>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Make available, upon written request, the services of the relevant person employed by the Company who operates the Hardware Components at the relevant Site. In such case, the Service Provider shall give prompt and reasonable notice to the Company as to the necessity of the presence of such person or employee during the performance of any of the Services.</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tcPr>
          <w:p w:rsidR="00235535" w:rsidRPr="0089073E" w:rsidRDefault="00235535" w:rsidP="00235535">
            <w:pPr>
              <w:numPr>
                <w:ilvl w:val="0"/>
                <w:numId w:val="6"/>
              </w:num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Notify the Service Provider immediately in writing if the Company ceases to be in possession of the Hardware Components at the relevant Site.  </w:t>
            </w:r>
          </w:p>
        </w:tc>
        <w:tc>
          <w:tcPr>
            <w:tcW w:w="1669" w:type="dxa"/>
            <w:gridSpan w:val="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4664A6" w:rsidRPr="004664A6" w:rsidRDefault="004664A6" w:rsidP="0089073E">
            <w:pPr>
              <w:rPr>
                <w:rFonts w:ascii="Calibri" w:eastAsia="Calibri" w:hAnsi="Calibri" w:cs="Calibri"/>
                <w:b/>
                <w:color w:val="000000"/>
                <w:sz w:val="4"/>
                <w:szCs w:val="4"/>
                <w:lang w:eastAsia="en-PH"/>
              </w:rPr>
            </w:pPr>
          </w:p>
          <w:p w:rsidR="00235535" w:rsidRPr="0089073E" w:rsidRDefault="00235535"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5</w:t>
            </w:r>
          </w:p>
        </w:tc>
        <w:tc>
          <w:tcPr>
            <w:tcW w:w="7280" w:type="dxa"/>
            <w:gridSpan w:val="2"/>
            <w:shd w:val="clear" w:color="auto" w:fill="E7E6E6" w:themeFill="background2"/>
          </w:tcPr>
          <w:p w:rsidR="004664A6" w:rsidRPr="004664A6" w:rsidRDefault="004664A6" w:rsidP="00235535">
            <w:pPr>
              <w:overflowPunct w:val="0"/>
              <w:autoSpaceDE w:val="0"/>
              <w:autoSpaceDN w:val="0"/>
              <w:adjustRightInd w:val="0"/>
              <w:spacing w:after="5" w:line="249" w:lineRule="auto"/>
              <w:ind w:right="299"/>
              <w:contextualSpacing/>
              <w:jc w:val="both"/>
              <w:textAlignment w:val="baseline"/>
              <w:rPr>
                <w:rFonts w:ascii="Calibri" w:eastAsia="Calibri" w:hAnsi="Calibri" w:cs="Calibri"/>
                <w:b/>
                <w:color w:val="000000"/>
                <w:sz w:val="4"/>
                <w:szCs w:val="4"/>
                <w:lang w:eastAsia="en-PH"/>
              </w:rPr>
            </w:pPr>
          </w:p>
          <w:p w:rsidR="00235535" w:rsidRDefault="00235535" w:rsidP="00235535">
            <w:pPr>
              <w:overflowPunct w:val="0"/>
              <w:autoSpaceDE w:val="0"/>
              <w:autoSpaceDN w:val="0"/>
              <w:adjustRightInd w:val="0"/>
              <w:spacing w:after="5" w:line="249" w:lineRule="auto"/>
              <w:ind w:right="299"/>
              <w:contextualSpacing/>
              <w:jc w:val="both"/>
              <w:textAlignment w:val="baseline"/>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Replacement/Repair Policy</w:t>
            </w:r>
          </w:p>
          <w:p w:rsidR="004664A6" w:rsidRPr="004664A6" w:rsidRDefault="004664A6" w:rsidP="00235535">
            <w:pPr>
              <w:overflowPunct w:val="0"/>
              <w:autoSpaceDE w:val="0"/>
              <w:autoSpaceDN w:val="0"/>
              <w:adjustRightInd w:val="0"/>
              <w:spacing w:after="5" w:line="249" w:lineRule="auto"/>
              <w:ind w:right="299"/>
              <w:contextualSpacing/>
              <w:jc w:val="both"/>
              <w:textAlignment w:val="baseline"/>
              <w:rPr>
                <w:rFonts w:ascii="Calibri" w:eastAsia="Calibri" w:hAnsi="Calibri" w:cs="Calibri"/>
                <w:color w:val="000000"/>
                <w:sz w:val="4"/>
                <w:szCs w:val="4"/>
                <w:lang w:eastAsia="en-PH"/>
              </w:rPr>
            </w:pPr>
          </w:p>
        </w:tc>
        <w:tc>
          <w:tcPr>
            <w:tcW w:w="1669" w:type="dxa"/>
            <w:gridSpan w:val="2"/>
            <w:shd w:val="clear" w:color="auto" w:fill="E7E6E6" w:themeFill="background2"/>
          </w:tcPr>
          <w:p w:rsidR="00235535" w:rsidRDefault="00235535" w:rsidP="0089073E">
            <w:pPr>
              <w:rPr>
                <w:rFonts w:ascii="Calibri" w:eastAsia="Calibri" w:hAnsi="Calibri" w:cs="Calibri"/>
                <w:color w:val="000000"/>
                <w:sz w:val="24"/>
                <w:lang w:eastAsia="en-PH"/>
              </w:rPr>
            </w:pPr>
          </w:p>
        </w:tc>
      </w:tr>
      <w:tr w:rsidR="00235535" w:rsidTr="004664A6">
        <w:trPr>
          <w:trHeight w:val="270"/>
        </w:trPr>
        <w:tc>
          <w:tcPr>
            <w:tcW w:w="460" w:type="dxa"/>
            <w:gridSpan w:val="2"/>
          </w:tcPr>
          <w:p w:rsidR="00235535" w:rsidRPr="0089073E" w:rsidRDefault="00235535" w:rsidP="0089073E">
            <w:pPr>
              <w:rPr>
                <w:rFonts w:ascii="Calibri" w:eastAsia="Calibri" w:hAnsi="Calibri" w:cs="Calibri"/>
                <w:b/>
                <w:color w:val="000000"/>
                <w:sz w:val="24"/>
                <w:lang w:eastAsia="en-PH"/>
              </w:rPr>
            </w:pPr>
          </w:p>
        </w:tc>
        <w:tc>
          <w:tcPr>
            <w:tcW w:w="7280" w:type="dxa"/>
            <w:gridSpan w:val="2"/>
          </w:tcPr>
          <w:p w:rsidR="004664A6" w:rsidRPr="004664A6" w:rsidRDefault="004664A6" w:rsidP="0086137F">
            <w:pPr>
              <w:spacing w:after="5" w:line="249" w:lineRule="auto"/>
              <w:ind w:right="299"/>
              <w:jc w:val="both"/>
              <w:rPr>
                <w:rFonts w:ascii="Calibri" w:eastAsia="Calibri" w:hAnsi="Calibri" w:cs="Calibri"/>
                <w:color w:val="000000"/>
                <w:sz w:val="8"/>
                <w:szCs w:val="8"/>
                <w:lang w:eastAsia="en-PH"/>
              </w:rPr>
            </w:pPr>
          </w:p>
          <w:p w:rsidR="00235535" w:rsidRDefault="0086137F" w:rsidP="0086137F">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During the Term of this Agreement, should there be a hardware defect or malfunction with any of the Hardware Components, which is not capable of on-site repair, the Service Provider shall pull-out the affected Hardware Component for endorsement to Cisco (or any relevant equipment manufacturer) for return, repair and/or replacement (“Return Material Authorization” or “RMA”). It shall be the Service Provider’s obligation to provide the Company, at no cost to the Company, a service unit in excellent and fully functional or operating and working condition, of the same brand, model and specifications as that of the defective Hardware Component. Configuration and installation of the replacement and/or service unit shall be promptly carried out by the Service Provider.  </w:t>
            </w:r>
          </w:p>
          <w:p w:rsidR="004664A6" w:rsidRPr="004664A6" w:rsidRDefault="004664A6" w:rsidP="0086137F">
            <w:pPr>
              <w:spacing w:after="5" w:line="249" w:lineRule="auto"/>
              <w:ind w:right="299"/>
              <w:jc w:val="both"/>
              <w:rPr>
                <w:rFonts w:ascii="Calibri" w:eastAsia="Calibri" w:hAnsi="Calibri" w:cs="Calibri"/>
                <w:b/>
                <w:color w:val="000000"/>
                <w:sz w:val="8"/>
                <w:szCs w:val="8"/>
                <w:lang w:eastAsia="en-PH"/>
              </w:rPr>
            </w:pPr>
          </w:p>
        </w:tc>
        <w:tc>
          <w:tcPr>
            <w:tcW w:w="1669" w:type="dxa"/>
            <w:gridSpan w:val="2"/>
          </w:tcPr>
          <w:p w:rsidR="00235535" w:rsidRDefault="00235535"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Pull-out of defective unit and delivery of repair and/or replacement unit shall be at the Company Head office.</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631403" w:rsidRPr="00631403" w:rsidRDefault="00631403" w:rsidP="0086137F">
            <w:pPr>
              <w:spacing w:after="5" w:line="249" w:lineRule="auto"/>
              <w:ind w:right="299"/>
              <w:jc w:val="both"/>
              <w:rPr>
                <w:rFonts w:ascii="Calibri" w:eastAsia="Calibri" w:hAnsi="Calibri" w:cs="Calibri"/>
                <w:color w:val="000000"/>
                <w:sz w:val="8"/>
                <w:szCs w:val="8"/>
                <w:lang w:eastAsia="en-PH"/>
              </w:rPr>
            </w:pPr>
          </w:p>
          <w:p w:rsidR="004664A6" w:rsidRPr="0089073E" w:rsidRDefault="0086137F" w:rsidP="004664A6">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color w:val="000000"/>
                <w:sz w:val="24"/>
                <w:lang w:eastAsia="en-PH"/>
              </w:rPr>
              <w:t xml:space="preserve">Upon confirmation of the Service Provider’s RMA to Cisco (or any relevant equipment manufacturer), the replacement of the affected parts of the Hardware Components shall commence on the next business day, provided that the same was reported before 3:00 pm local time, of the preceding day.  </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lastRenderedPageBreak/>
              <w:t>6</w:t>
            </w:r>
          </w:p>
        </w:tc>
        <w:tc>
          <w:tcPr>
            <w:tcW w:w="7280" w:type="dxa"/>
            <w:gridSpan w:val="2"/>
            <w:shd w:val="clear" w:color="auto" w:fill="E7E6E6" w:themeFill="background2"/>
          </w:tcPr>
          <w:p w:rsidR="0086137F" w:rsidRPr="0089073E" w:rsidRDefault="0086137F" w:rsidP="0086137F">
            <w:pPr>
              <w:spacing w:after="5" w:line="249" w:lineRule="auto"/>
              <w:ind w:right="299"/>
              <w:jc w:val="both"/>
              <w:rPr>
                <w:rFonts w:ascii="Calibri" w:eastAsia="Calibri" w:hAnsi="Calibri" w:cs="Calibri"/>
                <w:color w:val="000000"/>
                <w:sz w:val="24"/>
                <w:lang w:eastAsia="en-PH"/>
              </w:rPr>
            </w:pPr>
            <w:r w:rsidRPr="0089073E">
              <w:rPr>
                <w:rFonts w:ascii="Calibri" w:eastAsia="Calibri" w:hAnsi="Calibri" w:cs="Calibri"/>
                <w:b/>
                <w:color w:val="000000"/>
                <w:sz w:val="24"/>
                <w:lang w:eastAsia="en-PH"/>
              </w:rPr>
              <w:t>Reporting</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spacing w:after="169" w:line="249" w:lineRule="auto"/>
              <w:ind w:right="299"/>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 xml:space="preserve">Immediately after performance of a Service, but in each case not later than twenty-four (24) hours after said performance, the Service Provider shall submit to the Company a written report.  The Service Report shall warrant that such Services have passed the requirements of the Company and shall be subject to the written approval or acceptance of the Company.  </w:t>
            </w:r>
            <w:r w:rsidRPr="0089073E">
              <w:rPr>
                <w:rFonts w:ascii="Calibri" w:eastAsia="Calibri" w:hAnsi="Calibri" w:cs="Calibri"/>
                <w:color w:val="000000"/>
                <w:lang w:eastAsia="en-PH"/>
              </w:rPr>
              <w:t xml:space="preserve">The Company may either: (i) accept the Services thus performed, by signing the Service Report or (ii) request the modification of all or part of the Services, on the basis that the Services were not in accordance with the specifications under this Agreement.  </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7</w:t>
            </w:r>
          </w:p>
        </w:tc>
        <w:tc>
          <w:tcPr>
            <w:tcW w:w="7280" w:type="dxa"/>
            <w:gridSpan w:val="2"/>
            <w:shd w:val="clear" w:color="auto" w:fill="E7E6E6" w:themeFill="background2"/>
          </w:tcPr>
          <w:p w:rsidR="0086137F" w:rsidRPr="0089073E" w:rsidRDefault="0086137F" w:rsidP="0086137F">
            <w:pPr>
              <w:spacing w:after="169" w:line="249" w:lineRule="auto"/>
              <w:ind w:right="299"/>
              <w:jc w:val="both"/>
              <w:rPr>
                <w:rFonts w:ascii="Calibri" w:eastAsia="Calibri" w:hAnsi="Calibri" w:cs="Calibri"/>
                <w:color w:val="000000"/>
                <w:sz w:val="24"/>
                <w:lang w:eastAsia="en-PH"/>
              </w:rPr>
            </w:pPr>
            <w:r w:rsidRPr="0089073E">
              <w:rPr>
                <w:rFonts w:ascii="Calibri" w:eastAsia="Calibri" w:hAnsi="Calibri" w:cs="Calibri"/>
                <w:b/>
                <w:color w:val="000000"/>
                <w:sz w:val="24"/>
                <w:lang w:eastAsia="en-PH"/>
              </w:rPr>
              <w:t xml:space="preserve">Service Provider’s Personnel  </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spacing w:after="169" w:line="249" w:lineRule="auto"/>
              <w:ind w:right="299"/>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The Service Provider shall make its own arrangements for the engagement of all personnel to perform the obligations provided in the Agreement, and for the payment of their wages, fees, salaries, expenses, as well as allowances and expenses for food, transportation and travel accommodations.</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8</w:t>
            </w:r>
          </w:p>
        </w:tc>
        <w:tc>
          <w:tcPr>
            <w:tcW w:w="7280" w:type="dxa"/>
            <w:gridSpan w:val="2"/>
            <w:shd w:val="clear" w:color="auto" w:fill="E7E6E6" w:themeFill="background2"/>
          </w:tcPr>
          <w:p w:rsidR="0086137F" w:rsidRPr="0089073E" w:rsidRDefault="0086137F" w:rsidP="0086137F">
            <w:pPr>
              <w:spacing w:after="169" w:line="249" w:lineRule="auto"/>
              <w:ind w:right="299"/>
              <w:jc w:val="both"/>
              <w:rPr>
                <w:rFonts w:ascii="Calibri" w:eastAsia="Calibri" w:hAnsi="Calibri" w:cs="Calibri"/>
                <w:color w:val="000000"/>
                <w:sz w:val="24"/>
                <w:lang w:eastAsia="en-PH"/>
              </w:rPr>
            </w:pPr>
            <w:r w:rsidRPr="0089073E">
              <w:rPr>
                <w:rFonts w:ascii="Calibri" w:eastAsia="Calibri" w:hAnsi="Calibri" w:cs="Calibri"/>
                <w:b/>
                <w:color w:val="000000"/>
                <w:sz w:val="24"/>
                <w:lang w:eastAsia="en-PH"/>
              </w:rPr>
              <w:t xml:space="preserve">List of Hardware Components </w:t>
            </w:r>
            <w:r w:rsidRPr="0089073E">
              <w:rPr>
                <w:rFonts w:ascii="Calibri" w:eastAsia="Calibri" w:hAnsi="Calibri" w:cs="Calibri"/>
                <w:color w:val="000000"/>
                <w:sz w:val="24"/>
                <w:lang w:eastAsia="en-PH"/>
              </w:rPr>
              <w:t xml:space="preserve"> </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spacing w:after="169" w:line="249" w:lineRule="auto"/>
              <w:ind w:right="299"/>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The Services shall cover equipment in the Hardware Components</w:t>
            </w:r>
            <w:r>
              <w:rPr>
                <w:rFonts w:ascii="Calibri" w:eastAsia="Calibri" w:hAnsi="Calibri" w:cs="Calibri"/>
                <w:color w:val="000000"/>
                <w:sz w:val="24"/>
                <w:lang w:eastAsia="en-PH"/>
              </w:rPr>
              <w:t xml:space="preserve"> List</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9</w:t>
            </w:r>
          </w:p>
        </w:tc>
        <w:tc>
          <w:tcPr>
            <w:tcW w:w="7280" w:type="dxa"/>
            <w:gridSpan w:val="2"/>
            <w:shd w:val="clear" w:color="auto" w:fill="E7E6E6" w:themeFill="background2"/>
          </w:tcPr>
          <w:p w:rsidR="0086137F" w:rsidRPr="0089073E" w:rsidRDefault="0086137F" w:rsidP="0086137F">
            <w:pPr>
              <w:spacing w:after="169" w:line="249" w:lineRule="auto"/>
              <w:ind w:right="299"/>
              <w:jc w:val="both"/>
              <w:rPr>
                <w:rFonts w:ascii="Calibri" w:eastAsia="Calibri" w:hAnsi="Calibri" w:cs="Calibri"/>
                <w:color w:val="000000"/>
                <w:sz w:val="24"/>
                <w:lang w:eastAsia="en-PH"/>
              </w:rPr>
            </w:pPr>
            <w:r w:rsidRPr="0089073E">
              <w:rPr>
                <w:rFonts w:ascii="Calibri" w:eastAsia="Calibri" w:hAnsi="Calibri" w:cs="Calibri"/>
                <w:b/>
                <w:color w:val="000000"/>
                <w:sz w:val="24"/>
                <w:lang w:eastAsia="en-PH"/>
              </w:rPr>
              <w:t>Bidder’s Qualification</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numPr>
                <w:ilvl w:val="0"/>
                <w:numId w:val="8"/>
              </w:numPr>
              <w:overflowPunct w:val="0"/>
              <w:autoSpaceDE w:val="0"/>
              <w:autoSpaceDN w:val="0"/>
              <w:adjustRightInd w:val="0"/>
              <w:spacing w:after="5" w:line="249" w:lineRule="auto"/>
              <w:ind w:right="297"/>
              <w:contextualSpacing/>
              <w:jc w:val="both"/>
              <w:textAlignment w:val="baseline"/>
              <w:rPr>
                <w:rFonts w:ascii="Calibri" w:eastAsia="Calibri" w:hAnsi="Calibri" w:cs="Calibri"/>
                <w:b/>
                <w:color w:val="000000"/>
                <w:sz w:val="24"/>
                <w:lang w:eastAsia="en-PH"/>
              </w:rPr>
            </w:pPr>
            <w:r w:rsidRPr="0089073E">
              <w:rPr>
                <w:rFonts w:ascii="Calibri" w:eastAsia="Calibri" w:hAnsi="Calibri" w:cs="Calibri"/>
                <w:color w:val="000000"/>
                <w:sz w:val="24"/>
                <w:lang w:eastAsia="en-PH"/>
              </w:rPr>
              <w:t>Must be a Gold / Premiere Partner</w:t>
            </w:r>
            <w:r w:rsidRPr="0089073E">
              <w:rPr>
                <w:rFonts w:ascii="Calibri" w:eastAsia="Calibri" w:hAnsi="Calibri" w:cs="Calibri"/>
                <w:b/>
                <w:color w:val="000000"/>
                <w:sz w:val="24"/>
                <w:lang w:eastAsia="en-PH"/>
              </w:rPr>
              <w:t xml:space="preserve"> </w:t>
            </w:r>
            <w:r w:rsidRPr="0089073E">
              <w:rPr>
                <w:rFonts w:ascii="Calibri" w:eastAsia="Calibri" w:hAnsi="Calibri" w:cs="Calibri"/>
                <w:color w:val="000000"/>
                <w:sz w:val="24"/>
                <w:lang w:eastAsia="en-PH"/>
              </w:rPr>
              <w:t xml:space="preserve">of Cisco Systems Inc of PEZA. This must be supported by a Certification from the manufacturer to be submitted to the Chairperson, Bids and Awards Committee.  </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numPr>
                <w:ilvl w:val="0"/>
                <w:numId w:val="8"/>
              </w:numPr>
              <w:overflowPunct w:val="0"/>
              <w:autoSpaceDE w:val="0"/>
              <w:autoSpaceDN w:val="0"/>
              <w:adjustRightInd w:val="0"/>
              <w:spacing w:after="5" w:line="249" w:lineRule="auto"/>
              <w:ind w:right="297"/>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sz w:val="24"/>
                <w:lang w:eastAsia="en-PH"/>
              </w:rPr>
              <w:t>Must have Cisco Certified Engineers who are regular and locally based employees</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spacing w:after="13" w:line="258" w:lineRule="auto"/>
              <w:ind w:right="295" w:firstLine="185"/>
              <w:jc w:val="both"/>
              <w:rPr>
                <w:rFonts w:ascii="Calibri" w:eastAsia="Calibri" w:hAnsi="Calibri" w:cs="Calibri"/>
                <w:color w:val="000000"/>
                <w:sz w:val="24"/>
                <w:lang w:eastAsia="en-PH"/>
              </w:rPr>
            </w:pPr>
            <w:r>
              <w:rPr>
                <w:rFonts w:ascii="Calibri" w:eastAsia="Calibri" w:hAnsi="Calibri" w:cs="Calibri"/>
                <w:color w:val="000000"/>
                <w:lang w:eastAsia="en-PH"/>
              </w:rPr>
              <w:t xml:space="preserve">   </w:t>
            </w:r>
            <w:r w:rsidRPr="0089073E">
              <w:rPr>
                <w:rFonts w:ascii="Calibri" w:eastAsia="Calibri" w:hAnsi="Calibri" w:cs="Calibri"/>
                <w:color w:val="000000"/>
                <w:lang w:eastAsia="en-PH"/>
              </w:rPr>
              <w:t xml:space="preserve">Certification breakdown is as follows:  </w:t>
            </w:r>
          </w:p>
          <w:p w:rsidR="0086137F" w:rsidRPr="0089073E" w:rsidRDefault="0086137F" w:rsidP="0086137F">
            <w:pPr>
              <w:numPr>
                <w:ilvl w:val="0"/>
                <w:numId w:val="9"/>
              </w:numPr>
              <w:overflowPunct w:val="0"/>
              <w:autoSpaceDE w:val="0"/>
              <w:autoSpaceDN w:val="0"/>
              <w:adjustRightInd w:val="0"/>
              <w:spacing w:after="13" w:line="258" w:lineRule="auto"/>
              <w:ind w:right="295"/>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lang w:eastAsia="en-PH"/>
              </w:rPr>
              <w:t xml:space="preserve">Cisco Certified Internet work Expert (CCIE) </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9073E" w:rsidRDefault="0086137F" w:rsidP="0086137F">
            <w:pPr>
              <w:numPr>
                <w:ilvl w:val="0"/>
                <w:numId w:val="9"/>
              </w:numPr>
              <w:overflowPunct w:val="0"/>
              <w:autoSpaceDE w:val="0"/>
              <w:autoSpaceDN w:val="0"/>
              <w:adjustRightInd w:val="0"/>
              <w:spacing w:after="13" w:line="258" w:lineRule="auto"/>
              <w:ind w:right="295"/>
              <w:contextualSpacing/>
              <w:jc w:val="both"/>
              <w:textAlignment w:val="baseline"/>
              <w:rPr>
                <w:rFonts w:ascii="Calibri" w:eastAsia="Calibri" w:hAnsi="Calibri" w:cs="Calibri"/>
                <w:color w:val="000000"/>
                <w:sz w:val="24"/>
                <w:lang w:eastAsia="en-PH"/>
              </w:rPr>
            </w:pPr>
            <w:r w:rsidRPr="0089073E">
              <w:rPr>
                <w:rFonts w:ascii="Calibri" w:eastAsia="Calibri" w:hAnsi="Calibri" w:cs="Calibri"/>
                <w:color w:val="000000"/>
                <w:lang w:eastAsia="en-PH"/>
              </w:rPr>
              <w:t xml:space="preserve">Cisco Certified Network Professional (CCNP) </w:t>
            </w:r>
          </w:p>
          <w:p w:rsidR="0086137F" w:rsidRDefault="0086137F" w:rsidP="0086137F">
            <w:pPr>
              <w:numPr>
                <w:ilvl w:val="0"/>
                <w:numId w:val="9"/>
              </w:numPr>
              <w:overflowPunct w:val="0"/>
              <w:autoSpaceDE w:val="0"/>
              <w:autoSpaceDN w:val="0"/>
              <w:adjustRightInd w:val="0"/>
              <w:spacing w:after="13" w:line="258" w:lineRule="auto"/>
              <w:ind w:right="295"/>
              <w:contextualSpacing/>
              <w:jc w:val="both"/>
              <w:textAlignment w:val="baseline"/>
              <w:rPr>
                <w:rFonts w:ascii="Calibri" w:eastAsia="Calibri" w:hAnsi="Calibri" w:cs="Calibri"/>
                <w:color w:val="000000"/>
                <w:lang w:eastAsia="en-PH"/>
              </w:rPr>
            </w:pPr>
            <w:r w:rsidRPr="0089073E">
              <w:rPr>
                <w:rFonts w:ascii="Calibri" w:eastAsia="Calibri" w:hAnsi="Calibri" w:cs="Calibri"/>
                <w:color w:val="000000"/>
                <w:lang w:eastAsia="en-PH"/>
              </w:rPr>
              <w:t xml:space="preserve">Cisco Certified Network Associates (CCNA) </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86137F" w:rsidRPr="0086137F" w:rsidRDefault="0086137F" w:rsidP="0086137F">
            <w:pPr>
              <w:pStyle w:val="ListParagraph"/>
              <w:numPr>
                <w:ilvl w:val="0"/>
                <w:numId w:val="9"/>
              </w:numPr>
              <w:overflowPunct w:val="0"/>
              <w:autoSpaceDE w:val="0"/>
              <w:autoSpaceDN w:val="0"/>
              <w:adjustRightInd w:val="0"/>
              <w:spacing w:after="13" w:line="258" w:lineRule="auto"/>
              <w:ind w:right="295"/>
              <w:jc w:val="both"/>
              <w:textAlignment w:val="baseline"/>
              <w:rPr>
                <w:rFonts w:ascii="Calibri" w:eastAsia="Calibri" w:hAnsi="Calibri" w:cs="Calibri"/>
                <w:color w:val="000000"/>
                <w:lang w:eastAsia="en-PH"/>
              </w:rPr>
            </w:pPr>
            <w:r w:rsidRPr="0086137F">
              <w:rPr>
                <w:rFonts w:ascii="Calibri" w:eastAsia="Calibri" w:hAnsi="Calibri" w:cs="Calibri"/>
                <w:color w:val="000000"/>
                <w:lang w:eastAsia="en-PH"/>
              </w:rPr>
              <w:t>Must be a Cisco system integrator in the Philippines</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10</w:t>
            </w:r>
          </w:p>
        </w:tc>
        <w:tc>
          <w:tcPr>
            <w:tcW w:w="7280" w:type="dxa"/>
            <w:gridSpan w:val="2"/>
            <w:shd w:val="clear" w:color="auto" w:fill="E7E6E6" w:themeFill="background2"/>
          </w:tcPr>
          <w:p w:rsidR="0086137F" w:rsidRPr="0086137F" w:rsidRDefault="0086137F" w:rsidP="0086137F">
            <w:pPr>
              <w:pStyle w:val="ListParagraph"/>
              <w:overflowPunct w:val="0"/>
              <w:autoSpaceDE w:val="0"/>
              <w:autoSpaceDN w:val="0"/>
              <w:adjustRightInd w:val="0"/>
              <w:spacing w:after="13" w:line="258" w:lineRule="auto"/>
              <w:ind w:left="0" w:right="295"/>
              <w:jc w:val="both"/>
              <w:textAlignment w:val="baseline"/>
              <w:rPr>
                <w:rFonts w:ascii="Calibri" w:eastAsia="Calibri" w:hAnsi="Calibri" w:cs="Calibri"/>
                <w:color w:val="000000"/>
                <w:lang w:eastAsia="en-PH"/>
              </w:rPr>
            </w:pPr>
            <w:r w:rsidRPr="0089073E">
              <w:rPr>
                <w:rFonts w:ascii="Calibri" w:eastAsia="Calibri" w:hAnsi="Calibri" w:cs="Calibri"/>
                <w:b/>
                <w:color w:val="000000"/>
                <w:sz w:val="24"/>
                <w:lang w:eastAsia="en-PH"/>
              </w:rPr>
              <w:t>Coverage Period</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p>
        </w:tc>
        <w:tc>
          <w:tcPr>
            <w:tcW w:w="7280" w:type="dxa"/>
            <w:gridSpan w:val="2"/>
          </w:tcPr>
          <w:p w:rsidR="004664A6" w:rsidRPr="0089073E" w:rsidRDefault="0086137F" w:rsidP="004664A6">
            <w:pPr>
              <w:spacing w:after="13" w:line="258" w:lineRule="auto"/>
              <w:ind w:right="297"/>
              <w:jc w:val="both"/>
              <w:rPr>
                <w:rFonts w:ascii="Calibri" w:eastAsia="Calibri" w:hAnsi="Calibri" w:cs="Calibri"/>
                <w:b/>
                <w:color w:val="000000"/>
                <w:sz w:val="24"/>
                <w:lang w:eastAsia="en-PH"/>
              </w:rPr>
            </w:pPr>
            <w:r w:rsidRPr="0089073E">
              <w:rPr>
                <w:rFonts w:ascii="Calibri" w:eastAsia="Calibri" w:hAnsi="Calibri" w:cs="Calibri"/>
                <w:color w:val="000000"/>
                <w:sz w:val="24"/>
                <w:lang w:eastAsia="en-PH"/>
              </w:rPr>
              <w:t xml:space="preserve">Contract will start upon issuance of Notice to Proceed and </w:t>
            </w:r>
            <w:r w:rsidRPr="00631403">
              <w:rPr>
                <w:rFonts w:ascii="Calibri" w:eastAsia="Calibri" w:hAnsi="Calibri" w:cs="Calibri"/>
                <w:color w:val="000000"/>
                <w:sz w:val="24"/>
                <w:shd w:val="clear" w:color="auto" w:fill="FFFF00"/>
                <w:lang w:eastAsia="en-PH"/>
              </w:rPr>
              <w:t>valid for three (3) years.</w:t>
            </w:r>
          </w:p>
        </w:tc>
        <w:tc>
          <w:tcPr>
            <w:tcW w:w="1669" w:type="dxa"/>
            <w:gridSpan w:val="2"/>
          </w:tcPr>
          <w:p w:rsidR="0086137F" w:rsidRDefault="0086137F" w:rsidP="0089073E">
            <w:pPr>
              <w:rPr>
                <w:rFonts w:ascii="Calibri" w:eastAsia="Calibri" w:hAnsi="Calibri" w:cs="Calibri"/>
                <w:color w:val="000000"/>
                <w:sz w:val="24"/>
                <w:lang w:eastAsia="en-PH"/>
              </w:rPr>
            </w:pPr>
          </w:p>
        </w:tc>
      </w:tr>
      <w:tr w:rsidR="0086137F" w:rsidTr="004664A6">
        <w:trPr>
          <w:trHeight w:val="270"/>
        </w:trPr>
        <w:tc>
          <w:tcPr>
            <w:tcW w:w="460" w:type="dxa"/>
            <w:gridSpan w:val="2"/>
          </w:tcPr>
          <w:p w:rsidR="0086137F" w:rsidRPr="0089073E" w:rsidRDefault="0086137F" w:rsidP="0089073E">
            <w:pPr>
              <w:rPr>
                <w:rFonts w:ascii="Calibri" w:eastAsia="Calibri" w:hAnsi="Calibri" w:cs="Calibri"/>
                <w:b/>
                <w:color w:val="000000"/>
                <w:sz w:val="24"/>
                <w:lang w:eastAsia="en-PH"/>
              </w:rPr>
            </w:pPr>
            <w:r w:rsidRPr="0089073E">
              <w:rPr>
                <w:rFonts w:ascii="Calibri" w:eastAsia="Calibri" w:hAnsi="Calibri" w:cs="Calibri"/>
                <w:b/>
                <w:color w:val="000000"/>
                <w:sz w:val="24"/>
                <w:lang w:eastAsia="en-PH"/>
              </w:rPr>
              <w:t>1</w:t>
            </w:r>
            <w:r>
              <w:rPr>
                <w:rFonts w:ascii="Calibri" w:eastAsia="Calibri" w:hAnsi="Calibri" w:cs="Calibri"/>
                <w:b/>
                <w:color w:val="000000"/>
                <w:sz w:val="24"/>
                <w:lang w:eastAsia="en-PH"/>
              </w:rPr>
              <w:t>1</w:t>
            </w:r>
          </w:p>
        </w:tc>
        <w:tc>
          <w:tcPr>
            <w:tcW w:w="7280" w:type="dxa"/>
            <w:gridSpan w:val="2"/>
            <w:shd w:val="clear" w:color="auto" w:fill="E7E6E6" w:themeFill="background2"/>
          </w:tcPr>
          <w:p w:rsidR="0086137F" w:rsidRPr="0089073E" w:rsidRDefault="0086137F" w:rsidP="0086137F">
            <w:pPr>
              <w:spacing w:after="13" w:line="258" w:lineRule="auto"/>
              <w:ind w:right="297"/>
              <w:jc w:val="both"/>
              <w:rPr>
                <w:rFonts w:ascii="Calibri" w:eastAsia="Calibri" w:hAnsi="Calibri" w:cs="Calibri"/>
                <w:color w:val="000000"/>
                <w:sz w:val="24"/>
                <w:lang w:eastAsia="en-PH"/>
              </w:rPr>
            </w:pPr>
            <w:r w:rsidRPr="00645476">
              <w:rPr>
                <w:rFonts w:ascii="Calibri" w:eastAsia="Calibri" w:hAnsi="Calibri" w:cs="Calibri"/>
                <w:b/>
                <w:color w:val="000000"/>
                <w:sz w:val="24"/>
                <w:szCs w:val="24"/>
                <w:lang w:eastAsia="en-PH"/>
              </w:rPr>
              <w:t>Hardware Components List</w:t>
            </w:r>
          </w:p>
        </w:tc>
        <w:tc>
          <w:tcPr>
            <w:tcW w:w="1669" w:type="dxa"/>
            <w:gridSpan w:val="2"/>
            <w:shd w:val="clear" w:color="auto" w:fill="E7E6E6" w:themeFill="background2"/>
          </w:tcPr>
          <w:p w:rsidR="0086137F" w:rsidRDefault="0086137F" w:rsidP="0089073E">
            <w:pPr>
              <w:rPr>
                <w:rFonts w:ascii="Calibri" w:eastAsia="Calibri" w:hAnsi="Calibri" w:cs="Calibri"/>
                <w:color w:val="000000"/>
                <w:sz w:val="24"/>
                <w:lang w:eastAsia="en-PH"/>
              </w:rPr>
            </w:pPr>
          </w:p>
        </w:tc>
      </w:tr>
    </w:tbl>
    <w:tbl>
      <w:tblPr>
        <w:tblW w:w="9450" w:type="dxa"/>
        <w:tblInd w:w="-10" w:type="dxa"/>
        <w:tblLook w:val="04A0" w:firstRow="1" w:lastRow="0" w:firstColumn="1" w:lastColumn="0" w:noHBand="0" w:noVBand="1"/>
      </w:tblPr>
      <w:tblGrid>
        <w:gridCol w:w="2030"/>
        <w:gridCol w:w="2560"/>
        <w:gridCol w:w="990"/>
        <w:gridCol w:w="1924"/>
        <w:gridCol w:w="1946"/>
      </w:tblGrid>
      <w:tr w:rsidR="004F4B18" w:rsidRPr="0079238B" w:rsidTr="004664A6">
        <w:trPr>
          <w:trHeight w:val="495"/>
        </w:trPr>
        <w:tc>
          <w:tcPr>
            <w:tcW w:w="2030" w:type="dxa"/>
            <w:tcBorders>
              <w:top w:val="single" w:sz="8" w:space="0" w:color="auto"/>
              <w:left w:val="single" w:sz="8" w:space="0" w:color="auto"/>
              <w:bottom w:val="single" w:sz="8" w:space="0" w:color="auto"/>
              <w:right w:val="single" w:sz="8" w:space="0" w:color="auto"/>
            </w:tcBorders>
            <w:shd w:val="clear" w:color="auto" w:fill="auto"/>
            <w:vAlign w:val="center"/>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color w:val="000000"/>
                <w:sz w:val="24"/>
                <w:lang w:eastAsia="en-PH"/>
              </w:rPr>
              <w:t>Part Number</w:t>
            </w:r>
          </w:p>
        </w:tc>
        <w:tc>
          <w:tcPr>
            <w:tcW w:w="2560" w:type="dxa"/>
            <w:tcBorders>
              <w:top w:val="single" w:sz="8" w:space="0" w:color="auto"/>
              <w:left w:val="nil"/>
              <w:bottom w:val="single" w:sz="8" w:space="0" w:color="auto"/>
              <w:right w:val="single" w:sz="8" w:space="0" w:color="auto"/>
            </w:tcBorders>
            <w:shd w:val="clear" w:color="auto" w:fill="auto"/>
            <w:vAlign w:val="center"/>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color w:val="000000"/>
                <w:lang w:eastAsia="en-PH"/>
              </w:rPr>
              <w:t>Description</w:t>
            </w:r>
          </w:p>
        </w:tc>
        <w:tc>
          <w:tcPr>
            <w:tcW w:w="990" w:type="dxa"/>
            <w:tcBorders>
              <w:top w:val="single" w:sz="8" w:space="0" w:color="auto"/>
              <w:left w:val="nil"/>
              <w:bottom w:val="single" w:sz="8" w:space="0" w:color="auto"/>
              <w:right w:val="single" w:sz="8" w:space="0" w:color="auto"/>
            </w:tcBorders>
            <w:shd w:val="clear" w:color="auto" w:fill="auto"/>
            <w:vAlign w:val="center"/>
          </w:tcPr>
          <w:p w:rsidR="004F4B18" w:rsidRPr="0079238B" w:rsidRDefault="004F4B18" w:rsidP="00645476">
            <w:pPr>
              <w:spacing w:after="0" w:line="240" w:lineRule="auto"/>
              <w:jc w:val="center"/>
              <w:rPr>
                <w:rFonts w:ascii="Calibri" w:eastAsia="Times New Roman" w:hAnsi="Calibri" w:cs="Calibri"/>
                <w:sz w:val="18"/>
                <w:szCs w:val="18"/>
                <w:lang w:eastAsia="en-PH"/>
              </w:rPr>
            </w:pPr>
            <w:r>
              <w:rPr>
                <w:rFonts w:ascii="Calibri" w:eastAsia="Times New Roman" w:hAnsi="Calibri" w:cs="Calibri"/>
                <w:sz w:val="18"/>
                <w:szCs w:val="18"/>
                <w:lang w:eastAsia="en-PH"/>
              </w:rPr>
              <w:t>Qty</w:t>
            </w:r>
          </w:p>
        </w:tc>
        <w:tc>
          <w:tcPr>
            <w:tcW w:w="1924" w:type="dxa"/>
            <w:tcBorders>
              <w:top w:val="single" w:sz="8" w:space="0" w:color="auto"/>
              <w:left w:val="nil"/>
              <w:bottom w:val="single" w:sz="8" w:space="0" w:color="auto"/>
              <w:right w:val="single" w:sz="8" w:space="0" w:color="auto"/>
            </w:tcBorders>
            <w:shd w:val="clear" w:color="auto" w:fill="auto"/>
            <w:vAlign w:val="center"/>
          </w:tcPr>
          <w:p w:rsidR="004F4B18" w:rsidRPr="00645476" w:rsidRDefault="004F4B18" w:rsidP="00645476">
            <w:pPr>
              <w:spacing w:after="0" w:line="240" w:lineRule="auto"/>
              <w:jc w:val="center"/>
              <w:rPr>
                <w:rFonts w:ascii="Calibri" w:eastAsia="Times New Roman" w:hAnsi="Calibri" w:cs="Calibri"/>
                <w:lang w:eastAsia="en-PH"/>
              </w:rPr>
            </w:pPr>
            <w:r w:rsidRPr="00645476">
              <w:rPr>
                <w:rFonts w:ascii="Calibri" w:eastAsia="Times New Roman" w:hAnsi="Calibri" w:cs="Calibri"/>
                <w:lang w:eastAsia="en-PH"/>
              </w:rPr>
              <w:t>Serial</w:t>
            </w:r>
          </w:p>
        </w:tc>
        <w:tc>
          <w:tcPr>
            <w:tcW w:w="1946" w:type="dxa"/>
            <w:tcBorders>
              <w:top w:val="single" w:sz="8" w:space="0" w:color="auto"/>
              <w:left w:val="nil"/>
              <w:bottom w:val="single" w:sz="8" w:space="0" w:color="auto"/>
              <w:right w:val="single" w:sz="8" w:space="0" w:color="auto"/>
            </w:tcBorders>
          </w:tcPr>
          <w:p w:rsidR="004F4B18" w:rsidRPr="00645476" w:rsidRDefault="004F4B18" w:rsidP="00645476">
            <w:pPr>
              <w:spacing w:after="0" w:line="240" w:lineRule="auto"/>
              <w:jc w:val="center"/>
              <w:rPr>
                <w:rFonts w:ascii="Calibri" w:eastAsia="Times New Roman" w:hAnsi="Calibri" w:cs="Calibri"/>
                <w:lang w:eastAsia="en-PH"/>
              </w:rPr>
            </w:pPr>
            <w:r>
              <w:rPr>
                <w:rFonts w:ascii="Calibri" w:eastAsia="Calibri" w:hAnsi="Calibri" w:cs="Calibri"/>
                <w:b/>
                <w:color w:val="000000"/>
                <w:sz w:val="24"/>
                <w:u w:val="single"/>
                <w:lang w:eastAsia="en-PH"/>
              </w:rPr>
              <w:t>Statement of Compliance</w:t>
            </w:r>
          </w:p>
        </w:tc>
      </w:tr>
      <w:tr w:rsidR="004F4B18" w:rsidRPr="0079238B" w:rsidTr="004664A6">
        <w:trPr>
          <w:trHeight w:val="495"/>
        </w:trPr>
        <w:tc>
          <w:tcPr>
            <w:tcW w:w="20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WS-C2960CX-8PC-L</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Catalyst 2960-CX 8 Port PoE, LAN Base</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w:t>
            </w:r>
          </w:p>
        </w:tc>
        <w:tc>
          <w:tcPr>
            <w:tcW w:w="1924" w:type="dxa"/>
            <w:tcBorders>
              <w:top w:val="single" w:sz="8" w:space="0" w:color="auto"/>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FOC1949W24Y</w:t>
            </w:r>
          </w:p>
        </w:tc>
        <w:tc>
          <w:tcPr>
            <w:tcW w:w="1946" w:type="dxa"/>
            <w:tcBorders>
              <w:top w:val="single" w:sz="8" w:space="0" w:color="auto"/>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WS-C2960X-24TS-L</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Catalyst 2960-X 24 GigE, 4 x 1G SFP, LAN Base</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FCW1949B1JA</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WS-C2960X-24PS-L</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Catalyst 2960-X 24 GigE PoE 370W, 4 x 1G SFP, LAN Base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FOC1950S3GD</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FOC1950S3H8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FOC1950S3GS</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lastRenderedPageBreak/>
              <w:t>SFP-10G-LR=</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10GBASE-LR SFP Module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6</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FNS19481NH3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FNS19481NG0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FNS19481NJ5</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FNS19481NFM</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FNS19481MZR</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FNS19481NF5</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GLC-T=</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1000BASE-T SFP</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4</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AGM194944HG</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AGM194944NE</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AGM194944HP</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AGM194944NH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GLC-SX-MMD=</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1000BASE-SX SFP transceiver module, MMF, 850nm, DOM</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4</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FNS19332L4A</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FNS19332L3X</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FNS19332M5Y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FNS19332MAH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WS-C3850-48T-S</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Catalyst 3850 48 Port Data IP Base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FOC1951X0K4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FOC1951U0HW</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STACK-T1-50CM</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50CM Type 1 Stacking Cable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MOC1948A7U5</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MOC1949A0MX</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MOC1936A55T</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MOC1936A560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MOC1936A565U</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CAB-SPWR-30CM</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Catalyst Stack Power Cable 30 CM</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PWR-C1-BLANK</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Config 1 Power Supply Blank</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PWR-C1-350WAC</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350W AC Config 1 Power Supply</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ART1950F6PM</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ART1950F6PF</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C3850-NM-4-1G</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Catalyst 3850 4 x 1GE Network Module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FOC19463K61</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FOC194594U8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S3850UK9-33SE</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CAT3850 Universal k9 image</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73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AIR-AP2702I-UX-WLC</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Mobility Express bundle AP2700i and WLC2504 with 25 lic</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S3G4K9W7-15303JA</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2700 Series IOS WIRELESS LAN</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40</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AIR-AP2702I-UXZBLK</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BOM Level AP2700i Bulk PID for Universal domain</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40</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FCW1951NQ4T</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FCW1951NQ4L</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FCW1951NQ6A</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FCW1951NPNS</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FCW1951NQ5Y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FCW1951NPQ6</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FCW1951NPHS</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FCW1951NPXT</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FCW1951NPXV</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FCW1951NPG0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FCW1951NPP8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FCW1951NPXW</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FCW1951NPQG</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FCW1951NPP9</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FCW1951NPQ2</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FCW1951NPNT</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FCW1951NPXX</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FCW1951NPQ4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FCW1951NPHM</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FCW1951NPY2</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FCW1951NPHN</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FCW1951NPGY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FCW1951NQ4H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FCW1951NQ6E</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FCW1951NQ50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FCW1951NQ4W</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FCW1951NQ6N</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FCW1951NQ6B</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FCW1951NPG6</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FCW1951NQ6F</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FCW1951NQ67</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FCW1938N6X6</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FCW1938N6ZL</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FCW1936PF1U</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FCW1936PF1Q</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FCW1938N6X4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FCW1938N6YY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AIR-CT2504-25-K9Z</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2504 Wireless Controller in a bundle with 25 AP licenses</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PSZ19261C2A</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PSZ19261RFD</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PSZ19261RQM</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LIC-CT2504-BASE</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Base Software License</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AIR-CT2504-SW-8.1</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2504 Wireless Controller SW Rel. 8.1</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73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SWAP2700-CMB-A1-K9</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2700 Series Combined Unified and Autonomous (xxxxx) SW</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59</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lastRenderedPageBreak/>
              <w:t>LIC-CT2504-25</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25 AP License for 2504 WLAN Controller</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AIR-CT2504-CCBL</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2504 Wireless Controller Console Cable</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4</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nil"/>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AIR-CAP2702I-A-K9</w:t>
            </w:r>
          </w:p>
        </w:tc>
        <w:tc>
          <w:tcPr>
            <w:tcW w:w="2560" w:type="dxa"/>
            <w:vMerge w:val="restart"/>
            <w:tcBorders>
              <w:top w:val="nil"/>
              <w:left w:val="single" w:sz="8" w:space="0" w:color="auto"/>
              <w:bottom w:val="nil"/>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802.11ac CAP w/CleanAir; 3x4:3SS; Int Ant; A Reg Domain</w:t>
            </w:r>
          </w:p>
        </w:tc>
        <w:tc>
          <w:tcPr>
            <w:tcW w:w="990" w:type="dxa"/>
            <w:vMerge w:val="restart"/>
            <w:tcBorders>
              <w:top w:val="nil"/>
              <w:left w:val="single" w:sz="8" w:space="0" w:color="auto"/>
              <w:bottom w:val="nil"/>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lang w:eastAsia="en-PH"/>
              </w:rPr>
            </w:pPr>
            <w:r w:rsidRPr="0079238B">
              <w:rPr>
                <w:rFonts w:ascii="Calibri" w:eastAsia="Times New Roman" w:hAnsi="Calibri" w:cs="Calibri"/>
                <w:lang w:eastAsia="en-PH"/>
              </w:rPr>
              <w:t>19</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FCW1929NTF8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FCW1929J62D</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FCW1929J63L</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FCW1929J63Q</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FCW1929J644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FCW1929J623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FCW1929J61R</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20"/>
                <w:szCs w:val="20"/>
                <w:lang w:eastAsia="en-PH"/>
              </w:rPr>
            </w:pPr>
            <w:r w:rsidRPr="0079238B">
              <w:rPr>
                <w:rFonts w:ascii="Calibri" w:eastAsia="Times New Roman" w:hAnsi="Calibri" w:cs="Calibri"/>
                <w:sz w:val="20"/>
                <w:szCs w:val="20"/>
                <w:lang w:eastAsia="en-PH"/>
              </w:rPr>
              <w:t>FCW1846NKGJ</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20"/>
                <w:szCs w:val="20"/>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20"/>
                <w:szCs w:val="20"/>
                <w:lang w:eastAsia="en-PH"/>
              </w:rPr>
            </w:pPr>
            <w:r w:rsidRPr="0079238B">
              <w:rPr>
                <w:rFonts w:ascii="Calibri" w:eastAsia="Times New Roman" w:hAnsi="Calibri" w:cs="Calibri"/>
                <w:sz w:val="20"/>
                <w:szCs w:val="20"/>
                <w:lang w:eastAsia="en-PH"/>
              </w:rPr>
              <w:t>FCW1953N8XK</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20"/>
                <w:szCs w:val="20"/>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FCW1929J61W</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20"/>
                <w:szCs w:val="20"/>
                <w:lang w:eastAsia="en-PH"/>
              </w:rPr>
            </w:pPr>
            <w:r w:rsidRPr="0079238B">
              <w:rPr>
                <w:rFonts w:ascii="Calibri" w:eastAsia="Times New Roman" w:hAnsi="Calibri" w:cs="Calibri"/>
                <w:sz w:val="20"/>
                <w:szCs w:val="20"/>
                <w:lang w:eastAsia="en-PH"/>
              </w:rPr>
              <w:t>FCW1917NPSY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20"/>
                <w:szCs w:val="20"/>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FCW1929J61Z</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FCW1929J62Y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FCW1929J637</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73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FCW1929J63B</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FCW1929J63D</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FCW1929J63P</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FCW1929J624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735"/>
        </w:trPr>
        <w:tc>
          <w:tcPr>
            <w:tcW w:w="2030" w:type="dxa"/>
            <w:vMerge/>
            <w:tcBorders>
              <w:top w:val="nil"/>
              <w:left w:val="single" w:sz="8" w:space="0" w:color="auto"/>
              <w:bottom w:val="nil"/>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nil"/>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FCW1952NXXH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AIR-MR-1X081RU-A</w:t>
            </w:r>
          </w:p>
        </w:tc>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8GB DDR4-2133-MHz RDIMM/PC4-17000/single rank/x4/1.2v</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ST53A10540415F1200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ST53A10540415F1260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ST53A10540415F12A2</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ST53A10540415F12E0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80AD0115325119E481</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80AD011532511A9D69</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80AD011532511A9D43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single" w:sz="8" w:space="0" w:color="auto"/>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80AD011532511A9D58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LIC-CT5520-50A-K9</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5520 Wireless Controller 50 AP License</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AIR-SD-32G-S</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32GB SD Card for UCS servers</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BM5343D05U00244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BM5343D05U00371</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AIR-CT5520-SW-8.1</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5520 Wireless Controller SW Rel. 8.1</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AIR-SD240G0KS2-EV</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240GB 2.5 inch Enterprise Value 6G SATA SSD</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S2KWNYAGA00511</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S2KWNWAGB01152</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lastRenderedPageBreak/>
              <w:t>AIR-CPU-E52609D</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1.90 GHz E5-2609 v3/85W 6C/15MB Cache/DDR4 1600MHz</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2L422349A0613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2L425272A0564</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AIR-TPM2-001</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Trusted Platform Module 1.2 for UCS (SPI-based)</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FCH195077RY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52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FCH19517Q0C</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AIR-CT6870-NIC-K9</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PCIe Network Interface 20G</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50G1539GB000288</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50G1539GB000363</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AIR-PSU1-770W</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770W AC Hot-Plug Power Supply for 5520 Controller</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LIT194110B0</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LIT19410CSC</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AIR-BZL-C220M4</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5520 Wireless Controller Security Bezel</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2</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AIR-CT5520-K9</w:t>
            </w:r>
          </w:p>
        </w:tc>
        <w:tc>
          <w:tcPr>
            <w:tcW w:w="256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5520 Wireless Controller w/rack mounting kit</w:t>
            </w:r>
          </w:p>
        </w:tc>
        <w:tc>
          <w:tcPr>
            <w:tcW w:w="990"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FCH1945V3VH</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WS-C3850-24P-S</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Catalyst 3850 24 Port PoE IP Base</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FOC1935X1HY</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FOC1935X1JG</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FCW1935D1EK</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PWR-C1-715WAC</w:t>
            </w:r>
          </w:p>
        </w:tc>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715W AC Config 1 Power Supply</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3</w:t>
            </w: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LIT19360F2S</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LIT19360F0K</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315"/>
        </w:trPr>
        <w:tc>
          <w:tcPr>
            <w:tcW w:w="2030" w:type="dxa"/>
            <w:vMerge/>
            <w:tcBorders>
              <w:top w:val="nil"/>
              <w:left w:val="single" w:sz="8" w:space="0" w:color="auto"/>
              <w:bottom w:val="single" w:sz="8" w:space="0" w:color="000000"/>
              <w:right w:val="single" w:sz="8" w:space="0" w:color="auto"/>
            </w:tcBorders>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p>
        </w:tc>
        <w:tc>
          <w:tcPr>
            <w:tcW w:w="256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990" w:type="dxa"/>
            <w:vMerge/>
            <w:tcBorders>
              <w:top w:val="nil"/>
              <w:left w:val="single" w:sz="8" w:space="0" w:color="auto"/>
              <w:bottom w:val="single" w:sz="8" w:space="0" w:color="000000"/>
              <w:right w:val="single" w:sz="8" w:space="0" w:color="auto"/>
            </w:tcBorders>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p>
        </w:tc>
        <w:tc>
          <w:tcPr>
            <w:tcW w:w="1924" w:type="dxa"/>
            <w:tcBorders>
              <w:top w:val="nil"/>
              <w:left w:val="nil"/>
              <w:bottom w:val="single" w:sz="8" w:space="0" w:color="auto"/>
              <w:right w:val="single" w:sz="8" w:space="0" w:color="auto"/>
            </w:tcBorders>
            <w:shd w:val="clear" w:color="auto" w:fill="auto"/>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LIT19360CAD</w:t>
            </w:r>
          </w:p>
        </w:tc>
        <w:tc>
          <w:tcPr>
            <w:tcW w:w="1946" w:type="dxa"/>
            <w:tcBorders>
              <w:top w:val="nil"/>
              <w:left w:val="nil"/>
              <w:bottom w:val="single" w:sz="8" w:space="0" w:color="auto"/>
              <w:right w:val="single" w:sz="8"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r w:rsidR="004F4B18" w:rsidRPr="0079238B" w:rsidTr="004664A6">
        <w:trPr>
          <w:trHeight w:val="495"/>
        </w:trPr>
        <w:tc>
          <w:tcPr>
            <w:tcW w:w="2030" w:type="dxa"/>
            <w:tcBorders>
              <w:top w:val="nil"/>
              <w:left w:val="single" w:sz="8" w:space="0" w:color="auto"/>
              <w:bottom w:val="single" w:sz="8" w:space="0" w:color="auto"/>
              <w:right w:val="single" w:sz="8" w:space="0" w:color="auto"/>
            </w:tcBorders>
            <w:shd w:val="clear" w:color="auto" w:fill="auto"/>
            <w:noWrap/>
            <w:vAlign w:val="center"/>
            <w:hideMark/>
          </w:tcPr>
          <w:p w:rsidR="004F4B18" w:rsidRPr="00645476" w:rsidRDefault="004F4B18" w:rsidP="00645476">
            <w:pPr>
              <w:spacing w:after="0" w:line="240" w:lineRule="auto"/>
              <w:jc w:val="center"/>
              <w:rPr>
                <w:rFonts w:ascii="Calibri" w:eastAsia="Times New Roman" w:hAnsi="Calibri" w:cs="Calibri"/>
                <w:sz w:val="24"/>
                <w:szCs w:val="18"/>
                <w:lang w:eastAsia="en-PH"/>
              </w:rPr>
            </w:pPr>
            <w:r w:rsidRPr="00645476">
              <w:rPr>
                <w:rFonts w:ascii="Calibri" w:eastAsia="Times New Roman" w:hAnsi="Calibri" w:cs="Calibri"/>
                <w:sz w:val="24"/>
                <w:szCs w:val="18"/>
                <w:lang w:eastAsia="en-PH"/>
              </w:rPr>
              <w:t>AIR-CT5520-50-K9</w:t>
            </w:r>
          </w:p>
        </w:tc>
        <w:tc>
          <w:tcPr>
            <w:tcW w:w="2560" w:type="dxa"/>
            <w:tcBorders>
              <w:top w:val="nil"/>
              <w:left w:val="nil"/>
              <w:bottom w:val="single" w:sz="8" w:space="0" w:color="auto"/>
              <w:right w:val="single" w:sz="8"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Cisco 5520 Wireless Controller supporting 50 APs w/rack kit</w:t>
            </w:r>
          </w:p>
        </w:tc>
        <w:tc>
          <w:tcPr>
            <w:tcW w:w="990" w:type="dxa"/>
            <w:tcBorders>
              <w:top w:val="nil"/>
              <w:left w:val="nil"/>
              <w:bottom w:val="single" w:sz="8" w:space="0" w:color="auto"/>
              <w:right w:val="single" w:sz="8"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1</w:t>
            </w:r>
          </w:p>
        </w:tc>
        <w:tc>
          <w:tcPr>
            <w:tcW w:w="1924" w:type="dxa"/>
            <w:tcBorders>
              <w:top w:val="single" w:sz="8" w:space="0" w:color="auto"/>
              <w:left w:val="nil"/>
              <w:bottom w:val="single" w:sz="8" w:space="0" w:color="auto"/>
              <w:right w:val="single" w:sz="4" w:space="0" w:color="auto"/>
            </w:tcBorders>
            <w:shd w:val="clear" w:color="auto" w:fill="auto"/>
            <w:noWrap/>
            <w:vAlign w:val="center"/>
            <w:hideMark/>
          </w:tcPr>
          <w:p w:rsidR="004F4B18" w:rsidRPr="0079238B" w:rsidRDefault="004F4B18" w:rsidP="00645476">
            <w:pPr>
              <w:spacing w:after="0" w:line="240" w:lineRule="auto"/>
              <w:jc w:val="center"/>
              <w:rPr>
                <w:rFonts w:ascii="Calibri" w:eastAsia="Times New Roman" w:hAnsi="Calibri" w:cs="Calibri"/>
                <w:sz w:val="18"/>
                <w:szCs w:val="18"/>
                <w:lang w:eastAsia="en-PH"/>
              </w:rPr>
            </w:pPr>
            <w:r w:rsidRPr="0079238B">
              <w:rPr>
                <w:rFonts w:ascii="Calibri" w:eastAsia="Times New Roman" w:hAnsi="Calibri" w:cs="Calibri"/>
                <w:sz w:val="18"/>
                <w:szCs w:val="18"/>
                <w:lang w:eastAsia="en-PH"/>
              </w:rPr>
              <w:t>FCH1947V04Q</w:t>
            </w:r>
          </w:p>
        </w:tc>
        <w:tc>
          <w:tcPr>
            <w:tcW w:w="1946" w:type="dxa"/>
            <w:tcBorders>
              <w:top w:val="single" w:sz="8" w:space="0" w:color="auto"/>
              <w:left w:val="nil"/>
              <w:bottom w:val="single" w:sz="8" w:space="0" w:color="auto"/>
              <w:right w:val="single" w:sz="4" w:space="0" w:color="auto"/>
            </w:tcBorders>
          </w:tcPr>
          <w:p w:rsidR="004F4B18" w:rsidRPr="0079238B" w:rsidRDefault="004F4B18" w:rsidP="00645476">
            <w:pPr>
              <w:spacing w:after="0" w:line="240" w:lineRule="auto"/>
              <w:jc w:val="center"/>
              <w:rPr>
                <w:rFonts w:ascii="Calibri" w:eastAsia="Times New Roman" w:hAnsi="Calibri" w:cs="Calibri"/>
                <w:sz w:val="18"/>
                <w:szCs w:val="18"/>
                <w:lang w:eastAsia="en-PH"/>
              </w:rPr>
            </w:pPr>
          </w:p>
        </w:tc>
      </w:tr>
    </w:tbl>
    <w:p w:rsidR="003B51B8" w:rsidRDefault="003B51B8"/>
    <w:p w:rsidR="003B51B8" w:rsidRDefault="003B51B8"/>
    <w:p w:rsidR="004664A6" w:rsidRDefault="004664A6"/>
    <w:p w:rsidR="004664A6" w:rsidRDefault="004664A6"/>
    <w:p w:rsidR="004664A6" w:rsidRDefault="004664A6"/>
    <w:p w:rsidR="004664A6" w:rsidRDefault="004664A6"/>
    <w:p w:rsidR="004664A6" w:rsidRDefault="004664A6"/>
    <w:p w:rsidR="004664A6" w:rsidRDefault="004664A6"/>
    <w:p w:rsidR="00706B99" w:rsidRDefault="00706B99"/>
    <w:p w:rsidR="00706B99" w:rsidRDefault="00706B99"/>
    <w:p w:rsidR="004664A6" w:rsidRDefault="004664A6"/>
    <w:p w:rsidR="004664A6" w:rsidRDefault="004664A6"/>
    <w:p w:rsidR="004664A6" w:rsidRDefault="004664A6"/>
    <w:p w:rsidR="00C31300" w:rsidRDefault="00C31300"/>
    <w:p w:rsidR="00C31300" w:rsidRDefault="00C31300"/>
    <w:p w:rsidR="00C31300" w:rsidRDefault="00C31300"/>
    <w:p w:rsidR="00C31300" w:rsidRDefault="00C31300" w:rsidP="00FC5BD3">
      <w:pPr>
        <w:ind w:left="7200" w:firstLine="720"/>
      </w:pPr>
      <w:r w:rsidRPr="00800E71">
        <w:rPr>
          <w:b/>
          <w:highlight w:val="yellow"/>
        </w:rPr>
        <w:t>Annex “</w:t>
      </w:r>
      <w:r w:rsidR="00FC5BD3">
        <w:rPr>
          <w:b/>
          <w:highlight w:val="yellow"/>
        </w:rPr>
        <w:t>G</w:t>
      </w:r>
      <w:r w:rsidRPr="00800E71">
        <w:rPr>
          <w:b/>
          <w:highlight w:val="yellow"/>
        </w:rPr>
        <w:t>”</w:t>
      </w:r>
    </w:p>
    <w:p w:rsidR="00C31300" w:rsidRPr="0002285C" w:rsidRDefault="00C31300" w:rsidP="00C31300">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bookmarkStart w:id="4" w:name="_Toc242246056"/>
      <w:bookmarkStart w:id="5" w:name="_Toc100978416"/>
      <w:r w:rsidRPr="0002285C">
        <w:rPr>
          <w:rFonts w:ascii="Times New Roman" w:eastAsia="Times New Roman" w:hAnsi="Times New Roman" w:cs="Times New Roman"/>
          <w:b/>
          <w:bCs/>
          <w:sz w:val="28"/>
          <w:szCs w:val="28"/>
          <w:lang w:val="en-US"/>
        </w:rPr>
        <w:t>Omnibus Sworn Statement</w:t>
      </w:r>
      <w:bookmarkEnd w:id="4"/>
    </w:p>
    <w:p w:rsidR="00C31300" w:rsidRPr="0002285C" w:rsidRDefault="00C31300" w:rsidP="00C31300">
      <w:pPr>
        <w:pBdr>
          <w:bottom w:val="single" w:sz="12" w:space="1" w:color="auto"/>
        </w:pBd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bookmarkEnd w:id="5"/>
    <w:p w:rsidR="00C31300" w:rsidRPr="0002285C" w:rsidRDefault="00C31300" w:rsidP="00C31300">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 xml:space="preserve">REPUBLIC OF THE </w:t>
      </w:r>
      <w:smartTag w:uri="urn:schemas-microsoft-com:office:smarttags" w:element="place">
        <w:smartTag w:uri="urn:schemas-microsoft-com:office:smarttags" w:element="country-region">
          <w:r w:rsidRPr="0002285C">
            <w:rPr>
              <w:rFonts w:ascii="Times New Roman" w:eastAsia="Times New Roman" w:hAnsi="Times New Roman" w:cs="Times New Roman"/>
              <w:sz w:val="24"/>
              <w:szCs w:val="24"/>
              <w:lang w:val="en-US"/>
            </w:rPr>
            <w:t>PHILIPPINES</w:t>
          </w:r>
        </w:smartTag>
      </w:smartTag>
      <w:r w:rsidRPr="0002285C">
        <w:rPr>
          <w:rFonts w:ascii="Times New Roman" w:eastAsia="Times New Roman" w:hAnsi="Times New Roman" w:cs="Times New Roman"/>
          <w:sz w:val="24"/>
          <w:szCs w:val="24"/>
          <w:lang w:val="en-US"/>
        </w:rPr>
        <w:tab/>
        <w:t>)</w:t>
      </w:r>
    </w:p>
    <w:p w:rsidR="00C31300" w:rsidRPr="0002285C" w:rsidRDefault="00C31300" w:rsidP="00C31300">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CITY/MUNICIPALITY OF ______</w:t>
      </w:r>
      <w:r w:rsidRPr="0002285C">
        <w:rPr>
          <w:rFonts w:ascii="Times New Roman" w:eastAsia="Times New Roman" w:hAnsi="Times New Roman" w:cs="Times New Roman"/>
          <w:sz w:val="24"/>
          <w:szCs w:val="24"/>
          <w:lang w:val="en-US"/>
        </w:rPr>
        <w:tab/>
        <w:t>) S.S.</w:t>
      </w:r>
    </w:p>
    <w:p w:rsidR="00C31300" w:rsidRPr="0002285C" w:rsidRDefault="00C31300" w:rsidP="00C31300">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4"/>
          <w:lang w:val="en-US"/>
        </w:rPr>
      </w:pPr>
      <w:r w:rsidRPr="0002285C">
        <w:rPr>
          <w:rFonts w:ascii="Times New Roman Bold" w:eastAsia="Times New Roman" w:hAnsi="Times New Roman Bold" w:cs="Times New Roman"/>
          <w:b/>
          <w:spacing w:val="40"/>
          <w:sz w:val="24"/>
          <w:szCs w:val="24"/>
          <w:lang w:val="en-US"/>
        </w:rPr>
        <w:t>AFFIDAVIT</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ind w:firstLine="36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 xml:space="preserve">I,   </w:t>
      </w:r>
      <w:r w:rsidRPr="0002285C">
        <w:rPr>
          <w:rFonts w:ascii="Times New Roman" w:eastAsia="Times New Roman" w:hAnsi="Times New Roman" w:cs="Times New Roman"/>
          <w:i/>
          <w:sz w:val="24"/>
          <w:szCs w:val="20"/>
          <w:lang w:val="en-US"/>
        </w:rPr>
        <w:t>[Name of Affiant]</w:t>
      </w:r>
      <w:r w:rsidRPr="0002285C">
        <w:rPr>
          <w:rFonts w:ascii="Times New Roman" w:eastAsia="Times New Roman" w:hAnsi="Times New Roman" w:cs="Times New Roman"/>
          <w:sz w:val="24"/>
          <w:szCs w:val="20"/>
          <w:lang w:val="en-US"/>
        </w:rPr>
        <w:t xml:space="preserve">, of legal age, </w:t>
      </w:r>
      <w:r w:rsidRPr="0002285C">
        <w:rPr>
          <w:rFonts w:ascii="Times New Roman" w:eastAsia="Times New Roman" w:hAnsi="Times New Roman" w:cs="Times New Roman"/>
          <w:i/>
          <w:sz w:val="24"/>
          <w:szCs w:val="20"/>
          <w:lang w:val="en-US"/>
        </w:rPr>
        <w:t>[Civil Status]</w:t>
      </w:r>
      <w:r w:rsidRPr="0002285C">
        <w:rPr>
          <w:rFonts w:ascii="Times New Roman" w:eastAsia="Times New Roman" w:hAnsi="Times New Roman" w:cs="Times New Roman"/>
          <w:sz w:val="24"/>
          <w:szCs w:val="20"/>
          <w:lang w:val="en-US"/>
        </w:rPr>
        <w:t xml:space="preserve">, </w:t>
      </w:r>
      <w:r w:rsidRPr="0002285C">
        <w:rPr>
          <w:rFonts w:ascii="Times New Roman" w:eastAsia="Times New Roman" w:hAnsi="Times New Roman" w:cs="Times New Roman"/>
          <w:i/>
          <w:sz w:val="24"/>
          <w:szCs w:val="20"/>
          <w:lang w:val="en-US"/>
        </w:rPr>
        <w:t>[Nationality]</w:t>
      </w:r>
      <w:r w:rsidRPr="0002285C">
        <w:rPr>
          <w:rFonts w:ascii="Times New Roman" w:eastAsia="Times New Roman" w:hAnsi="Times New Roman" w:cs="Times New Roman"/>
          <w:sz w:val="24"/>
          <w:szCs w:val="20"/>
          <w:lang w:val="en-US"/>
        </w:rPr>
        <w:t xml:space="preserve">, and residing at </w:t>
      </w:r>
      <w:r w:rsidRPr="0002285C">
        <w:rPr>
          <w:rFonts w:ascii="Times New Roman" w:eastAsia="Times New Roman" w:hAnsi="Times New Roman" w:cs="Times New Roman"/>
          <w:i/>
          <w:sz w:val="24"/>
          <w:szCs w:val="20"/>
          <w:lang w:val="en-US"/>
        </w:rPr>
        <w:t>[Address of Affiant]</w:t>
      </w:r>
      <w:r w:rsidRPr="0002285C">
        <w:rPr>
          <w:rFonts w:ascii="Times New Roman" w:eastAsia="Times New Roman" w:hAnsi="Times New Roman" w:cs="Times New Roman"/>
          <w:sz w:val="24"/>
          <w:szCs w:val="20"/>
          <w:lang w:val="en-US"/>
        </w:rPr>
        <w:t>, after having been duly sworn in accordance with law, do hereby depose and state that:</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b/>
          <w:i/>
          <w:sz w:val="24"/>
          <w:szCs w:val="20"/>
          <w:lang w:val="en-US"/>
        </w:rPr>
        <w:t>Select one, delete the other:</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 xml:space="preserve">If a sole proprietorship: </w:t>
      </w:r>
      <w:r w:rsidRPr="0002285C">
        <w:rPr>
          <w:rFonts w:ascii="Times New Roman" w:eastAsia="Times New Roman" w:hAnsi="Times New Roman" w:cs="Times New Roman"/>
          <w:sz w:val="24"/>
          <w:szCs w:val="20"/>
          <w:lang w:val="en-US"/>
        </w:rPr>
        <w:t xml:space="preserve">I am the sole proprietor or authorized representative of </w:t>
      </w: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with office address at </w:t>
      </w:r>
      <w:r w:rsidRPr="0002285C">
        <w:rPr>
          <w:rFonts w:ascii="Times New Roman" w:eastAsia="Times New Roman" w:hAnsi="Times New Roman" w:cs="Times New Roman"/>
          <w:i/>
          <w:sz w:val="24"/>
          <w:szCs w:val="20"/>
          <w:lang w:val="en-US"/>
        </w:rPr>
        <w:t>[address of Bidder]</w:t>
      </w:r>
      <w:r w:rsidRPr="0002285C">
        <w:rPr>
          <w:rFonts w:ascii="Times New Roman" w:eastAsia="Times New Roman" w:hAnsi="Times New Roman" w:cs="Times New Roman"/>
          <w:sz w:val="24"/>
          <w:szCs w:val="20"/>
          <w:lang w:val="en-US"/>
        </w:rPr>
        <w: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 xml:space="preserve">If a partnership, corporation, cooperative, or joint venture: </w:t>
      </w:r>
      <w:r w:rsidRPr="0002285C">
        <w:rPr>
          <w:rFonts w:ascii="Times New Roman" w:eastAsia="Times New Roman" w:hAnsi="Times New Roman" w:cs="Times New Roman"/>
          <w:sz w:val="24"/>
          <w:szCs w:val="20"/>
          <w:lang w:val="en-US"/>
        </w:rPr>
        <w:t xml:space="preserve">I am the duly authorized and designated representative of </w:t>
      </w: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with office address at </w:t>
      </w:r>
      <w:r w:rsidRPr="0002285C">
        <w:rPr>
          <w:rFonts w:ascii="Times New Roman" w:eastAsia="Times New Roman" w:hAnsi="Times New Roman" w:cs="Times New Roman"/>
          <w:i/>
          <w:sz w:val="24"/>
          <w:szCs w:val="20"/>
          <w:lang w:val="en-US"/>
        </w:rPr>
        <w:t>[address of Bidder]</w:t>
      </w:r>
      <w:r w:rsidRPr="0002285C">
        <w:rPr>
          <w:rFonts w:ascii="Times New Roman" w:eastAsia="Times New Roman" w:hAnsi="Times New Roman" w:cs="Times New Roman"/>
          <w:sz w:val="24"/>
          <w:szCs w:val="20"/>
          <w:lang w:val="en-US"/>
        </w:rPr>
        <w: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b/>
          <w:i/>
          <w:sz w:val="24"/>
          <w:szCs w:val="20"/>
          <w:lang w:val="en-US"/>
        </w:rPr>
        <w:t>Select one, delete the other:</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0"/>
          <w:lang w:val="en-US"/>
        </w:rPr>
      </w:pPr>
      <w:r w:rsidRPr="0002285C">
        <w:rPr>
          <w:rFonts w:ascii="Times New Roman" w:eastAsia="Times New Roman" w:hAnsi="Times New Roman" w:cs="Times New Roman"/>
          <w:i/>
          <w:sz w:val="24"/>
          <w:szCs w:val="20"/>
          <w:lang w:val="en-US"/>
        </w:rPr>
        <w:t xml:space="preserve">If a sole proprietorship: </w:t>
      </w:r>
      <w:r w:rsidRPr="0002285C">
        <w:rPr>
          <w:rFonts w:ascii="Times New Roman" w:eastAsia="Times New Roman" w:hAnsi="Times New Roman" w:cs="Times New Roman"/>
          <w:sz w:val="24"/>
          <w:szCs w:val="20"/>
          <w:lang w:val="en-US"/>
        </w:rPr>
        <w:t xml:space="preserve">As the owner and sole proprietor, or authorized representative of </w:t>
      </w: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I have full power and authority to do, execute and perform any and all acts necessary to participate, submit the bid, and to sign and execute the ensuing contract for </w:t>
      </w:r>
      <w:r w:rsidRPr="0002285C">
        <w:rPr>
          <w:rFonts w:ascii="Times New Roman" w:eastAsia="Times New Roman" w:hAnsi="Times New Roman" w:cs="Times New Roman"/>
          <w:i/>
          <w:sz w:val="24"/>
          <w:szCs w:val="20"/>
          <w:lang w:val="en-US"/>
        </w:rPr>
        <w:t>[Name of the Project]</w:t>
      </w:r>
      <w:r w:rsidRPr="0002285C">
        <w:rPr>
          <w:rFonts w:ascii="Times New Roman" w:eastAsia="Times New Roman" w:hAnsi="Times New Roman" w:cs="Times New Roman"/>
          <w:sz w:val="24"/>
          <w:szCs w:val="20"/>
          <w:lang w:val="en-US"/>
        </w:rPr>
        <w:t xml:space="preserve"> of the </w:t>
      </w:r>
      <w:r w:rsidRPr="0002285C">
        <w:rPr>
          <w:rFonts w:ascii="Times New Roman" w:eastAsia="Times New Roman" w:hAnsi="Times New Roman" w:cs="Times New Roman"/>
          <w:i/>
          <w:sz w:val="24"/>
          <w:szCs w:val="20"/>
          <w:lang w:val="en-US"/>
        </w:rPr>
        <w:t>[Name of the Procuring Entity], as shown in the attached duly notarized Special Power of Attorney</w:t>
      </w:r>
      <w:r w:rsidRPr="0002285C">
        <w:rPr>
          <w:rFonts w:ascii="Times New Roman" w:eastAsia="Times New Roman" w:hAnsi="Times New Roman" w:cs="Times New Roman"/>
          <w:sz w:val="24"/>
          <w:szCs w:val="20"/>
          <w:lang w:val="en-US"/>
        </w:rPr>
        <w: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 xml:space="preserve">If a partnership, corporation, cooperative, or joint venture: </w:t>
      </w:r>
      <w:r w:rsidRPr="0002285C">
        <w:rPr>
          <w:rFonts w:ascii="Times New Roman" w:eastAsia="Times New Roman" w:hAnsi="Times New Roman" w:cs="Times New Roman"/>
          <w:sz w:val="24"/>
          <w:szCs w:val="20"/>
          <w:lang w:val="en-US"/>
        </w:rPr>
        <w:t xml:space="preserve">I am granted full power and authority to do, execute and perform any and all acts necessary to participate, submit the bid, and to sign and execute the ensuing contract for </w:t>
      </w:r>
      <w:r w:rsidRPr="0002285C">
        <w:rPr>
          <w:rFonts w:ascii="Times New Roman" w:eastAsia="Times New Roman" w:hAnsi="Times New Roman" w:cs="Times New Roman"/>
          <w:i/>
          <w:sz w:val="24"/>
          <w:szCs w:val="20"/>
          <w:lang w:val="en-US"/>
        </w:rPr>
        <w:t>[Name of the Project]</w:t>
      </w:r>
      <w:r w:rsidRPr="0002285C">
        <w:rPr>
          <w:rFonts w:ascii="Times New Roman" w:eastAsia="Times New Roman" w:hAnsi="Times New Roman" w:cs="Times New Roman"/>
          <w:sz w:val="24"/>
          <w:szCs w:val="20"/>
          <w:lang w:val="en-US"/>
        </w:rPr>
        <w:t xml:space="preserve"> of the </w:t>
      </w:r>
      <w:r w:rsidRPr="0002285C">
        <w:rPr>
          <w:rFonts w:ascii="Times New Roman" w:eastAsia="Times New Roman" w:hAnsi="Times New Roman" w:cs="Times New Roman"/>
          <w:i/>
          <w:sz w:val="24"/>
          <w:szCs w:val="20"/>
          <w:lang w:val="en-US"/>
        </w:rPr>
        <w:t xml:space="preserve">[Name of the Procuring Entity], </w:t>
      </w:r>
      <w:r w:rsidRPr="0002285C">
        <w:rPr>
          <w:rFonts w:ascii="Times New Roman" w:eastAsia="Times New Roman" w:hAnsi="Times New Roman" w:cs="Times New Roman"/>
          <w:sz w:val="24"/>
          <w:szCs w:val="20"/>
          <w:lang w:val="en-US"/>
        </w:rPr>
        <w:t xml:space="preserve">as shown in the attached </w:t>
      </w:r>
      <w:r w:rsidRPr="0002285C">
        <w:rPr>
          <w:rFonts w:ascii="Times New Roman" w:eastAsia="Times New Roman" w:hAnsi="Times New Roman" w:cs="Times New Roman"/>
          <w:i/>
          <w:sz w:val="24"/>
          <w:szCs w:val="20"/>
          <w:lang w:val="en-US"/>
        </w:rPr>
        <w:t>[state title of attached document showing proof of authorization (e.g., duly notarized Secretary’s Certificate, Board/Partnership Resolution,  or Special Power of Attorney, whichever is applicable;)]</w:t>
      </w:r>
      <w:r w:rsidRPr="0002285C">
        <w:rPr>
          <w:rFonts w:ascii="Times New Roman" w:eastAsia="Times New Roman" w:hAnsi="Times New Roman" w:cs="Times New Roman"/>
          <w:sz w:val="24"/>
          <w:szCs w:val="20"/>
          <w:lang w:val="en-US"/>
        </w:rPr>
        <w: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bookmarkStart w:id="6" w:name="_Toc239473213"/>
      <w:bookmarkStart w:id="7" w:name="_Toc239473831"/>
      <w:bookmarkStart w:id="8" w:name="_Toc239586258"/>
      <w:bookmarkStart w:id="9" w:name="_Toc239586566"/>
      <w:bookmarkStart w:id="10" w:name="_Toc239587041"/>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6"/>
      <w:bookmarkEnd w:id="7"/>
      <w:bookmarkEnd w:id="8"/>
      <w:bookmarkEnd w:id="9"/>
      <w:bookmarkEnd w:id="10"/>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Each of the documents submitted in satisfaction of the bidding requirements is an authentic copy of the original, complete, and all statements and information provided therein are true and correct;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u w:val="single"/>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lang w:val="en-US"/>
        </w:rPr>
      </w:pP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w:t>
      </w:r>
      <w:r w:rsidRPr="0002285C">
        <w:rPr>
          <w:rFonts w:ascii="Times New Roman" w:eastAsia="Times New Roman" w:hAnsi="Times New Roman" w:cs="Times New Roman"/>
          <w:sz w:val="24"/>
          <w:szCs w:val="28"/>
          <w:lang w:val="en-US"/>
        </w:rPr>
        <w:t>is authorizing the Hea</w:t>
      </w:r>
      <w:r w:rsidRPr="0002285C">
        <w:rPr>
          <w:rFonts w:ascii="Times New Roman" w:eastAsia="Times New Roman" w:hAnsi="Times New Roman" w:cs="Times New Roman"/>
          <w:sz w:val="24"/>
          <w:szCs w:val="20"/>
          <w:lang w:val="en-US"/>
        </w:rPr>
        <w:t>d of the Procuring Entity or its</w:t>
      </w:r>
      <w:r w:rsidRPr="0002285C">
        <w:rPr>
          <w:rFonts w:ascii="Times New Roman" w:eastAsia="Times New Roman" w:hAnsi="Times New Roman" w:cs="Times New Roman"/>
          <w:sz w:val="24"/>
          <w:szCs w:val="28"/>
          <w:lang w:val="en-US"/>
        </w:rPr>
        <w:t xml:space="preserve"> duly authorized representative(s) to verify all the documents submitted;</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u w:val="single"/>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b/>
          <w:i/>
          <w:sz w:val="24"/>
          <w:szCs w:val="20"/>
          <w:lang w:val="en-US"/>
        </w:rPr>
        <w:t>Select one, delete the rest: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If a sole proprietorship:</w:t>
      </w:r>
      <w:r w:rsidRPr="0002285C">
        <w:rPr>
          <w:rFonts w:ascii="Times New Roman" w:eastAsia="Times New Roman" w:hAnsi="Times New Roman" w:cs="Times New Roman"/>
          <w:sz w:val="24"/>
          <w:szCs w:val="20"/>
          <w:lang w:val="en-US"/>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i/>
          <w:sz w:val="24"/>
          <w:szCs w:val="20"/>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If a partnership or cooperative:</w:t>
      </w:r>
      <w:r w:rsidRPr="0002285C">
        <w:rPr>
          <w:rFonts w:ascii="Times New Roman" w:eastAsia="Times New Roman" w:hAnsi="Times New Roman" w:cs="Times New Roman"/>
          <w:sz w:val="24"/>
          <w:szCs w:val="20"/>
          <w:lang w:val="en-US"/>
        </w:rPr>
        <w:t xml:space="preserve"> None of the officers and members of </w:t>
      </w:r>
      <w:r w:rsidRPr="0002285C">
        <w:rPr>
          <w:rFonts w:ascii="Times New Roman" w:eastAsia="Times New Roman" w:hAnsi="Times New Roman" w:cs="Times New Roman"/>
          <w:i/>
          <w:sz w:val="24"/>
          <w:szCs w:val="20"/>
          <w:lang w:val="en-US"/>
        </w:rPr>
        <w:t xml:space="preserve">[Name of Bidder] </w:t>
      </w:r>
      <w:r w:rsidRPr="0002285C">
        <w:rPr>
          <w:rFonts w:ascii="Times New Roman" w:eastAsia="Times New Roman" w:hAnsi="Times New Roman" w:cs="Times New Roman"/>
          <w:sz w:val="24"/>
          <w:szCs w:val="20"/>
          <w:lang w:val="en-US"/>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u w:val="single"/>
          <w:lang w:val="en-US"/>
        </w:rPr>
      </w:pP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If a corporation or joint venture:</w:t>
      </w:r>
      <w:r w:rsidRPr="0002285C">
        <w:rPr>
          <w:rFonts w:ascii="Times New Roman" w:eastAsia="Times New Roman" w:hAnsi="Times New Roman" w:cs="Times New Roman"/>
          <w:sz w:val="24"/>
          <w:szCs w:val="20"/>
          <w:lang w:val="en-US"/>
        </w:rPr>
        <w:t xml:space="preserve"> None of the officers, directors, and controlling stockholders of </w:t>
      </w:r>
      <w:r w:rsidRPr="0002285C">
        <w:rPr>
          <w:rFonts w:ascii="Times New Roman" w:eastAsia="Times New Roman" w:hAnsi="Times New Roman" w:cs="Times New Roman"/>
          <w:i/>
          <w:sz w:val="24"/>
          <w:szCs w:val="20"/>
          <w:lang w:val="en-US"/>
        </w:rPr>
        <w:t xml:space="preserve">[Name of Bidder] </w:t>
      </w:r>
      <w:r w:rsidRPr="0002285C">
        <w:rPr>
          <w:rFonts w:ascii="Times New Roman" w:eastAsia="Times New Roman" w:hAnsi="Times New Roman" w:cs="Times New Roman"/>
          <w:sz w:val="24"/>
          <w:szCs w:val="20"/>
          <w:lang w:val="en-US"/>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u w:val="single"/>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lang w:val="en-US"/>
        </w:rPr>
      </w:pPr>
      <w:r w:rsidRPr="0002285C">
        <w:rPr>
          <w:rFonts w:ascii="Times New Roman" w:eastAsia="Times New Roman" w:hAnsi="Times New Roman" w:cs="Times New Roman"/>
          <w:i/>
          <w:sz w:val="24"/>
          <w:szCs w:val="20"/>
          <w:lang w:val="en-US"/>
        </w:rPr>
        <w:t xml:space="preserve">[Name of Bidder] </w:t>
      </w:r>
      <w:r w:rsidRPr="0002285C">
        <w:rPr>
          <w:rFonts w:ascii="Times New Roman" w:eastAsia="Times New Roman" w:hAnsi="Times New Roman" w:cs="Times New Roman"/>
          <w:sz w:val="24"/>
          <w:szCs w:val="28"/>
          <w:lang w:val="en-US"/>
        </w:rPr>
        <w:t>complies with existing labor law</w:t>
      </w:r>
      <w:r w:rsidRPr="0002285C">
        <w:rPr>
          <w:rFonts w:ascii="Times New Roman" w:eastAsia="Times New Roman" w:hAnsi="Times New Roman" w:cs="Times New Roman"/>
          <w:sz w:val="24"/>
          <w:szCs w:val="20"/>
          <w:lang w:val="en-US"/>
        </w:rPr>
        <w:t>s</w:t>
      </w:r>
      <w:r w:rsidRPr="0002285C">
        <w:rPr>
          <w:rFonts w:ascii="Times New Roman" w:eastAsia="Times New Roman" w:hAnsi="Times New Roman" w:cs="Times New Roman"/>
          <w:sz w:val="24"/>
          <w:szCs w:val="28"/>
          <w:lang w:val="en-US"/>
        </w:rPr>
        <w:t xml:space="preserve"> and standards; </w:t>
      </w:r>
      <w:r w:rsidRPr="0002285C">
        <w:rPr>
          <w:rFonts w:ascii="Times New Roman" w:eastAsia="Times New Roman" w:hAnsi="Times New Roman" w:cs="Times New Roman"/>
          <w:sz w:val="24"/>
          <w:szCs w:val="20"/>
          <w:lang w:val="en-US"/>
        </w:rPr>
        <w:t>and</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8"/>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is aware of and has undertaken the following responsibilities as a Bidder:</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1"/>
          <w:numId w:val="26"/>
        </w:num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Carefully examine all of the Bidding Documents;</w:t>
      </w:r>
    </w:p>
    <w:p w:rsidR="00C31300" w:rsidRPr="0002285C" w:rsidRDefault="00C31300" w:rsidP="00C31300">
      <w:p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1"/>
          <w:numId w:val="26"/>
        </w:num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Acknowledge all conditions, local or otherwise, affecting the implementation of the Contract;</w:t>
      </w:r>
    </w:p>
    <w:p w:rsidR="00C31300" w:rsidRPr="0002285C" w:rsidRDefault="00C31300" w:rsidP="00C31300">
      <w:p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1"/>
          <w:numId w:val="26"/>
        </w:num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Made an estimate of the facilities available and needed for the contract to be bid, if any; and</w:t>
      </w:r>
    </w:p>
    <w:p w:rsidR="00C31300" w:rsidRPr="0002285C" w:rsidRDefault="00C31300" w:rsidP="00C31300">
      <w:p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1"/>
          <w:numId w:val="26"/>
        </w:numPr>
        <w:overflowPunct w:val="0"/>
        <w:autoSpaceDE w:val="0"/>
        <w:autoSpaceDN w:val="0"/>
        <w:adjustRightInd w:val="0"/>
        <w:spacing w:after="0" w:line="240" w:lineRule="atLeast"/>
        <w:ind w:left="1080"/>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sz w:val="24"/>
          <w:szCs w:val="20"/>
          <w:lang w:val="en-US"/>
        </w:rPr>
        <w:t xml:space="preserve">Inquire or secure Supplemental/Bid Bulletin(s) issued for the </w:t>
      </w:r>
      <w:r w:rsidRPr="0002285C">
        <w:rPr>
          <w:rFonts w:ascii="Times New Roman" w:eastAsia="Times New Roman" w:hAnsi="Times New Roman" w:cs="Times New Roman"/>
          <w:i/>
          <w:sz w:val="24"/>
          <w:szCs w:val="20"/>
          <w:lang w:val="en-US"/>
        </w:rPr>
        <w:t>[Name of the Project]</w:t>
      </w:r>
      <w:r w:rsidRPr="0002285C">
        <w:rPr>
          <w:rFonts w:ascii="Times New Roman" w:eastAsia="Times New Roman" w:hAnsi="Times New Roman" w:cs="Times New Roman"/>
          <w:sz w:val="24"/>
          <w:szCs w:val="20"/>
          <w:lang w:val="en-US"/>
        </w:rPr>
        <w:t>.</w:t>
      </w:r>
    </w:p>
    <w:p w:rsidR="00C31300" w:rsidRPr="0002285C" w:rsidRDefault="00C31300" w:rsidP="00C31300">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p>
    <w:p w:rsidR="00C31300" w:rsidRPr="0002285C" w:rsidRDefault="00C31300" w:rsidP="00DD39A5">
      <w:pPr>
        <w:numPr>
          <w:ilvl w:val="0"/>
          <w:numId w:val="26"/>
        </w:numPr>
        <w:overflowPunct w:val="0"/>
        <w:autoSpaceDE w:val="0"/>
        <w:autoSpaceDN w:val="0"/>
        <w:adjustRightInd w:val="0"/>
        <w:spacing w:after="0" w:line="240" w:lineRule="atLeast"/>
        <w:ind w:left="709"/>
        <w:jc w:val="both"/>
        <w:textAlignment w:val="baseline"/>
        <w:rPr>
          <w:rFonts w:ascii="Times New Roman" w:eastAsia="Times New Roman" w:hAnsi="Times New Roman" w:cs="Times New Roman"/>
          <w:sz w:val="24"/>
          <w:szCs w:val="20"/>
          <w:lang w:val="en-US"/>
        </w:rPr>
      </w:pPr>
      <w:r w:rsidRPr="0002285C">
        <w:rPr>
          <w:rFonts w:ascii="Times New Roman" w:eastAsia="Times New Roman" w:hAnsi="Times New Roman" w:cs="Times New Roman"/>
          <w:i/>
          <w:sz w:val="24"/>
          <w:szCs w:val="20"/>
          <w:lang w:val="en-US"/>
        </w:rPr>
        <w:t>[Name of Bidder]</w:t>
      </w:r>
      <w:r w:rsidRPr="0002285C">
        <w:rPr>
          <w:rFonts w:ascii="Times New Roman" w:eastAsia="Times New Roman" w:hAnsi="Times New Roman" w:cs="Times New Roman"/>
          <w:sz w:val="24"/>
          <w:szCs w:val="20"/>
          <w:lang w:val="en-US"/>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ind w:firstLine="360"/>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 xml:space="preserve">IN WITNESS WHEREOF, I have hereunto set my hand this __ day of ___, 20__ at ____________, </w:t>
      </w:r>
      <w:smartTag w:uri="urn:schemas-microsoft-com:office:smarttags" w:element="place">
        <w:smartTag w:uri="urn:schemas-microsoft-com:office:smarttags" w:element="country-region">
          <w:r w:rsidRPr="0002285C">
            <w:rPr>
              <w:rFonts w:ascii="Times New Roman" w:eastAsia="Times New Roman" w:hAnsi="Times New Roman" w:cs="Times New Roman"/>
              <w:sz w:val="24"/>
              <w:szCs w:val="24"/>
              <w:lang w:val="en-US"/>
            </w:rPr>
            <w:t>Philippines</w:t>
          </w:r>
        </w:smartTag>
      </w:smartTag>
      <w:r w:rsidRPr="0002285C">
        <w:rPr>
          <w:rFonts w:ascii="Times New Roman" w:eastAsia="Times New Roman" w:hAnsi="Times New Roman" w:cs="Times New Roman"/>
          <w:sz w:val="24"/>
          <w:szCs w:val="24"/>
          <w:lang w:val="en-US"/>
        </w:rPr>
        <w:t>.</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_____________________________________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Bidder’s Representative/Authorized Signatory</w:t>
      </w:r>
    </w:p>
    <w:p w:rsidR="00C31300"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E458F3" w:rsidRDefault="00E458F3"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E458F3" w:rsidRDefault="00E458F3"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E458F3" w:rsidRPr="0002285C" w:rsidRDefault="00E458F3"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center"/>
        <w:textAlignment w:val="baseline"/>
        <w:rPr>
          <w:rFonts w:ascii="Times New Roman" w:eastAsia="Times New Roman" w:hAnsi="Times New Roman" w:cs="Times New Roman"/>
          <w:i/>
          <w:sz w:val="24"/>
          <w:szCs w:val="24"/>
          <w:lang w:val="en-US"/>
        </w:rPr>
      </w:pPr>
    </w:p>
    <w:p w:rsidR="00C31300" w:rsidRPr="0002285C" w:rsidRDefault="00C31300" w:rsidP="00C31300">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b/>
          <w:sz w:val="24"/>
          <w:szCs w:val="24"/>
          <w:lang w:val="en-US"/>
        </w:rPr>
        <w:lastRenderedPageBreak/>
        <w:t>SUBSCRIBED AND SWORN</w:t>
      </w:r>
      <w:r w:rsidRPr="0002285C">
        <w:rPr>
          <w:rFonts w:ascii="Times New Roman" w:eastAsia="Times New Roman" w:hAnsi="Times New Roman" w:cs="Times New Roman"/>
          <w:sz w:val="24"/>
          <w:szCs w:val="24"/>
          <w:lang w:val="en-US"/>
        </w:rPr>
        <w:t xml:space="preserve"> to before me this ___ day of </w:t>
      </w:r>
      <w:r w:rsidRPr="0002285C">
        <w:rPr>
          <w:rFonts w:ascii="Times New Roman" w:eastAsia="Times New Roman" w:hAnsi="Times New Roman" w:cs="Times New Roman"/>
          <w:i/>
          <w:sz w:val="24"/>
          <w:szCs w:val="24"/>
          <w:lang w:val="en-US"/>
        </w:rPr>
        <w:t>[month] [year]</w:t>
      </w:r>
      <w:r w:rsidRPr="0002285C">
        <w:rPr>
          <w:rFonts w:ascii="Times New Roman" w:eastAsia="Times New Roman" w:hAnsi="Times New Roman" w:cs="Times New Roman"/>
          <w:sz w:val="24"/>
          <w:szCs w:val="24"/>
          <w:lang w:val="en-US"/>
        </w:rPr>
        <w:t xml:space="preserve"> at </w:t>
      </w:r>
      <w:r w:rsidRPr="0002285C">
        <w:rPr>
          <w:rFonts w:ascii="Times New Roman" w:eastAsia="Times New Roman" w:hAnsi="Times New Roman" w:cs="Times New Roman"/>
          <w:i/>
          <w:sz w:val="24"/>
          <w:szCs w:val="24"/>
          <w:lang w:val="en-US"/>
        </w:rPr>
        <w:t xml:space="preserve">[place of execution], </w:t>
      </w:r>
      <w:r w:rsidRPr="0002285C">
        <w:rPr>
          <w:rFonts w:ascii="Times New Roman" w:eastAsia="Times New Roman" w:hAnsi="Times New Roman" w:cs="Times New Roman"/>
          <w:sz w:val="24"/>
          <w:szCs w:val="24"/>
          <w:lang w:val="en-US"/>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t xml:space="preserve">Witness my hand and seal this ___ day of </w:t>
      </w:r>
      <w:r w:rsidRPr="0002285C">
        <w:rPr>
          <w:rFonts w:ascii="Times New Roman" w:eastAsia="Times New Roman" w:hAnsi="Times New Roman" w:cs="Times New Roman"/>
          <w:i/>
          <w:sz w:val="24"/>
          <w:szCs w:val="24"/>
          <w:lang w:val="en-US"/>
        </w:rPr>
        <w:t>[month] [year]</w:t>
      </w:r>
      <w:r w:rsidRPr="0002285C">
        <w:rPr>
          <w:rFonts w:ascii="Times New Roman" w:eastAsia="Times New Roman" w:hAnsi="Times New Roman" w:cs="Times New Roman"/>
          <w:sz w:val="24"/>
          <w:szCs w:val="24"/>
          <w:lang w:val="en-US"/>
        </w:rPr>
        <w:t xml:space="preserve">.  </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b/>
          <w:sz w:val="24"/>
          <w:szCs w:val="24"/>
          <w:lang w:val="en-US"/>
        </w:rPr>
        <w:t>NAME OF NOTARY PUBLIC</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Serial No. of Commission _______________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Notary Public for _______ until __________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Roll of Attorneys No. __________________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 xml:space="preserve">PTR No. ______ </w:t>
      </w:r>
      <w:r w:rsidRPr="0002285C">
        <w:rPr>
          <w:rFonts w:ascii="Times New Roman" w:eastAsia="Times New Roman" w:hAnsi="Times New Roman" w:cs="Times New Roman"/>
          <w:i/>
          <w:sz w:val="24"/>
          <w:szCs w:val="24"/>
          <w:lang w:val="en-US"/>
        </w:rPr>
        <w:t>[date issued], [place issued]</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i/>
          <w:sz w:val="24"/>
          <w:szCs w:val="24"/>
          <w:lang w:val="en-US"/>
        </w:rPr>
      </w:pP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r>
      <w:r w:rsidRPr="0002285C">
        <w:rPr>
          <w:rFonts w:ascii="Times New Roman" w:eastAsia="Times New Roman" w:hAnsi="Times New Roman" w:cs="Times New Roman"/>
          <w:sz w:val="24"/>
          <w:szCs w:val="24"/>
          <w:lang w:val="en-US"/>
        </w:rPr>
        <w:tab/>
        <w:t xml:space="preserve">IBP No. ______  </w:t>
      </w:r>
      <w:r w:rsidRPr="0002285C">
        <w:rPr>
          <w:rFonts w:ascii="Times New Roman" w:eastAsia="Times New Roman" w:hAnsi="Times New Roman" w:cs="Times New Roman"/>
          <w:i/>
          <w:sz w:val="24"/>
          <w:szCs w:val="24"/>
          <w:lang w:val="en-US"/>
        </w:rPr>
        <w:t>[date issued], [place issued]</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Doc. No. 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Page No. _____</w:t>
      </w:r>
    </w:p>
    <w:p w:rsidR="00C31300" w:rsidRPr="0002285C" w:rsidRDefault="00C31300" w:rsidP="00C31300">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Book No. _____</w:t>
      </w:r>
    </w:p>
    <w:p w:rsidR="00C31300" w:rsidRPr="0002285C" w:rsidRDefault="00C31300" w:rsidP="00C31300">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z w:val="24"/>
          <w:szCs w:val="24"/>
          <w:lang w:val="en-US"/>
        </w:rPr>
      </w:pPr>
      <w:r w:rsidRPr="0002285C">
        <w:rPr>
          <w:rFonts w:ascii="Times New Roman" w:eastAsia="Times New Roman" w:hAnsi="Times New Roman" w:cs="Times New Roman"/>
          <w:sz w:val="24"/>
          <w:szCs w:val="24"/>
          <w:lang w:val="en-US"/>
        </w:rPr>
        <w:t>Series of _____</w:t>
      </w:r>
    </w:p>
    <w:p w:rsidR="00C31300" w:rsidRPr="0002285C" w:rsidRDefault="00C31300" w:rsidP="00C31300">
      <w:pPr>
        <w:overflowPunct w:val="0"/>
        <w:autoSpaceDE w:val="0"/>
        <w:autoSpaceDN w:val="0"/>
        <w:adjustRightInd w:val="0"/>
        <w:spacing w:after="0" w:line="240" w:lineRule="atLeast"/>
        <w:jc w:val="center"/>
        <w:textAlignment w:val="baseline"/>
        <w:rPr>
          <w:rFonts w:ascii="Times New Roman" w:eastAsia="Times New Roman" w:hAnsi="Times New Roman" w:cs="Times New Roman"/>
          <w:i/>
          <w:sz w:val="24"/>
          <w:szCs w:val="24"/>
          <w:lang w:val="en-US"/>
        </w:rPr>
      </w:pPr>
    </w:p>
    <w:p w:rsidR="00C31300" w:rsidRPr="0002285C" w:rsidRDefault="00C31300" w:rsidP="00C31300">
      <w:pPr>
        <w:overflowPunct w:val="0"/>
        <w:autoSpaceDE w:val="0"/>
        <w:autoSpaceDN w:val="0"/>
        <w:adjustRightInd w:val="0"/>
        <w:spacing w:after="0" w:line="240" w:lineRule="atLeast"/>
        <w:jc w:val="center"/>
        <w:textAlignment w:val="baseline"/>
        <w:rPr>
          <w:rFonts w:ascii="Times New Roman" w:eastAsia="Times New Roman" w:hAnsi="Times New Roman" w:cs="Times New Roman"/>
          <w:i/>
          <w:sz w:val="24"/>
          <w:szCs w:val="24"/>
          <w:lang w:val="en-US"/>
        </w:rPr>
      </w:pPr>
    </w:p>
    <w:p w:rsidR="00706B99" w:rsidRDefault="00C31300" w:rsidP="00C31300">
      <w:r w:rsidRPr="0002285C">
        <w:rPr>
          <w:rFonts w:ascii="Times New Roman" w:eastAsia="Times New Roman" w:hAnsi="Times New Roman" w:cs="Times New Roman"/>
          <w:sz w:val="24"/>
          <w:szCs w:val="24"/>
          <w:lang w:val="en-US"/>
        </w:rPr>
        <w:t>* This form will not apply for WB funded projects.</w:t>
      </w:r>
    </w:p>
    <w:p w:rsidR="00C31300" w:rsidRDefault="00C31300"/>
    <w:p w:rsidR="00C31300" w:rsidRDefault="00C31300"/>
    <w:p w:rsidR="00C31300" w:rsidRDefault="00C31300"/>
    <w:p w:rsidR="00C31300" w:rsidRDefault="00C31300"/>
    <w:p w:rsidR="00C31300" w:rsidRDefault="00C31300"/>
    <w:p w:rsidR="009547D4" w:rsidRDefault="009547D4"/>
    <w:p w:rsidR="009547D4" w:rsidRDefault="009547D4"/>
    <w:p w:rsidR="00C31300" w:rsidRDefault="00C31300"/>
    <w:p w:rsidR="00C31300" w:rsidRDefault="00C31300"/>
    <w:p w:rsidR="00C31300" w:rsidRDefault="00C31300"/>
    <w:p w:rsidR="00C31300" w:rsidRDefault="00C31300"/>
    <w:p w:rsidR="00C31300" w:rsidRDefault="00C31300"/>
    <w:p w:rsidR="00C31300" w:rsidRDefault="00C31300"/>
    <w:p w:rsidR="00187D49" w:rsidRDefault="00187D49"/>
    <w:p w:rsidR="00DA6EF7" w:rsidRDefault="00DA6EF7" w:rsidP="00DA6EF7">
      <w:r>
        <w:lastRenderedPageBreak/>
        <w:tab/>
      </w:r>
      <w:r>
        <w:tab/>
      </w:r>
      <w:r>
        <w:tab/>
      </w:r>
      <w:r>
        <w:tab/>
      </w:r>
      <w:r>
        <w:tab/>
      </w:r>
      <w:r>
        <w:tab/>
      </w:r>
      <w:r>
        <w:tab/>
      </w:r>
      <w:r>
        <w:tab/>
      </w:r>
      <w:r>
        <w:tab/>
      </w:r>
      <w:r>
        <w:tab/>
      </w:r>
      <w:r>
        <w:tab/>
      </w:r>
      <w:r w:rsidRPr="00706B99">
        <w:rPr>
          <w:highlight w:val="yellow"/>
        </w:rPr>
        <w:t>Annex</w:t>
      </w:r>
      <w:r>
        <w:rPr>
          <w:highlight w:val="yellow"/>
        </w:rPr>
        <w:t xml:space="preserve"> </w:t>
      </w:r>
      <w:r w:rsidRPr="00706B99">
        <w:rPr>
          <w:highlight w:val="yellow"/>
        </w:rPr>
        <w:t>“</w:t>
      </w:r>
      <w:r w:rsidR="00FC5BD3">
        <w:rPr>
          <w:highlight w:val="yellow"/>
        </w:rPr>
        <w:t>H</w:t>
      </w:r>
      <w:r w:rsidRPr="00706B99">
        <w:rPr>
          <w:highlight w:val="yellow"/>
        </w:rPr>
        <w:t>“</w:t>
      </w:r>
      <w:r>
        <w:t>,</w:t>
      </w:r>
    </w:p>
    <w:p w:rsidR="001A5CC2" w:rsidRDefault="001A5CC2" w:rsidP="001A5CC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73B97" w:rsidRDefault="00173B97" w:rsidP="001A5CC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510A58" w:rsidRPr="00173B97" w:rsidRDefault="00510A58" w:rsidP="00510A5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r w:rsidRPr="00173B97">
        <w:rPr>
          <w:rFonts w:ascii="Times New Roman" w:eastAsia="Times New Roman" w:hAnsi="Times New Roman" w:cs="Times New Roman"/>
          <w:b/>
          <w:bCs/>
          <w:sz w:val="28"/>
          <w:szCs w:val="28"/>
          <w:lang w:val="en-US"/>
        </w:rPr>
        <w:t>Bid Form</w:t>
      </w:r>
    </w:p>
    <w:p w:rsidR="00510A58" w:rsidRPr="00DA6EF7" w:rsidRDefault="00510A58" w:rsidP="00510A5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p>
    <w:p w:rsidR="00510A58" w:rsidRPr="00173B97" w:rsidRDefault="00510A58" w:rsidP="00510A58">
      <w:pPr>
        <w:rPr>
          <w:sz w:val="24"/>
          <w:szCs w:val="24"/>
        </w:rPr>
      </w:pPr>
      <w:r w:rsidRPr="00173B97">
        <w:rPr>
          <w:sz w:val="24"/>
          <w:szCs w:val="24"/>
        </w:rPr>
        <w:t>After having carefully read and accepted the Terms and Conditions and Technical Requirements and Specifications, I/we submit our quotation/s for the items as follows:</w:t>
      </w:r>
    </w:p>
    <w:tbl>
      <w:tblPr>
        <w:tblStyle w:val="TableGrid1"/>
        <w:tblW w:w="9351" w:type="dxa"/>
        <w:tblInd w:w="-5" w:type="dxa"/>
        <w:tblLook w:val="04A0" w:firstRow="1" w:lastRow="0" w:firstColumn="1" w:lastColumn="0" w:noHBand="0" w:noVBand="1"/>
      </w:tblPr>
      <w:tblGrid>
        <w:gridCol w:w="2610"/>
        <w:gridCol w:w="6741"/>
      </w:tblGrid>
      <w:tr w:rsidR="00510A58" w:rsidRPr="00B323D6" w:rsidTr="00510A58">
        <w:trPr>
          <w:trHeight w:val="1088"/>
        </w:trPr>
        <w:tc>
          <w:tcPr>
            <w:tcW w:w="9351" w:type="dxa"/>
            <w:gridSpan w:val="2"/>
          </w:tcPr>
          <w:p w:rsidR="00510A58" w:rsidRPr="00B323D6" w:rsidRDefault="00510A58" w:rsidP="00F8489D">
            <w:pPr>
              <w:overflowPunct w:val="0"/>
              <w:textAlignment w:val="baseline"/>
              <w:rPr>
                <w:rFonts w:ascii="Arial Narrow" w:eastAsia="Times New Roman" w:hAnsi="Arial Narrow" w:cs="Times New Roman"/>
                <w:spacing w:val="-2"/>
                <w:sz w:val="8"/>
                <w:szCs w:val="8"/>
                <w:lang w:val="en-US"/>
              </w:rPr>
            </w:pPr>
          </w:p>
          <w:p w:rsidR="00510A58" w:rsidRPr="00E7190C" w:rsidRDefault="00510A58" w:rsidP="00F8489D">
            <w:pPr>
              <w:pStyle w:val="Default"/>
              <w:jc w:val="center"/>
              <w:rPr>
                <w:rFonts w:ascii="Times New Roman" w:hAnsi="Times New Roman" w:cs="Times New Roman"/>
                <w:b/>
                <w:spacing w:val="-2"/>
              </w:rPr>
            </w:pPr>
            <w:r w:rsidRPr="00E7190C">
              <w:rPr>
                <w:rFonts w:ascii="Times New Roman" w:hAnsi="Times New Roman" w:cs="Times New Roman"/>
                <w:b/>
                <w:spacing w:val="-2"/>
              </w:rPr>
              <w:t>Maintenance Agreement for CISCO Wireless Network Equipment</w:t>
            </w:r>
          </w:p>
          <w:p w:rsidR="00510A58" w:rsidRPr="00E7190C" w:rsidRDefault="00510A58" w:rsidP="00F8489D">
            <w:pPr>
              <w:pStyle w:val="Default"/>
              <w:jc w:val="center"/>
              <w:rPr>
                <w:rFonts w:ascii="Times New Roman" w:hAnsi="Times New Roman" w:cs="Times New Roman"/>
                <w:b/>
                <w:spacing w:val="-2"/>
              </w:rPr>
            </w:pPr>
            <w:r w:rsidRPr="00E7190C">
              <w:rPr>
                <w:rFonts w:ascii="Times New Roman" w:hAnsi="Times New Roman" w:cs="Times New Roman"/>
                <w:b/>
                <w:spacing w:val="-2"/>
              </w:rPr>
              <w:t>Deployed at the Head Office and 3 Public Economic Zones: CEZ, MEZ and BCEZ</w:t>
            </w:r>
          </w:p>
          <w:p w:rsidR="00510A58" w:rsidRDefault="00510A58" w:rsidP="00510A58">
            <w:pPr>
              <w:pStyle w:val="Default"/>
              <w:jc w:val="center"/>
              <w:rPr>
                <w:rFonts w:ascii="Arial Narrow" w:eastAsia="Times New Roman" w:hAnsi="Arial Narrow" w:cs="Times New Roman"/>
                <w:b/>
                <w:color w:val="auto"/>
                <w:spacing w:val="-2"/>
                <w:sz w:val="22"/>
                <w:szCs w:val="22"/>
                <w:lang w:val="en-US"/>
              </w:rPr>
            </w:pPr>
            <w:r w:rsidRPr="00E7190C">
              <w:rPr>
                <w:rFonts w:ascii="Times New Roman" w:hAnsi="Times New Roman" w:cs="Times New Roman"/>
                <w:b/>
              </w:rPr>
              <w:t xml:space="preserve"> </w:t>
            </w:r>
            <w:r>
              <w:rPr>
                <w:rFonts w:ascii="Times New Roman" w:hAnsi="Times New Roman" w:cs="Times New Roman"/>
                <w:b/>
              </w:rPr>
              <w:t>(RFQ No. _____________</w:t>
            </w:r>
            <w:r w:rsidRPr="00E7190C">
              <w:rPr>
                <w:rFonts w:ascii="Times New Roman" w:hAnsi="Times New Roman" w:cs="Times New Roman"/>
                <w:b/>
              </w:rPr>
              <w:t>)</w:t>
            </w:r>
            <w:r w:rsidRPr="00B323D6">
              <w:rPr>
                <w:rFonts w:ascii="Arial Narrow" w:eastAsia="Times New Roman" w:hAnsi="Arial Narrow" w:cs="Times New Roman"/>
                <w:b/>
                <w:color w:val="auto"/>
                <w:spacing w:val="-2"/>
                <w:sz w:val="22"/>
                <w:szCs w:val="22"/>
                <w:lang w:val="en-US"/>
              </w:rPr>
              <w:t xml:space="preserve">     </w:t>
            </w:r>
          </w:p>
          <w:p w:rsidR="00510A58" w:rsidRPr="00510A58" w:rsidRDefault="00510A58" w:rsidP="00510A58">
            <w:pPr>
              <w:pStyle w:val="Default"/>
              <w:jc w:val="center"/>
              <w:rPr>
                <w:rFonts w:ascii="Arial Narrow" w:eastAsia="Times New Roman" w:hAnsi="Arial Narrow" w:cs="Times New Roman"/>
                <w:b/>
                <w:color w:val="auto"/>
                <w:spacing w:val="-2"/>
                <w:sz w:val="16"/>
                <w:szCs w:val="16"/>
                <w:lang w:val="en-US"/>
              </w:rPr>
            </w:pPr>
          </w:p>
          <w:p w:rsidR="00510A58" w:rsidRPr="00173B97" w:rsidRDefault="00510A58" w:rsidP="00510A58">
            <w:pPr>
              <w:pStyle w:val="Default"/>
              <w:jc w:val="center"/>
              <w:rPr>
                <w:rFonts w:ascii="Arial Narrow" w:hAnsi="Arial Narrow" w:cs="Times New Roman"/>
                <w:b/>
              </w:rPr>
            </w:pPr>
            <w:r w:rsidRPr="00173B97">
              <w:rPr>
                <w:rFonts w:ascii="Arial Narrow" w:eastAsia="Times New Roman" w:hAnsi="Arial Narrow" w:cs="Times New Roman"/>
                <w:b/>
                <w:color w:val="auto"/>
                <w:spacing w:val="-2"/>
                <w:lang w:val="en-US"/>
              </w:rPr>
              <w:t xml:space="preserve">ABC  :  </w:t>
            </w:r>
            <w:r w:rsidRPr="00173B97">
              <w:rPr>
                <w:rFonts w:ascii="Arial Narrow" w:hAnsi="Arial Narrow" w:cs="Times New Roman"/>
                <w:b/>
              </w:rPr>
              <w:t>Php2,700,000.00</w:t>
            </w:r>
          </w:p>
          <w:p w:rsidR="00510A58" w:rsidRPr="00B323D6" w:rsidRDefault="00510A58" w:rsidP="00510A58">
            <w:pPr>
              <w:pStyle w:val="Default"/>
              <w:jc w:val="center"/>
              <w:rPr>
                <w:rFonts w:ascii="Arial Narrow" w:hAnsi="Arial Narrow" w:cs="Arial"/>
                <w:color w:val="auto"/>
                <w:sz w:val="22"/>
                <w:szCs w:val="22"/>
              </w:rPr>
            </w:pPr>
          </w:p>
        </w:tc>
      </w:tr>
      <w:tr w:rsidR="00510A58" w:rsidRPr="00B323D6" w:rsidTr="00173B97">
        <w:trPr>
          <w:trHeight w:val="710"/>
        </w:trPr>
        <w:tc>
          <w:tcPr>
            <w:tcW w:w="2610" w:type="dxa"/>
          </w:tcPr>
          <w:p w:rsidR="00510A58" w:rsidRPr="00510A58" w:rsidRDefault="00510A58" w:rsidP="00510A58">
            <w:pPr>
              <w:spacing w:line="276" w:lineRule="auto"/>
              <w:jc w:val="center"/>
              <w:rPr>
                <w:rFonts w:ascii="Arial Narrow" w:hAnsi="Arial Narrow" w:cs="Times New Roman"/>
                <w:sz w:val="16"/>
                <w:szCs w:val="16"/>
              </w:rPr>
            </w:pPr>
          </w:p>
          <w:p w:rsidR="00510A58" w:rsidRPr="00510A58" w:rsidRDefault="00510A58" w:rsidP="00510A58">
            <w:pPr>
              <w:spacing w:line="276" w:lineRule="auto"/>
              <w:rPr>
                <w:rFonts w:ascii="Arial Narrow" w:hAnsi="Arial Narrow" w:cs="Times New Roman"/>
                <w:b/>
                <w:sz w:val="16"/>
                <w:szCs w:val="16"/>
              </w:rPr>
            </w:pPr>
            <w:r w:rsidRPr="00510A58">
              <w:rPr>
                <w:rFonts w:ascii="Arial Narrow" w:hAnsi="Arial Narrow" w:cs="Times New Roman"/>
                <w:b/>
                <w:sz w:val="24"/>
                <w:szCs w:val="24"/>
              </w:rPr>
              <w:t>Total Bid Price</w:t>
            </w:r>
          </w:p>
          <w:p w:rsidR="00510A58" w:rsidRPr="00510A58" w:rsidRDefault="00510A58" w:rsidP="00510A58">
            <w:pPr>
              <w:spacing w:line="276" w:lineRule="auto"/>
              <w:jc w:val="center"/>
              <w:rPr>
                <w:rFonts w:ascii="Arial Narrow" w:hAnsi="Arial Narrow" w:cs="Times New Roman"/>
                <w:b/>
                <w:sz w:val="16"/>
                <w:szCs w:val="16"/>
              </w:rPr>
            </w:pPr>
          </w:p>
        </w:tc>
        <w:tc>
          <w:tcPr>
            <w:tcW w:w="6741" w:type="dxa"/>
          </w:tcPr>
          <w:p w:rsidR="00510A58" w:rsidRPr="00510A58" w:rsidRDefault="00510A58" w:rsidP="00510A58">
            <w:pPr>
              <w:spacing w:line="276" w:lineRule="auto"/>
              <w:jc w:val="center"/>
              <w:rPr>
                <w:rFonts w:ascii="Arial Narrow" w:hAnsi="Arial Narrow" w:cs="Times New Roman"/>
                <w:b/>
                <w:sz w:val="16"/>
                <w:szCs w:val="16"/>
              </w:rPr>
            </w:pPr>
          </w:p>
          <w:p w:rsidR="00510A58" w:rsidRPr="00510A58" w:rsidRDefault="00510A58" w:rsidP="00510A58">
            <w:pPr>
              <w:spacing w:line="276" w:lineRule="auto"/>
              <w:rPr>
                <w:rFonts w:ascii="Arial Narrow" w:hAnsi="Arial Narrow" w:cs="Times New Roman"/>
                <w:b/>
                <w:sz w:val="16"/>
                <w:szCs w:val="16"/>
              </w:rPr>
            </w:pPr>
            <w:r w:rsidRPr="00510A58">
              <w:rPr>
                <w:rFonts w:ascii="Arial Narrow" w:hAnsi="Arial Narrow" w:cs="Times New Roman"/>
                <w:b/>
                <w:sz w:val="24"/>
                <w:szCs w:val="24"/>
              </w:rPr>
              <w:t>Php</w:t>
            </w:r>
          </w:p>
        </w:tc>
      </w:tr>
      <w:tr w:rsidR="00510A58" w:rsidRPr="00B323D6" w:rsidTr="00173B97">
        <w:trPr>
          <w:trHeight w:val="557"/>
        </w:trPr>
        <w:tc>
          <w:tcPr>
            <w:tcW w:w="2610" w:type="dxa"/>
          </w:tcPr>
          <w:p w:rsidR="00510A58" w:rsidRPr="00510A58" w:rsidRDefault="00510A58" w:rsidP="00510A58">
            <w:pPr>
              <w:spacing w:line="276" w:lineRule="auto"/>
              <w:jc w:val="center"/>
              <w:rPr>
                <w:rFonts w:ascii="Arial Narrow" w:hAnsi="Arial Narrow" w:cs="Times New Roman"/>
                <w:b/>
                <w:sz w:val="16"/>
                <w:szCs w:val="16"/>
              </w:rPr>
            </w:pPr>
          </w:p>
          <w:p w:rsidR="00510A58" w:rsidRDefault="00510A58" w:rsidP="00510A58">
            <w:pPr>
              <w:spacing w:line="276" w:lineRule="auto"/>
              <w:rPr>
                <w:rFonts w:ascii="Arial Narrow" w:hAnsi="Arial Narrow" w:cs="Times New Roman"/>
                <w:b/>
                <w:sz w:val="24"/>
                <w:szCs w:val="24"/>
              </w:rPr>
            </w:pPr>
            <w:r w:rsidRPr="00510A58">
              <w:rPr>
                <w:rFonts w:ascii="Arial Narrow" w:hAnsi="Arial Narrow" w:cs="Times New Roman"/>
                <w:b/>
                <w:sz w:val="24"/>
                <w:szCs w:val="24"/>
              </w:rPr>
              <w:t>Amount in Words</w:t>
            </w:r>
          </w:p>
          <w:p w:rsidR="00173B97" w:rsidRPr="00510A58" w:rsidRDefault="00173B97" w:rsidP="00510A58">
            <w:pPr>
              <w:spacing w:line="276" w:lineRule="auto"/>
              <w:rPr>
                <w:rFonts w:ascii="Arial Narrow" w:hAnsi="Arial Narrow" w:cs="Times New Roman"/>
                <w:b/>
                <w:sz w:val="24"/>
                <w:szCs w:val="24"/>
              </w:rPr>
            </w:pPr>
          </w:p>
        </w:tc>
        <w:tc>
          <w:tcPr>
            <w:tcW w:w="6741" w:type="dxa"/>
          </w:tcPr>
          <w:p w:rsidR="00510A58" w:rsidRPr="00510A58" w:rsidRDefault="00510A58" w:rsidP="00F8489D">
            <w:pPr>
              <w:spacing w:line="276" w:lineRule="auto"/>
              <w:rPr>
                <w:rFonts w:ascii="Arial Narrow" w:hAnsi="Arial Narrow" w:cs="Times New Roman"/>
                <w:b/>
                <w:sz w:val="24"/>
                <w:szCs w:val="24"/>
              </w:rPr>
            </w:pPr>
          </w:p>
        </w:tc>
      </w:tr>
    </w:tbl>
    <w:p w:rsidR="00510A58" w:rsidRDefault="00510A58" w:rsidP="00510A58"/>
    <w:p w:rsidR="00510A58" w:rsidRDefault="00510A58" w:rsidP="00510A58">
      <w:r>
        <w:t>Notes:</w:t>
      </w:r>
    </w:p>
    <w:p w:rsidR="00510A58" w:rsidRDefault="00510A58" w:rsidP="00510A58">
      <w:pPr>
        <w:pStyle w:val="ListParagraph"/>
        <w:numPr>
          <w:ilvl w:val="0"/>
          <w:numId w:val="24"/>
        </w:numPr>
        <w:jc w:val="both"/>
      </w:pPr>
      <w:r>
        <w:t>The financial bid is inclusive of all taxes, duties, transportation costs, delivery charges and all costs relative to the project requirements including installation, testing, commissioning and training.</w:t>
      </w:r>
    </w:p>
    <w:p w:rsidR="00510A58" w:rsidRDefault="00510A58" w:rsidP="00510A58">
      <w:pPr>
        <w:pStyle w:val="ListParagraph"/>
        <w:numPr>
          <w:ilvl w:val="0"/>
          <w:numId w:val="24"/>
        </w:numPr>
        <w:jc w:val="both"/>
      </w:pPr>
      <w:r>
        <w:t>The bidder shall assume all risks until the goods have been delivered at the site and accepted by PEZA-MISD.</w:t>
      </w:r>
    </w:p>
    <w:p w:rsidR="00510A58" w:rsidRDefault="00510A58" w:rsidP="00510A58">
      <w:pPr>
        <w:jc w:val="both"/>
      </w:pPr>
    </w:p>
    <w:p w:rsidR="00510A58" w:rsidRDefault="00510A58" w:rsidP="00510A58">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BIDDER’S UNDERTAKING</w:t>
      </w:r>
    </w:p>
    <w:p w:rsidR="00510A58" w:rsidRDefault="00510A58" w:rsidP="00510A58">
      <w:pPr>
        <w:keepNext/>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bCs/>
          <w:sz w:val="28"/>
          <w:szCs w:val="28"/>
          <w:lang w:val="en-US"/>
        </w:rPr>
      </w:pPr>
    </w:p>
    <w:p w:rsidR="00510A58" w:rsidRPr="00173B97" w:rsidRDefault="00510A58" w:rsidP="00510A58">
      <w:pPr>
        <w:keepNext/>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Cs/>
          <w:sz w:val="24"/>
          <w:szCs w:val="24"/>
          <w:lang w:val="en-US"/>
        </w:rPr>
      </w:pPr>
      <w:r w:rsidRPr="00173B97">
        <w:rPr>
          <w:rFonts w:ascii="Times New Roman" w:eastAsia="Times New Roman" w:hAnsi="Times New Roman" w:cs="Times New Roman"/>
          <w:bCs/>
          <w:sz w:val="24"/>
          <w:szCs w:val="24"/>
          <w:lang w:val="en-US"/>
        </w:rPr>
        <w:t>I/We, the undersigned bidder, having examined the technical specifications, as applicable hereby OFFER to (supply/deliver/perform) the above described items.</w:t>
      </w:r>
    </w:p>
    <w:p w:rsidR="00510A58" w:rsidRPr="00173B97" w:rsidRDefault="00510A58" w:rsidP="00510A58">
      <w:pPr>
        <w:keepNext/>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Cs/>
          <w:sz w:val="24"/>
          <w:szCs w:val="24"/>
          <w:lang w:val="en-US"/>
        </w:rPr>
      </w:pPr>
    </w:p>
    <w:p w:rsidR="00510A58" w:rsidRPr="00173B97" w:rsidRDefault="00510A58" w:rsidP="00510A58">
      <w:pPr>
        <w:keepNext/>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Cs/>
          <w:sz w:val="24"/>
          <w:szCs w:val="24"/>
          <w:lang w:val="en-US"/>
        </w:rPr>
      </w:pPr>
      <w:r w:rsidRPr="00173B97">
        <w:rPr>
          <w:rFonts w:ascii="Times New Roman" w:eastAsia="Times New Roman" w:hAnsi="Times New Roman" w:cs="Times New Roman"/>
          <w:bCs/>
          <w:sz w:val="24"/>
          <w:szCs w:val="24"/>
          <w:lang w:val="en-US"/>
        </w:rPr>
        <w:t xml:space="preserve">I/we undertake, if our bid is accepted, to deliver the items in accordance with the terms and conditions contained in the technical documents, including the posting of the required performance security </w:t>
      </w:r>
      <w:r w:rsidRPr="00173B97">
        <w:rPr>
          <w:rFonts w:ascii="Times New Roman" w:eastAsia="Times New Roman" w:hAnsi="Times New Roman" w:cs="Times New Roman"/>
          <w:b/>
          <w:bCs/>
          <w:sz w:val="24"/>
          <w:szCs w:val="24"/>
          <w:lang w:val="en-US"/>
        </w:rPr>
        <w:t>within ten (10) calendar days</w:t>
      </w:r>
      <w:r w:rsidRPr="00173B97">
        <w:rPr>
          <w:rFonts w:ascii="Times New Roman" w:eastAsia="Times New Roman" w:hAnsi="Times New Roman" w:cs="Times New Roman"/>
          <w:bCs/>
          <w:sz w:val="24"/>
          <w:szCs w:val="24"/>
          <w:lang w:val="en-US"/>
        </w:rPr>
        <w:t xml:space="preserve"> from receipt of the Notice of award.</w:t>
      </w:r>
    </w:p>
    <w:p w:rsidR="00510A58" w:rsidRPr="00173B97" w:rsidRDefault="00510A58" w:rsidP="00510A58">
      <w:pPr>
        <w:ind w:left="1440"/>
        <w:jc w:val="both"/>
        <w:rPr>
          <w:sz w:val="24"/>
          <w:szCs w:val="24"/>
        </w:rPr>
      </w:pPr>
    </w:p>
    <w:p w:rsidR="00510A58" w:rsidRPr="00173B97" w:rsidRDefault="00510A58" w:rsidP="00510A58">
      <w:pPr>
        <w:jc w:val="both"/>
        <w:rPr>
          <w:sz w:val="24"/>
          <w:szCs w:val="24"/>
        </w:rPr>
      </w:pPr>
      <w:r w:rsidRPr="00173B97">
        <w:rPr>
          <w:sz w:val="24"/>
          <w:szCs w:val="24"/>
        </w:rPr>
        <w:t>Until formal contract/order confirmation is prepared and signed, this Bid is binding on us.</w:t>
      </w:r>
    </w:p>
    <w:p w:rsidR="00510A58" w:rsidRPr="00173B97" w:rsidRDefault="00510A58" w:rsidP="00510A58">
      <w:pPr>
        <w:pStyle w:val="Heading3"/>
        <w:numPr>
          <w:ilvl w:val="0"/>
          <w:numId w:val="0"/>
        </w:numPr>
        <w:ind w:left="360"/>
        <w:rPr>
          <w:sz w:val="24"/>
          <w:szCs w:val="24"/>
        </w:rPr>
      </w:pPr>
    </w:p>
    <w:p w:rsidR="00510A58" w:rsidRPr="00173B97" w:rsidRDefault="00510A58" w:rsidP="00510A58">
      <w:pPr>
        <w:rPr>
          <w:sz w:val="24"/>
          <w:szCs w:val="24"/>
        </w:rPr>
      </w:pPr>
      <w:r w:rsidRPr="00173B97">
        <w:rPr>
          <w:sz w:val="24"/>
          <w:szCs w:val="24"/>
        </w:rPr>
        <w:t>_________________________              __________________________             _______________</w:t>
      </w:r>
    </w:p>
    <w:p w:rsidR="00510A58" w:rsidRPr="00173B97" w:rsidRDefault="00510A58" w:rsidP="00510A58">
      <w:pPr>
        <w:spacing w:after="0" w:line="240" w:lineRule="auto"/>
        <w:rPr>
          <w:sz w:val="24"/>
          <w:szCs w:val="24"/>
        </w:rPr>
      </w:pPr>
      <w:r w:rsidRPr="00173B97">
        <w:rPr>
          <w:sz w:val="24"/>
          <w:szCs w:val="24"/>
        </w:rPr>
        <w:tab/>
        <w:t>Name of Company</w:t>
      </w:r>
      <w:r w:rsidRPr="00173B97">
        <w:rPr>
          <w:sz w:val="24"/>
          <w:szCs w:val="24"/>
        </w:rPr>
        <w:tab/>
      </w:r>
      <w:r w:rsidRPr="00173B97">
        <w:rPr>
          <w:sz w:val="24"/>
          <w:szCs w:val="24"/>
        </w:rPr>
        <w:tab/>
        <w:t>Signature over Printed Name</w:t>
      </w:r>
      <w:r w:rsidRPr="00173B97">
        <w:rPr>
          <w:sz w:val="24"/>
          <w:szCs w:val="24"/>
        </w:rPr>
        <w:tab/>
        <w:t xml:space="preserve">  </w:t>
      </w:r>
      <w:r w:rsidRPr="00173B97">
        <w:rPr>
          <w:sz w:val="24"/>
          <w:szCs w:val="24"/>
        </w:rPr>
        <w:tab/>
        <w:t xml:space="preserve">      Date</w:t>
      </w:r>
    </w:p>
    <w:p w:rsidR="00510A58" w:rsidRPr="00173B97" w:rsidRDefault="00510A58" w:rsidP="00510A58">
      <w:pPr>
        <w:spacing w:after="0" w:line="240" w:lineRule="auto"/>
        <w:rPr>
          <w:sz w:val="24"/>
          <w:szCs w:val="24"/>
        </w:rPr>
      </w:pPr>
      <w:r w:rsidRPr="00173B97">
        <w:rPr>
          <w:sz w:val="24"/>
          <w:szCs w:val="24"/>
        </w:rPr>
        <w:tab/>
      </w:r>
      <w:r w:rsidRPr="00173B97">
        <w:rPr>
          <w:sz w:val="24"/>
          <w:szCs w:val="24"/>
        </w:rPr>
        <w:tab/>
      </w:r>
      <w:r w:rsidRPr="00173B97">
        <w:rPr>
          <w:sz w:val="24"/>
          <w:szCs w:val="24"/>
        </w:rPr>
        <w:tab/>
      </w:r>
      <w:r w:rsidRPr="00173B97">
        <w:rPr>
          <w:sz w:val="24"/>
          <w:szCs w:val="24"/>
        </w:rPr>
        <w:tab/>
      </w:r>
      <w:r w:rsidRPr="00173B97">
        <w:rPr>
          <w:sz w:val="24"/>
          <w:szCs w:val="24"/>
        </w:rPr>
        <w:tab/>
        <w:t xml:space="preserve">Of </w:t>
      </w:r>
      <w:r w:rsidR="00173B97" w:rsidRPr="00173B97">
        <w:rPr>
          <w:sz w:val="24"/>
          <w:szCs w:val="24"/>
        </w:rPr>
        <w:t>A</w:t>
      </w:r>
      <w:r w:rsidRPr="00173B97">
        <w:rPr>
          <w:sz w:val="24"/>
          <w:szCs w:val="24"/>
        </w:rPr>
        <w:t>uthorized Representative</w:t>
      </w: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sectPr w:rsidR="001A5CC2" w:rsidRPr="007E6AE8" w:rsidSect="00E458F3">
          <w:headerReference w:type="even" r:id="rId8"/>
          <w:footerReference w:type="default" r:id="rId9"/>
          <w:headerReference w:type="first" r:id="rId10"/>
          <w:pgSz w:w="11909" w:h="16834" w:code="9"/>
          <w:pgMar w:top="1440" w:right="1019" w:bottom="1440" w:left="1440" w:header="720" w:footer="720" w:gutter="0"/>
          <w:cols w:space="720"/>
          <w:docGrid w:linePitch="360"/>
        </w:sectPr>
      </w:pPr>
    </w:p>
    <w:p w:rsidR="00C37C2E" w:rsidRDefault="00C37C2E" w:rsidP="001A5CC2">
      <w:pPr>
        <w:tabs>
          <w:tab w:val="left" w:pos="4320"/>
        </w:tabs>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r w:rsidRPr="00C37C2E">
        <w:lastRenderedPageBreak/>
        <w:tab/>
      </w:r>
      <w:r w:rsidRPr="00C37C2E">
        <w:tab/>
      </w:r>
      <w:r w:rsidRPr="00C37C2E">
        <w:tab/>
      </w:r>
      <w:r w:rsidRPr="00C37C2E">
        <w:tab/>
      </w:r>
      <w:r w:rsidRPr="00C37C2E">
        <w:tab/>
      </w:r>
      <w:r w:rsidRPr="00706B99">
        <w:rPr>
          <w:highlight w:val="yellow"/>
        </w:rPr>
        <w:t>Annex</w:t>
      </w:r>
      <w:r>
        <w:rPr>
          <w:highlight w:val="yellow"/>
        </w:rPr>
        <w:t xml:space="preserve"> </w:t>
      </w:r>
      <w:r w:rsidRPr="00706B99">
        <w:rPr>
          <w:highlight w:val="yellow"/>
        </w:rPr>
        <w:t>“</w:t>
      </w:r>
      <w:r w:rsidR="00FC5BD3">
        <w:rPr>
          <w:highlight w:val="yellow"/>
        </w:rPr>
        <w:t>I</w:t>
      </w:r>
      <w:r>
        <w:rPr>
          <w:highlight w:val="yellow"/>
        </w:rPr>
        <w:t>(a)</w:t>
      </w:r>
      <w:r w:rsidRPr="00706B99">
        <w:rPr>
          <w:highlight w:val="yellow"/>
        </w:rPr>
        <w:t>“</w:t>
      </w:r>
    </w:p>
    <w:p w:rsidR="001A5CC2" w:rsidRPr="007E6AE8" w:rsidRDefault="001A5CC2" w:rsidP="001A5CC2">
      <w:pPr>
        <w:tabs>
          <w:tab w:val="left" w:pos="4320"/>
        </w:tabs>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r w:rsidRPr="007E6AE8">
        <w:rPr>
          <w:rFonts w:ascii="Times New Roman" w:eastAsia="Times New Roman" w:hAnsi="Times New Roman" w:cs="Times New Roman"/>
          <w:b/>
          <w:sz w:val="24"/>
          <w:szCs w:val="20"/>
          <w:lang w:val="en-US"/>
        </w:rPr>
        <w:t xml:space="preserve">For Goods Offered From Abroad </w:t>
      </w:r>
    </w:p>
    <w:p w:rsidR="001A5CC2" w:rsidRPr="007E6AE8" w:rsidRDefault="001A5CC2" w:rsidP="001A5CC2">
      <w:pPr>
        <w:tabs>
          <w:tab w:val="left" w:pos="43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Pr="007E6AE8" w:rsidRDefault="001A5CC2" w:rsidP="00631403">
      <w:pPr>
        <w:tabs>
          <w:tab w:val="left" w:pos="4320"/>
        </w:tabs>
        <w:suppressAutoHyphens/>
        <w:overflowPunct w:val="0"/>
        <w:autoSpaceDE w:val="0"/>
        <w:autoSpaceDN w:val="0"/>
        <w:adjustRightInd w:val="0"/>
        <w:spacing w:after="0" w:line="240" w:lineRule="atLeast"/>
        <w:ind w:left="-450"/>
        <w:jc w:val="both"/>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 xml:space="preserve">Name of Bidder </w:t>
      </w:r>
      <w:r w:rsidRPr="007E6AE8">
        <w:rPr>
          <w:rFonts w:ascii="Times New Roman" w:eastAsia="Times New Roman" w:hAnsi="Times New Roman" w:cs="Times New Roman"/>
          <w:sz w:val="24"/>
          <w:szCs w:val="20"/>
          <w:u w:val="single"/>
          <w:lang w:val="en-US"/>
        </w:rPr>
        <w:tab/>
      </w:r>
      <w:r w:rsidR="00631403">
        <w:rPr>
          <w:rFonts w:ascii="Times New Roman" w:eastAsia="Times New Roman" w:hAnsi="Times New Roman" w:cs="Times New Roman"/>
          <w:sz w:val="24"/>
          <w:szCs w:val="20"/>
          <w:u w:val="single"/>
          <w:lang w:val="en-US"/>
        </w:rPr>
        <w:t xml:space="preserve">        </w:t>
      </w:r>
      <w:r w:rsidRPr="007E6AE8">
        <w:rPr>
          <w:rFonts w:ascii="Times New Roman" w:eastAsia="Times New Roman" w:hAnsi="Times New Roman" w:cs="Times New Roman"/>
          <w:sz w:val="24"/>
          <w:szCs w:val="20"/>
          <w:lang w:val="en-US"/>
        </w:rPr>
        <w:t xml:space="preserve">  </w:t>
      </w:r>
      <w:r w:rsidR="00631403">
        <w:rPr>
          <w:rFonts w:ascii="Times New Roman" w:eastAsia="Times New Roman" w:hAnsi="Times New Roman" w:cs="Times New Roman"/>
          <w:sz w:val="24"/>
          <w:szCs w:val="20"/>
          <w:lang w:val="en-US"/>
        </w:rPr>
        <w:t xml:space="preserve">          </w:t>
      </w:r>
      <w:r w:rsidR="00631403">
        <w:rPr>
          <w:rFonts w:ascii="Times New Roman" w:eastAsia="Times New Roman" w:hAnsi="Times New Roman" w:cs="Times New Roman"/>
          <w:sz w:val="24"/>
          <w:szCs w:val="24"/>
          <w:lang w:val="en-US"/>
        </w:rPr>
        <w:t>RFQ No. :  __________</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1</w:t>
            </w:r>
          </w:p>
        </w:tc>
        <w:tc>
          <w:tcPr>
            <w:tcW w:w="99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2</w:t>
            </w:r>
          </w:p>
        </w:tc>
        <w:tc>
          <w:tcPr>
            <w:tcW w:w="792"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3</w:t>
            </w:r>
          </w:p>
        </w:tc>
        <w:tc>
          <w:tcPr>
            <w:tcW w:w="86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4</w:t>
            </w:r>
          </w:p>
        </w:tc>
        <w:tc>
          <w:tcPr>
            <w:tcW w:w="171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5</w:t>
            </w:r>
          </w:p>
        </w:tc>
        <w:tc>
          <w:tcPr>
            <w:tcW w:w="1051"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6</w:t>
            </w:r>
          </w:p>
        </w:tc>
        <w:tc>
          <w:tcPr>
            <w:tcW w:w="135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7</w:t>
            </w:r>
          </w:p>
        </w:tc>
        <w:tc>
          <w:tcPr>
            <w:tcW w:w="135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8</w:t>
            </w:r>
          </w:p>
        </w:tc>
        <w:tc>
          <w:tcPr>
            <w:tcW w:w="1129"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9</w:t>
            </w:r>
          </w:p>
        </w:tc>
      </w:tr>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Item</w:t>
            </w:r>
          </w:p>
        </w:tc>
        <w:tc>
          <w:tcPr>
            <w:tcW w:w="99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Description</w:t>
            </w:r>
          </w:p>
        </w:tc>
        <w:tc>
          <w:tcPr>
            <w:tcW w:w="792"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Country of origin</w:t>
            </w:r>
          </w:p>
        </w:tc>
        <w:tc>
          <w:tcPr>
            <w:tcW w:w="86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Quantity</w:t>
            </w:r>
          </w:p>
        </w:tc>
        <w:tc>
          <w:tcPr>
            <w:tcW w:w="171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Unit price </w:t>
            </w:r>
            <w:r w:rsidRPr="007E6AE8">
              <w:rPr>
                <w:rFonts w:ascii="Times New Roman" w:eastAsia="Times New Roman" w:hAnsi="Times New Roman" w:cs="Times New Roman"/>
                <w:smallCaps/>
                <w:sz w:val="16"/>
                <w:szCs w:val="20"/>
                <w:lang w:val="en-US"/>
              </w:rPr>
              <w:t>cif</w:t>
            </w:r>
            <w:r w:rsidRPr="007E6AE8">
              <w:rPr>
                <w:rFonts w:ascii="Times New Roman" w:eastAsia="Times New Roman" w:hAnsi="Times New Roman" w:cs="Times New Roman"/>
                <w:sz w:val="16"/>
                <w:szCs w:val="20"/>
                <w:lang w:val="en-US"/>
              </w:rPr>
              <w:t xml:space="preserve"> port of entry (specify port) or </w:t>
            </w:r>
            <w:r w:rsidRPr="007E6AE8">
              <w:rPr>
                <w:rFonts w:ascii="Times New Roman" w:eastAsia="Times New Roman" w:hAnsi="Times New Roman" w:cs="Times New Roman"/>
                <w:smallCaps/>
                <w:sz w:val="16"/>
                <w:szCs w:val="20"/>
                <w:lang w:val="en-US"/>
              </w:rPr>
              <w:t>cip</w:t>
            </w:r>
            <w:r w:rsidRPr="007E6AE8">
              <w:rPr>
                <w:rFonts w:ascii="Times New Roman" w:eastAsia="Times New Roman" w:hAnsi="Times New Roman" w:cs="Times New Roman"/>
                <w:sz w:val="16"/>
                <w:szCs w:val="20"/>
                <w:lang w:val="en-US"/>
              </w:rPr>
              <w:t xml:space="preserve"> named place</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0"/>
                <w:szCs w:val="20"/>
                <w:lang w:val="en-US"/>
              </w:rPr>
            </w:pPr>
            <w:r w:rsidRPr="007E6AE8">
              <w:rPr>
                <w:rFonts w:ascii="Times New Roman" w:eastAsia="Times New Roman" w:hAnsi="Times New Roman" w:cs="Times New Roman"/>
                <w:sz w:val="16"/>
                <w:szCs w:val="20"/>
                <w:lang w:val="en-US"/>
              </w:rPr>
              <w:t>(specify border point or place of destination)</w:t>
            </w:r>
          </w:p>
        </w:tc>
        <w:tc>
          <w:tcPr>
            <w:tcW w:w="1051"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Total </w:t>
            </w:r>
            <w:r w:rsidRPr="007E6AE8">
              <w:rPr>
                <w:rFonts w:ascii="Times New Roman" w:eastAsia="Times New Roman" w:hAnsi="Times New Roman" w:cs="Times New Roman"/>
                <w:smallCaps/>
                <w:sz w:val="16"/>
                <w:szCs w:val="20"/>
                <w:lang w:val="en-US"/>
              </w:rPr>
              <w:t>cif</w:t>
            </w:r>
            <w:r w:rsidRPr="007E6AE8">
              <w:rPr>
                <w:rFonts w:ascii="Times New Roman" w:eastAsia="Times New Roman" w:hAnsi="Times New Roman" w:cs="Times New Roman"/>
                <w:sz w:val="16"/>
                <w:szCs w:val="20"/>
                <w:lang w:val="en-US"/>
              </w:rPr>
              <w:t xml:space="preserve"> or </w:t>
            </w:r>
            <w:r w:rsidRPr="007E6AE8">
              <w:rPr>
                <w:rFonts w:ascii="Times New Roman" w:eastAsia="Times New Roman" w:hAnsi="Times New Roman" w:cs="Times New Roman"/>
                <w:smallCaps/>
                <w:sz w:val="16"/>
                <w:szCs w:val="20"/>
                <w:lang w:val="en-US"/>
              </w:rPr>
              <w:t>cip</w:t>
            </w:r>
            <w:r w:rsidRPr="007E6AE8">
              <w:rPr>
                <w:rFonts w:ascii="Times New Roman" w:eastAsia="Times New Roman" w:hAnsi="Times New Roman" w:cs="Times New Roman"/>
                <w:sz w:val="16"/>
                <w:szCs w:val="20"/>
                <w:lang w:val="en-US"/>
              </w:rPr>
              <w:t xml:space="preserve"> price per item</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0"/>
                <w:szCs w:val="20"/>
                <w:lang w:val="en-US"/>
              </w:rPr>
            </w:pPr>
            <w:r w:rsidRPr="007E6AE8">
              <w:rPr>
                <w:rFonts w:ascii="Times New Roman" w:eastAsia="Times New Roman" w:hAnsi="Times New Roman" w:cs="Times New Roman"/>
                <w:sz w:val="16"/>
                <w:szCs w:val="20"/>
                <w:lang w:val="en-US"/>
              </w:rPr>
              <w:t>(col. 4 x 5)</w:t>
            </w:r>
          </w:p>
        </w:tc>
        <w:tc>
          <w:tcPr>
            <w:tcW w:w="135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Unit Price Delivered Duty Unpaid (DDU)</w:t>
            </w:r>
          </w:p>
        </w:tc>
        <w:tc>
          <w:tcPr>
            <w:tcW w:w="135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9"/>
                <w:szCs w:val="20"/>
                <w:lang w:val="en-US"/>
              </w:rPr>
            </w:pPr>
            <w:r w:rsidRPr="007E6AE8">
              <w:rPr>
                <w:rFonts w:ascii="Times New Roman" w:eastAsia="Times New Roman" w:hAnsi="Times New Roman" w:cs="Times New Roman"/>
                <w:sz w:val="16"/>
                <w:szCs w:val="20"/>
                <w:lang w:val="en-US"/>
              </w:rPr>
              <w:t>Unit price Delivered Duty Paid (DDP)</w:t>
            </w:r>
          </w:p>
        </w:tc>
        <w:tc>
          <w:tcPr>
            <w:tcW w:w="1129"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Total Price delivered DDP</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(col 4 x 8)</w:t>
            </w:r>
          </w:p>
        </w:tc>
      </w:tr>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99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792"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86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71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051"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35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35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129"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r>
    </w:tbl>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right" w:pos="3600"/>
          <w:tab w:val="right" w:pos="4320"/>
          <w:tab w:val="right" w:pos="846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u w:val="single"/>
          <w:lang w:val="en-US"/>
        </w:rPr>
        <w:tab/>
      </w:r>
      <w:r w:rsidRPr="007E6AE8">
        <w:rPr>
          <w:rFonts w:ascii="Times New Roman" w:eastAsia="Times New Roman" w:hAnsi="Times New Roman" w:cs="Times New Roman"/>
          <w:sz w:val="24"/>
          <w:szCs w:val="24"/>
          <w:lang w:val="en-US"/>
        </w:rPr>
        <w:tab/>
      </w:r>
      <w:r w:rsidRPr="007E6AE8">
        <w:rPr>
          <w:rFonts w:ascii="Times New Roman" w:eastAsia="Times New Roman" w:hAnsi="Times New Roman" w:cs="Times New Roman"/>
          <w:sz w:val="24"/>
          <w:szCs w:val="24"/>
          <w:u w:val="single"/>
          <w:lang w:val="en-US"/>
        </w:rPr>
        <w:tab/>
      </w:r>
    </w:p>
    <w:p w:rsidR="001A5CC2" w:rsidRPr="007E6AE8" w:rsidRDefault="001A5CC2" w:rsidP="001A5CC2">
      <w:pPr>
        <w:tabs>
          <w:tab w:val="left" w:pos="43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i/>
          <w:sz w:val="24"/>
          <w:szCs w:val="24"/>
          <w:lang w:val="en-US"/>
        </w:rPr>
        <w:t>[signature]</w:t>
      </w:r>
      <w:r w:rsidRPr="007E6AE8">
        <w:rPr>
          <w:rFonts w:ascii="Times New Roman" w:eastAsia="Times New Roman" w:hAnsi="Times New Roman" w:cs="Times New Roman"/>
          <w:i/>
          <w:sz w:val="24"/>
          <w:szCs w:val="24"/>
          <w:lang w:val="en-US"/>
        </w:rPr>
        <w:tab/>
        <w:t>[in the capacity of]</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r w:rsidRPr="007E6AE8">
        <w:rPr>
          <w:rFonts w:ascii="Times New Roman" w:eastAsia="Times New Roman" w:hAnsi="Times New Roman" w:cs="Times New Roman"/>
          <w:sz w:val="24"/>
          <w:szCs w:val="24"/>
          <w:lang w:val="en-US"/>
        </w:rPr>
        <w:t xml:space="preserve">Duly authorized to sign Bid for and on behalf of </w:t>
      </w:r>
      <w:r w:rsidRPr="007E6AE8">
        <w:rPr>
          <w:rFonts w:ascii="Times New Roman" w:eastAsia="Times New Roman" w:hAnsi="Times New Roman" w:cs="Times New Roman"/>
          <w:sz w:val="24"/>
          <w:szCs w:val="24"/>
          <w:u w:val="single"/>
          <w:lang w:val="en-US"/>
        </w:rPr>
        <w:tab/>
        <w:t>____________________________</w:t>
      </w: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sectPr w:rsidR="001A5CC2" w:rsidRPr="007E6AE8" w:rsidSect="007B7EF1">
          <w:pgSz w:w="11909" w:h="16834" w:code="9"/>
          <w:pgMar w:top="1440" w:right="1440" w:bottom="1440" w:left="1440" w:header="720" w:footer="720" w:gutter="0"/>
          <w:cols w:space="720"/>
          <w:docGrid w:linePitch="360"/>
        </w:sectPr>
      </w:pPr>
    </w:p>
    <w:p w:rsidR="00C37C2E" w:rsidRDefault="00C37C2E" w:rsidP="001A5CC2">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lastRenderedPageBreak/>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r>
      <w:r>
        <w:rPr>
          <w:rFonts w:ascii="Times New Roman" w:eastAsia="Times New Roman" w:hAnsi="Times New Roman" w:cs="Times New Roman"/>
          <w:b/>
          <w:sz w:val="24"/>
          <w:szCs w:val="20"/>
          <w:lang w:val="en-US"/>
        </w:rPr>
        <w:tab/>
        <w:t xml:space="preserve">            </w:t>
      </w:r>
      <w:r w:rsidRPr="00706B99">
        <w:rPr>
          <w:highlight w:val="yellow"/>
        </w:rPr>
        <w:t>Annex</w:t>
      </w:r>
      <w:r>
        <w:rPr>
          <w:highlight w:val="yellow"/>
        </w:rPr>
        <w:t xml:space="preserve"> </w:t>
      </w:r>
      <w:r w:rsidRPr="00706B99">
        <w:rPr>
          <w:highlight w:val="yellow"/>
        </w:rPr>
        <w:t>“</w:t>
      </w:r>
      <w:r w:rsidR="00FC5BD3">
        <w:rPr>
          <w:highlight w:val="yellow"/>
        </w:rPr>
        <w:t>I</w:t>
      </w:r>
      <w:r>
        <w:rPr>
          <w:highlight w:val="yellow"/>
        </w:rPr>
        <w:t>(b)</w:t>
      </w:r>
      <w:r w:rsidRPr="00706B99">
        <w:rPr>
          <w:highlight w:val="yellow"/>
        </w:rPr>
        <w:t>“</w:t>
      </w:r>
      <w:r>
        <w:t>,</w:t>
      </w:r>
    </w:p>
    <w:p w:rsidR="001A5CC2" w:rsidRPr="007E6AE8" w:rsidRDefault="001A5CC2" w:rsidP="001A5CC2">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b/>
          <w:sz w:val="24"/>
          <w:szCs w:val="20"/>
          <w:lang w:val="en-US"/>
        </w:rPr>
        <w:t>For Goods Offered From Within the Philippines</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631403" w:rsidRPr="007E6AE8" w:rsidRDefault="00631403" w:rsidP="00631403">
      <w:pPr>
        <w:tabs>
          <w:tab w:val="left" w:pos="4320"/>
        </w:tabs>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 xml:space="preserve">Name of Bidder </w:t>
      </w:r>
      <w:r w:rsidRPr="007E6AE8">
        <w:rPr>
          <w:rFonts w:ascii="Times New Roman" w:eastAsia="Times New Roman" w:hAnsi="Times New Roman" w:cs="Times New Roman"/>
          <w:sz w:val="24"/>
          <w:szCs w:val="20"/>
          <w:u w:val="single"/>
          <w:lang w:val="en-US"/>
        </w:rPr>
        <w:tab/>
      </w:r>
      <w:r>
        <w:rPr>
          <w:rFonts w:ascii="Times New Roman" w:eastAsia="Times New Roman" w:hAnsi="Times New Roman" w:cs="Times New Roman"/>
          <w:sz w:val="24"/>
          <w:szCs w:val="20"/>
          <w:u w:val="single"/>
          <w:lang w:val="en-US"/>
        </w:rPr>
        <w:t xml:space="preserve">        </w:t>
      </w:r>
      <w:r w:rsidRPr="007E6AE8">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4"/>
          <w:lang w:val="en-US"/>
        </w:rPr>
        <w:t>RFQ No. :  __________</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1</w:t>
            </w:r>
          </w:p>
        </w:tc>
        <w:tc>
          <w:tcPr>
            <w:tcW w:w="99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2</w:t>
            </w:r>
          </w:p>
        </w:tc>
        <w:tc>
          <w:tcPr>
            <w:tcW w:w="792"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3</w:t>
            </w:r>
          </w:p>
        </w:tc>
        <w:tc>
          <w:tcPr>
            <w:tcW w:w="86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4</w:t>
            </w:r>
          </w:p>
        </w:tc>
        <w:tc>
          <w:tcPr>
            <w:tcW w:w="113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5</w:t>
            </w:r>
          </w:p>
        </w:tc>
        <w:tc>
          <w:tcPr>
            <w:tcW w:w="1123"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6</w:t>
            </w:r>
          </w:p>
        </w:tc>
        <w:tc>
          <w:tcPr>
            <w:tcW w:w="1051"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7</w:t>
            </w:r>
          </w:p>
        </w:tc>
        <w:tc>
          <w:tcPr>
            <w:tcW w:w="122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8</w:t>
            </w:r>
          </w:p>
        </w:tc>
        <w:tc>
          <w:tcPr>
            <w:tcW w:w="1260"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9</w:t>
            </w:r>
          </w:p>
        </w:tc>
        <w:tc>
          <w:tcPr>
            <w:tcW w:w="1260"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0"/>
                <w:lang w:val="en-US"/>
              </w:rPr>
              <w:t>10</w:t>
            </w:r>
          </w:p>
        </w:tc>
      </w:tr>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Item</w:t>
            </w:r>
          </w:p>
        </w:tc>
        <w:tc>
          <w:tcPr>
            <w:tcW w:w="99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Description</w:t>
            </w:r>
          </w:p>
        </w:tc>
        <w:tc>
          <w:tcPr>
            <w:tcW w:w="792"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Country of origin</w:t>
            </w:r>
          </w:p>
        </w:tc>
        <w:tc>
          <w:tcPr>
            <w:tcW w:w="86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Quantity</w:t>
            </w:r>
          </w:p>
        </w:tc>
        <w:tc>
          <w:tcPr>
            <w:tcW w:w="1138"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Unit price </w:t>
            </w:r>
            <w:r w:rsidRPr="007E6AE8">
              <w:rPr>
                <w:rFonts w:ascii="Times New Roman" w:eastAsia="Times New Roman" w:hAnsi="Times New Roman" w:cs="Times New Roman"/>
                <w:smallCaps/>
                <w:sz w:val="16"/>
                <w:szCs w:val="20"/>
                <w:lang w:val="en-US"/>
              </w:rPr>
              <w:t xml:space="preserve">exw </w:t>
            </w:r>
            <w:r w:rsidRPr="007E6AE8">
              <w:rPr>
                <w:rFonts w:ascii="Times New Roman" w:eastAsia="Times New Roman" w:hAnsi="Times New Roman" w:cs="Times New Roman"/>
                <w:sz w:val="16"/>
                <w:szCs w:val="20"/>
                <w:lang w:val="en-US"/>
              </w:rPr>
              <w:t>per item</w:t>
            </w:r>
          </w:p>
        </w:tc>
        <w:tc>
          <w:tcPr>
            <w:tcW w:w="1123"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Transportation and Insurance and all other costs incidental to delivery, per item</w:t>
            </w:r>
          </w:p>
        </w:tc>
        <w:tc>
          <w:tcPr>
            <w:tcW w:w="1051"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Sales and other taxes payable if Contract is awarded, per item</w:t>
            </w:r>
          </w:p>
        </w:tc>
        <w:tc>
          <w:tcPr>
            <w:tcW w:w="1224"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Cost of Incidental Services, if applicable, per item </w:t>
            </w:r>
          </w:p>
        </w:tc>
        <w:tc>
          <w:tcPr>
            <w:tcW w:w="1260"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Total Price, </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 xml:space="preserve">per unit </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(col 5+6+7+8)</w:t>
            </w:r>
          </w:p>
        </w:tc>
        <w:tc>
          <w:tcPr>
            <w:tcW w:w="1260" w:type="dxa"/>
          </w:tcPr>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6"/>
                <w:szCs w:val="20"/>
                <w:lang w:val="en-US"/>
              </w:rPr>
            </w:pPr>
            <w:r w:rsidRPr="007E6AE8">
              <w:rPr>
                <w:rFonts w:ascii="Times New Roman" w:eastAsia="Times New Roman" w:hAnsi="Times New Roman" w:cs="Times New Roman"/>
                <w:sz w:val="16"/>
                <w:szCs w:val="20"/>
                <w:lang w:val="en-US"/>
              </w:rPr>
              <w:t>Total Price delivered Final Destination</w:t>
            </w:r>
          </w:p>
          <w:p w:rsidR="001A5CC2" w:rsidRPr="007E6AE8" w:rsidRDefault="001A5CC2" w:rsidP="00F8489D">
            <w:pPr>
              <w:suppressAutoHyphens/>
              <w:overflowPunct w:val="0"/>
              <w:autoSpaceDE w:val="0"/>
              <w:autoSpaceDN w:val="0"/>
              <w:adjustRightInd w:val="0"/>
              <w:spacing w:after="0" w:line="240" w:lineRule="atLeast"/>
              <w:jc w:val="center"/>
              <w:textAlignment w:val="baseline"/>
              <w:rPr>
                <w:rFonts w:ascii="Times New Roman" w:eastAsia="Times New Roman" w:hAnsi="Times New Roman" w:cs="Times New Roman"/>
                <w:sz w:val="19"/>
                <w:szCs w:val="20"/>
                <w:lang w:val="en-US"/>
              </w:rPr>
            </w:pPr>
            <w:r w:rsidRPr="007E6AE8">
              <w:rPr>
                <w:rFonts w:ascii="Times New Roman" w:eastAsia="Times New Roman" w:hAnsi="Times New Roman" w:cs="Times New Roman"/>
                <w:sz w:val="16"/>
                <w:szCs w:val="20"/>
                <w:lang w:val="en-US"/>
              </w:rPr>
              <w:t>(col 9) x (col 4)</w:t>
            </w:r>
          </w:p>
        </w:tc>
      </w:tr>
      <w:tr w:rsidR="001A5CC2" w:rsidRPr="007E6AE8" w:rsidTr="00F8489D">
        <w:trPr>
          <w:jc w:val="center"/>
        </w:trPr>
        <w:tc>
          <w:tcPr>
            <w:tcW w:w="648"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99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792"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86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138"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123"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051"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224"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260"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c>
          <w:tcPr>
            <w:tcW w:w="1260" w:type="dxa"/>
          </w:tcPr>
          <w:p w:rsidR="001A5CC2" w:rsidRPr="007E6AE8" w:rsidRDefault="001A5CC2" w:rsidP="00F8489D">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tc>
      </w:tr>
    </w:tbl>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right" w:pos="3600"/>
          <w:tab w:val="right" w:pos="4320"/>
          <w:tab w:val="right" w:pos="846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u w:val="single"/>
          <w:lang w:val="en-US"/>
        </w:rPr>
        <w:tab/>
      </w:r>
      <w:r w:rsidRPr="007E6AE8">
        <w:rPr>
          <w:rFonts w:ascii="Times New Roman" w:eastAsia="Times New Roman" w:hAnsi="Times New Roman" w:cs="Times New Roman"/>
          <w:sz w:val="24"/>
          <w:szCs w:val="24"/>
          <w:lang w:val="en-US"/>
        </w:rPr>
        <w:tab/>
      </w:r>
      <w:r w:rsidRPr="007E6AE8">
        <w:rPr>
          <w:rFonts w:ascii="Times New Roman" w:eastAsia="Times New Roman" w:hAnsi="Times New Roman" w:cs="Times New Roman"/>
          <w:sz w:val="24"/>
          <w:szCs w:val="24"/>
          <w:u w:val="single"/>
          <w:lang w:val="en-US"/>
        </w:rPr>
        <w:tab/>
      </w:r>
    </w:p>
    <w:p w:rsidR="001A5CC2" w:rsidRPr="007E6AE8" w:rsidRDefault="001A5CC2" w:rsidP="001A5CC2">
      <w:pPr>
        <w:tabs>
          <w:tab w:val="left" w:pos="43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i/>
          <w:sz w:val="24"/>
          <w:szCs w:val="24"/>
          <w:lang w:val="en-US"/>
        </w:rPr>
        <w:t>[signature]</w:t>
      </w:r>
      <w:r w:rsidRPr="007E6AE8">
        <w:rPr>
          <w:rFonts w:ascii="Times New Roman" w:eastAsia="Times New Roman" w:hAnsi="Times New Roman" w:cs="Times New Roman"/>
          <w:i/>
          <w:sz w:val="24"/>
          <w:szCs w:val="24"/>
          <w:lang w:val="en-US"/>
        </w:rPr>
        <w:tab/>
        <w:t>[in the capacity of]</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r w:rsidRPr="007E6AE8">
        <w:rPr>
          <w:rFonts w:ascii="Times New Roman" w:eastAsia="Times New Roman" w:hAnsi="Times New Roman" w:cs="Times New Roman"/>
          <w:sz w:val="24"/>
          <w:szCs w:val="24"/>
          <w:lang w:val="en-US"/>
        </w:rPr>
        <w:t xml:space="preserve">Duly authorized to sign Bid for and on behalf of </w:t>
      </w:r>
      <w:r w:rsidRPr="007E6AE8">
        <w:rPr>
          <w:rFonts w:ascii="Times New Roman" w:eastAsia="Times New Roman" w:hAnsi="Times New Roman" w:cs="Times New Roman"/>
          <w:sz w:val="24"/>
          <w:szCs w:val="24"/>
          <w:u w:val="single"/>
          <w:lang w:val="en-US"/>
        </w:rPr>
        <w:tab/>
        <w:t>____________________________</w:t>
      </w: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u w:val="single"/>
          <w:lang w:val="en-US"/>
        </w:rPr>
      </w:pPr>
    </w:p>
    <w:p w:rsidR="001A5CC2" w:rsidRPr="007E6AE8" w:rsidRDefault="001A5CC2" w:rsidP="001A5CC2">
      <w:pPr>
        <w:tabs>
          <w:tab w:val="right" w:pos="8453"/>
        </w:tab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sectPr w:rsidR="001A5CC2" w:rsidRPr="007E6AE8" w:rsidSect="007B7EF1">
          <w:pgSz w:w="11909" w:h="16834" w:code="9"/>
          <w:pgMar w:top="1440" w:right="1440" w:bottom="1440" w:left="1440" w:header="720" w:footer="720" w:gutter="0"/>
          <w:cols w:space="720"/>
          <w:docGrid w:linePitch="360"/>
        </w:sectPr>
      </w:pPr>
    </w:p>
    <w:p w:rsidR="001A5CC2" w:rsidRPr="007E6AE8" w:rsidRDefault="001A5CC2" w:rsidP="001A5CC2">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bCs/>
          <w:sz w:val="28"/>
          <w:szCs w:val="28"/>
          <w:lang w:val="en-US"/>
        </w:rPr>
      </w:pPr>
      <w:r w:rsidRPr="007E6AE8">
        <w:rPr>
          <w:rFonts w:ascii="Times New Roman" w:eastAsia="Times New Roman" w:hAnsi="Times New Roman" w:cs="Times New Roman"/>
          <w:b/>
          <w:bCs/>
          <w:sz w:val="28"/>
          <w:szCs w:val="28"/>
          <w:lang w:val="en-US"/>
        </w:rPr>
        <w:lastRenderedPageBreak/>
        <w:t>Contract Agreement Form</w:t>
      </w:r>
    </w:p>
    <w:p w:rsidR="001A5CC2" w:rsidRPr="0099241C" w:rsidRDefault="001A5CC2" w:rsidP="001A5CC2">
      <w:pPr>
        <w:pBdr>
          <w:bottom w:val="single" w:sz="12" w:space="1" w:color="auto"/>
        </w:pBdr>
        <w:overflowPunct w:val="0"/>
        <w:autoSpaceDE w:val="0"/>
        <w:autoSpaceDN w:val="0"/>
        <w:adjustRightInd w:val="0"/>
        <w:spacing w:after="0" w:line="240" w:lineRule="atLeast"/>
        <w:jc w:val="both"/>
        <w:textAlignment w:val="baseline"/>
        <w:rPr>
          <w:rFonts w:ascii="Times New Roman" w:eastAsia="Times New Roman" w:hAnsi="Times New Roman" w:cs="Times New Roman"/>
          <w:sz w:val="16"/>
          <w:szCs w:val="16"/>
          <w:lang w:val="en-US"/>
        </w:rPr>
      </w:pPr>
    </w:p>
    <w:p w:rsidR="001A5CC2" w:rsidRPr="0099241C" w:rsidRDefault="001A5CC2" w:rsidP="001A5CC2">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16"/>
          <w:szCs w:val="16"/>
          <w:lang w:val="en-US"/>
        </w:rPr>
      </w:pPr>
    </w:p>
    <w:p w:rsidR="001A5CC2" w:rsidRPr="007E6AE8" w:rsidRDefault="001A5CC2" w:rsidP="001A5CC2">
      <w:pPr>
        <w:suppressAutoHyphens/>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 xml:space="preserve">THIS AGREEMENT made the _____ day of __________ 20_____ between </w:t>
      </w:r>
      <w:r w:rsidRPr="007E6AE8">
        <w:rPr>
          <w:rFonts w:ascii="Times New Roman" w:eastAsia="Times New Roman" w:hAnsi="Times New Roman" w:cs="Times New Roman"/>
          <w:i/>
          <w:sz w:val="24"/>
          <w:szCs w:val="24"/>
          <w:lang w:val="en-US"/>
        </w:rPr>
        <w:t>[name of PROCURING ENTITY]</w:t>
      </w:r>
      <w:r w:rsidRPr="007E6AE8">
        <w:rPr>
          <w:rFonts w:ascii="Times New Roman" w:eastAsia="Times New Roman" w:hAnsi="Times New Roman" w:cs="Times New Roman"/>
          <w:sz w:val="24"/>
          <w:szCs w:val="24"/>
          <w:lang w:val="en-US"/>
        </w:rPr>
        <w:t xml:space="preserve"> of the Philippines</w:t>
      </w:r>
      <w:r w:rsidRPr="007E6AE8">
        <w:rPr>
          <w:rFonts w:ascii="Times New Roman" w:eastAsia="Times New Roman" w:hAnsi="Times New Roman" w:cs="Times New Roman"/>
          <w:i/>
          <w:sz w:val="24"/>
          <w:szCs w:val="24"/>
          <w:lang w:val="en-US"/>
        </w:rPr>
        <w:t xml:space="preserve"> </w:t>
      </w:r>
      <w:r w:rsidRPr="007E6AE8">
        <w:rPr>
          <w:rFonts w:ascii="Times New Roman" w:eastAsia="Times New Roman" w:hAnsi="Times New Roman" w:cs="Times New Roman"/>
          <w:sz w:val="24"/>
          <w:szCs w:val="24"/>
          <w:lang w:val="en-US"/>
        </w:rPr>
        <w:t xml:space="preserve">(hereinafter called “the Entity”) of the one part and </w:t>
      </w:r>
      <w:r w:rsidRPr="007E6AE8">
        <w:rPr>
          <w:rFonts w:ascii="Times New Roman" w:eastAsia="Times New Roman" w:hAnsi="Times New Roman" w:cs="Times New Roman"/>
          <w:i/>
          <w:sz w:val="24"/>
          <w:szCs w:val="24"/>
          <w:lang w:val="en-US"/>
        </w:rPr>
        <w:t>[name of Supplier]</w:t>
      </w:r>
      <w:r w:rsidRPr="007E6AE8">
        <w:rPr>
          <w:rFonts w:ascii="Times New Roman" w:eastAsia="Times New Roman" w:hAnsi="Times New Roman" w:cs="Times New Roman"/>
          <w:sz w:val="24"/>
          <w:szCs w:val="24"/>
          <w:lang w:val="en-US"/>
        </w:rPr>
        <w:t xml:space="preserve"> of </w:t>
      </w:r>
      <w:r w:rsidRPr="007E6AE8">
        <w:rPr>
          <w:rFonts w:ascii="Times New Roman" w:eastAsia="Times New Roman" w:hAnsi="Times New Roman" w:cs="Times New Roman"/>
          <w:i/>
          <w:sz w:val="24"/>
          <w:szCs w:val="24"/>
          <w:lang w:val="en-US"/>
        </w:rPr>
        <w:t>[city and country of Supplier]</w:t>
      </w:r>
      <w:r w:rsidRPr="007E6AE8">
        <w:rPr>
          <w:rFonts w:ascii="Times New Roman" w:eastAsia="Times New Roman" w:hAnsi="Times New Roman" w:cs="Times New Roman"/>
          <w:sz w:val="24"/>
          <w:szCs w:val="24"/>
          <w:lang w:val="en-US"/>
        </w:rPr>
        <w:t xml:space="preserve"> (hereinafter called “the Supplier”) of the other part:</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16"/>
          <w:szCs w:val="16"/>
          <w:lang w:val="en-US"/>
        </w:rPr>
      </w:pPr>
    </w:p>
    <w:p w:rsidR="001A5CC2" w:rsidRPr="007E6AE8" w:rsidRDefault="001A5CC2" w:rsidP="001A5CC2">
      <w:pPr>
        <w:suppressAutoHyphens/>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 xml:space="preserve">WHEREAS the Entity invited Bids for certain goods and ancillary services, viz., </w:t>
      </w:r>
      <w:r w:rsidRPr="007E6AE8">
        <w:rPr>
          <w:rFonts w:ascii="Times New Roman" w:eastAsia="Times New Roman" w:hAnsi="Times New Roman" w:cs="Times New Roman"/>
          <w:i/>
          <w:sz w:val="24"/>
          <w:szCs w:val="24"/>
          <w:lang w:val="en-US"/>
        </w:rPr>
        <w:t>[brief description of goods and services]</w:t>
      </w:r>
      <w:r w:rsidRPr="007E6AE8">
        <w:rPr>
          <w:rFonts w:ascii="Times New Roman" w:eastAsia="Times New Roman" w:hAnsi="Times New Roman" w:cs="Times New Roman"/>
          <w:sz w:val="24"/>
          <w:szCs w:val="24"/>
          <w:lang w:val="en-US"/>
        </w:rPr>
        <w:t xml:space="preserve"> and has accepted a Bid by the Supplier for the supply of those goods and services in the sum of </w:t>
      </w:r>
      <w:r w:rsidRPr="007E6AE8">
        <w:rPr>
          <w:rFonts w:ascii="Times New Roman" w:eastAsia="Times New Roman" w:hAnsi="Times New Roman" w:cs="Times New Roman"/>
          <w:i/>
          <w:sz w:val="24"/>
          <w:szCs w:val="24"/>
          <w:lang w:val="en-US"/>
        </w:rPr>
        <w:t>[contract price in words and figures]</w:t>
      </w:r>
      <w:r w:rsidRPr="007E6AE8">
        <w:rPr>
          <w:rFonts w:ascii="Times New Roman" w:eastAsia="Times New Roman" w:hAnsi="Times New Roman" w:cs="Times New Roman"/>
          <w:sz w:val="24"/>
          <w:szCs w:val="24"/>
          <w:lang w:val="en-US"/>
        </w:rPr>
        <w:t xml:space="preserve"> (hereinafter called “the Contract Price”).</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suppressAutoHyphens/>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NOW THIS AGREEMENT WITNESSETH AS FOLLOWS:</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16"/>
          <w:szCs w:val="16"/>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1.</w:t>
      </w:r>
      <w:r w:rsidRPr="007E6AE8">
        <w:rPr>
          <w:rFonts w:ascii="Times New Roman" w:eastAsia="Times New Roman" w:hAnsi="Times New Roman" w:cs="Times New Roman"/>
          <w:sz w:val="24"/>
          <w:szCs w:val="24"/>
          <w:lang w:val="en-US"/>
        </w:rPr>
        <w:tab/>
        <w:t>In this Agreement words and expressions shall have the same meanings as are respectively assigned to them in the Conditions of Contract referred to.</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631403" w:rsidRDefault="001A5CC2" w:rsidP="00631403">
      <w:pPr>
        <w:pStyle w:val="ListParagraph"/>
        <w:numPr>
          <w:ilvl w:val="0"/>
          <w:numId w:val="21"/>
        </w:num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631403">
        <w:rPr>
          <w:rFonts w:ascii="Times New Roman" w:eastAsia="Times New Roman" w:hAnsi="Times New Roman" w:cs="Times New Roman"/>
          <w:sz w:val="24"/>
          <w:szCs w:val="24"/>
          <w:lang w:val="en-US"/>
        </w:rPr>
        <w:t>The following documents shall be deemed to form and be read and construed as part of this Agreement, viz.:</w:t>
      </w:r>
    </w:p>
    <w:p w:rsidR="001A5CC2" w:rsidRPr="007E6AE8" w:rsidRDefault="001A5CC2" w:rsidP="001A5CC2">
      <w:pPr>
        <w:suppressAutoHyphens/>
        <w:overflowPunct w:val="0"/>
        <w:autoSpaceDE w:val="0"/>
        <w:autoSpaceDN w:val="0"/>
        <w:adjustRightInd w:val="0"/>
        <w:spacing w:after="0" w:line="240" w:lineRule="atLeast"/>
        <w:ind w:left="1440" w:hanging="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(a)</w:t>
      </w:r>
      <w:r w:rsidRPr="007E6AE8">
        <w:rPr>
          <w:rFonts w:ascii="Times New Roman" w:eastAsia="Times New Roman" w:hAnsi="Times New Roman" w:cs="Times New Roman"/>
          <w:sz w:val="24"/>
          <w:szCs w:val="24"/>
          <w:lang w:val="en-US"/>
        </w:rPr>
        <w:tab/>
        <w:t xml:space="preserve">the Supplier’s Bid, including the Technical and Financial Proposals, and all other documents/statements submitted </w:t>
      </w:r>
      <w:r w:rsidRPr="007E6AE8">
        <w:rPr>
          <w:rFonts w:ascii="Times New Roman" w:eastAsia="Times New Roman" w:hAnsi="Times New Roman" w:cs="Times New Roman"/>
          <w:sz w:val="24"/>
          <w:szCs w:val="20"/>
          <w:lang w:val="en-US"/>
        </w:rPr>
        <w:t>(</w:t>
      </w:r>
      <w:r w:rsidRPr="007E6AE8">
        <w:rPr>
          <w:rFonts w:ascii="Times New Roman" w:eastAsia="Times New Roman" w:hAnsi="Times New Roman" w:cs="Times New Roman"/>
          <w:i/>
          <w:sz w:val="24"/>
          <w:szCs w:val="20"/>
          <w:lang w:val="en-US"/>
        </w:rPr>
        <w:t>e.g.</w:t>
      </w:r>
      <w:r w:rsidRPr="007E6AE8">
        <w:rPr>
          <w:rFonts w:ascii="Times New Roman" w:eastAsia="Times New Roman" w:hAnsi="Times New Roman" w:cs="Times New Roman"/>
          <w:sz w:val="24"/>
          <w:szCs w:val="20"/>
          <w:lang w:val="en-US"/>
        </w:rPr>
        <w:t xml:space="preserve"> bidder’s response to clarifications on the bid), including corrections to the bid resulting from the Procuring Entity’s bid evaluation;</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(b)</w:t>
      </w:r>
      <w:r w:rsidRPr="007E6AE8">
        <w:rPr>
          <w:rFonts w:ascii="Times New Roman" w:eastAsia="Times New Roman" w:hAnsi="Times New Roman" w:cs="Times New Roman"/>
          <w:sz w:val="24"/>
          <w:szCs w:val="24"/>
          <w:lang w:val="en-US"/>
        </w:rPr>
        <w:tab/>
        <w:t>the Schedule of Requirements;</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(c)</w:t>
      </w:r>
      <w:r w:rsidRPr="007E6AE8">
        <w:rPr>
          <w:rFonts w:ascii="Times New Roman" w:eastAsia="Times New Roman" w:hAnsi="Times New Roman" w:cs="Times New Roman"/>
          <w:sz w:val="24"/>
          <w:szCs w:val="24"/>
          <w:lang w:val="en-US"/>
        </w:rPr>
        <w:tab/>
        <w:t>the Technical Specifications;</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(d)</w:t>
      </w:r>
      <w:r w:rsidRPr="007E6AE8">
        <w:rPr>
          <w:rFonts w:ascii="Times New Roman" w:eastAsia="Times New Roman" w:hAnsi="Times New Roman" w:cs="Times New Roman"/>
          <w:sz w:val="24"/>
          <w:szCs w:val="24"/>
          <w:lang w:val="en-US"/>
        </w:rPr>
        <w:tab/>
        <w:t>the General Conditions of Contract;</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(e)</w:t>
      </w:r>
      <w:r w:rsidRPr="007E6AE8">
        <w:rPr>
          <w:rFonts w:ascii="Times New Roman" w:eastAsia="Times New Roman" w:hAnsi="Times New Roman" w:cs="Times New Roman"/>
          <w:sz w:val="24"/>
          <w:szCs w:val="24"/>
          <w:lang w:val="en-US"/>
        </w:rPr>
        <w:tab/>
        <w:t xml:space="preserve">the Special Conditions of Contract; </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(f)</w:t>
      </w:r>
      <w:r w:rsidRPr="007E6AE8">
        <w:rPr>
          <w:rFonts w:ascii="Times New Roman" w:eastAsia="Times New Roman" w:hAnsi="Times New Roman" w:cs="Times New Roman"/>
          <w:sz w:val="24"/>
          <w:szCs w:val="24"/>
          <w:lang w:val="en-US"/>
        </w:rPr>
        <w:tab/>
        <w:t>the Performance Security; and</w:t>
      </w:r>
    </w:p>
    <w:p w:rsidR="001A5CC2" w:rsidRPr="007E6AE8" w:rsidRDefault="001A5CC2" w:rsidP="001A5CC2">
      <w:pPr>
        <w:suppressAutoHyphens/>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(g)</w:t>
      </w:r>
      <w:r w:rsidRPr="007E6AE8">
        <w:rPr>
          <w:rFonts w:ascii="Times New Roman" w:eastAsia="Times New Roman" w:hAnsi="Times New Roman" w:cs="Times New Roman"/>
          <w:sz w:val="24"/>
          <w:szCs w:val="24"/>
          <w:lang w:val="en-US"/>
        </w:rPr>
        <w:tab/>
        <w:t>the Entity’s Notice of Award.</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16"/>
          <w:szCs w:val="16"/>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3.</w:t>
      </w:r>
      <w:r w:rsidRPr="007E6AE8">
        <w:rPr>
          <w:rFonts w:ascii="Times New Roman" w:eastAsia="Times New Roman" w:hAnsi="Times New Roman" w:cs="Times New Roman"/>
          <w:sz w:val="24"/>
          <w:szCs w:val="24"/>
          <w:lang w:val="en-US"/>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4.</w:t>
      </w:r>
      <w:r w:rsidRPr="007E6AE8">
        <w:rPr>
          <w:rFonts w:ascii="Times New Roman" w:eastAsia="Times New Roman" w:hAnsi="Times New Roman" w:cs="Times New Roman"/>
          <w:sz w:val="24"/>
          <w:szCs w:val="24"/>
          <w:lang w:val="en-US"/>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1A5CC2" w:rsidRPr="00631403"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val="en-US"/>
        </w:rPr>
      </w:pPr>
    </w:p>
    <w:p w:rsidR="001A5CC2" w:rsidRPr="007E6AE8" w:rsidRDefault="001A5CC2" w:rsidP="001A5CC2">
      <w:pPr>
        <w:suppressAutoHyphens/>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IN WITNESS whereof the parties hereto have caused this Agreement to be executed in accordance with the laws of the Republic of the Philippines on the day and year first above written.</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left" w:pos="4680"/>
          <w:tab w:val="left" w:pos="70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r w:rsidRPr="007E6AE8">
        <w:rPr>
          <w:rFonts w:ascii="Times New Roman" w:eastAsia="Times New Roman" w:hAnsi="Times New Roman" w:cs="Times New Roman"/>
          <w:sz w:val="24"/>
          <w:szCs w:val="24"/>
          <w:lang w:val="en-US"/>
        </w:rPr>
        <w:t xml:space="preserve">Signed, sealed, delivered by </w:t>
      </w:r>
      <w:r w:rsidRPr="007E6AE8">
        <w:rPr>
          <w:rFonts w:ascii="Times New Roman" w:eastAsia="Times New Roman" w:hAnsi="Times New Roman" w:cs="Times New Roman"/>
          <w:sz w:val="24"/>
          <w:szCs w:val="24"/>
          <w:u w:val="single"/>
          <w:lang w:val="en-US"/>
        </w:rPr>
        <w:tab/>
      </w:r>
      <w:r w:rsidRPr="007E6AE8">
        <w:rPr>
          <w:rFonts w:ascii="Times New Roman" w:eastAsia="Times New Roman" w:hAnsi="Times New Roman" w:cs="Times New Roman"/>
          <w:sz w:val="24"/>
          <w:szCs w:val="24"/>
          <w:lang w:val="en-US"/>
        </w:rPr>
        <w:t xml:space="preserve"> the </w:t>
      </w:r>
      <w:r w:rsidRPr="007E6AE8">
        <w:rPr>
          <w:rFonts w:ascii="Times New Roman" w:eastAsia="Times New Roman" w:hAnsi="Times New Roman" w:cs="Times New Roman"/>
          <w:sz w:val="24"/>
          <w:szCs w:val="24"/>
          <w:u w:val="single"/>
          <w:lang w:val="en-US"/>
        </w:rPr>
        <w:tab/>
      </w:r>
      <w:r w:rsidRPr="007E6AE8">
        <w:rPr>
          <w:rFonts w:ascii="Times New Roman" w:eastAsia="Times New Roman" w:hAnsi="Times New Roman" w:cs="Times New Roman"/>
          <w:sz w:val="24"/>
          <w:szCs w:val="24"/>
          <w:lang w:val="en-US"/>
        </w:rPr>
        <w:t xml:space="preserve"> (for the Entity)</w:t>
      </w:r>
    </w:p>
    <w:p w:rsidR="001A5CC2" w:rsidRPr="007E6AE8" w:rsidRDefault="001A5CC2" w:rsidP="001A5CC2">
      <w:pPr>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4"/>
          <w:lang w:val="en-US"/>
        </w:rPr>
      </w:pPr>
    </w:p>
    <w:p w:rsidR="001A5CC2" w:rsidRPr="007E6AE8" w:rsidRDefault="001A5CC2" w:rsidP="001A5CC2">
      <w:pPr>
        <w:tabs>
          <w:tab w:val="left" w:pos="4680"/>
          <w:tab w:val="left" w:pos="7020"/>
        </w:tabs>
        <w:suppressAutoHyphens/>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r w:rsidRPr="007E6AE8">
        <w:rPr>
          <w:rFonts w:ascii="Times New Roman" w:eastAsia="Times New Roman" w:hAnsi="Times New Roman" w:cs="Times New Roman"/>
          <w:sz w:val="24"/>
          <w:szCs w:val="24"/>
          <w:lang w:val="en-US"/>
        </w:rPr>
        <w:fldChar w:fldCharType="begin"/>
      </w:r>
      <w:r w:rsidRPr="007E6AE8">
        <w:rPr>
          <w:rFonts w:ascii="Times New Roman" w:eastAsia="Times New Roman" w:hAnsi="Times New Roman" w:cs="Times New Roman"/>
          <w:sz w:val="24"/>
          <w:szCs w:val="24"/>
          <w:lang w:val="en-US"/>
        </w:rPr>
        <w:instrText>ADVANCE \D 6.0</w:instrText>
      </w:r>
      <w:r w:rsidRPr="007E6AE8">
        <w:rPr>
          <w:rFonts w:ascii="Times New Roman" w:eastAsia="Times New Roman" w:hAnsi="Times New Roman" w:cs="Times New Roman"/>
          <w:sz w:val="24"/>
          <w:szCs w:val="24"/>
          <w:lang w:val="en-US"/>
        </w:rPr>
        <w:fldChar w:fldCharType="end"/>
      </w:r>
      <w:r w:rsidRPr="007E6AE8">
        <w:rPr>
          <w:rFonts w:ascii="Times New Roman" w:eastAsia="Times New Roman" w:hAnsi="Times New Roman" w:cs="Times New Roman"/>
          <w:sz w:val="24"/>
          <w:szCs w:val="24"/>
          <w:lang w:val="en-US"/>
        </w:rPr>
        <w:t>Signed, sealed, delivered</w:t>
      </w:r>
      <w:r w:rsidRPr="007E6AE8">
        <w:rPr>
          <w:rFonts w:ascii="Times New Roman" w:eastAsia="Times New Roman" w:hAnsi="Times New Roman" w:cs="Times New Roman"/>
          <w:sz w:val="24"/>
          <w:szCs w:val="20"/>
          <w:lang w:val="en-US"/>
        </w:rPr>
        <w:t xml:space="preserve"> by </w:t>
      </w:r>
      <w:r w:rsidRPr="007E6AE8">
        <w:rPr>
          <w:rFonts w:ascii="Times New Roman" w:eastAsia="Times New Roman" w:hAnsi="Times New Roman" w:cs="Times New Roman"/>
          <w:sz w:val="24"/>
          <w:szCs w:val="20"/>
          <w:u w:val="single"/>
          <w:lang w:val="en-US"/>
        </w:rPr>
        <w:tab/>
      </w:r>
      <w:r w:rsidRPr="007E6AE8">
        <w:rPr>
          <w:rFonts w:ascii="Times New Roman" w:eastAsia="Times New Roman" w:hAnsi="Times New Roman" w:cs="Times New Roman"/>
          <w:sz w:val="24"/>
          <w:szCs w:val="20"/>
          <w:lang w:val="en-US"/>
        </w:rPr>
        <w:t xml:space="preserve"> the </w:t>
      </w:r>
      <w:r w:rsidRPr="007E6AE8">
        <w:rPr>
          <w:rFonts w:ascii="Times New Roman" w:eastAsia="Times New Roman" w:hAnsi="Times New Roman" w:cs="Times New Roman"/>
          <w:sz w:val="24"/>
          <w:szCs w:val="20"/>
          <w:u w:val="single"/>
          <w:lang w:val="en-US"/>
        </w:rPr>
        <w:tab/>
      </w:r>
      <w:r w:rsidRPr="007E6AE8">
        <w:rPr>
          <w:rFonts w:ascii="Times New Roman" w:eastAsia="Times New Roman" w:hAnsi="Times New Roman" w:cs="Times New Roman"/>
          <w:sz w:val="24"/>
          <w:szCs w:val="20"/>
          <w:lang w:val="en-US"/>
        </w:rPr>
        <w:t xml:space="preserve"> (for the  Supplier).</w:t>
      </w:r>
    </w:p>
    <w:p w:rsidR="009547D4" w:rsidRDefault="009547D4" w:rsidP="009547D4">
      <w:pPr>
        <w:autoSpaceDE w:val="0"/>
        <w:autoSpaceDN w:val="0"/>
        <w:adjustRightInd w:val="0"/>
        <w:spacing w:after="0" w:line="240" w:lineRule="auto"/>
        <w:jc w:val="center"/>
        <w:rPr>
          <w:rFonts w:ascii="Times New Roman" w:hAnsi="Times New Roman" w:cs="Times New Roman"/>
          <w:b/>
          <w:bCs/>
          <w:sz w:val="28"/>
          <w:szCs w:val="28"/>
        </w:rPr>
      </w:pPr>
    </w:p>
    <w:p w:rsidR="009547D4" w:rsidRDefault="009547D4" w:rsidP="009547D4">
      <w:pPr>
        <w:autoSpaceDE w:val="0"/>
        <w:autoSpaceDN w:val="0"/>
        <w:adjustRightInd w:val="0"/>
        <w:spacing w:after="0" w:line="240" w:lineRule="auto"/>
        <w:jc w:val="center"/>
        <w:rPr>
          <w:rFonts w:ascii="Times New Roman" w:hAnsi="Times New Roman" w:cs="Times New Roman"/>
          <w:b/>
          <w:bCs/>
          <w:sz w:val="28"/>
          <w:szCs w:val="28"/>
        </w:rPr>
      </w:pPr>
      <w:r w:rsidRPr="00141A9D">
        <w:rPr>
          <w:rFonts w:ascii="Times New Roman" w:hAnsi="Times New Roman" w:cs="Times New Roman"/>
          <w:b/>
          <w:bCs/>
          <w:sz w:val="28"/>
          <w:szCs w:val="28"/>
        </w:rPr>
        <w:lastRenderedPageBreak/>
        <w:t>T</w:t>
      </w:r>
      <w:r>
        <w:rPr>
          <w:rFonts w:ascii="Times New Roman" w:hAnsi="Times New Roman" w:cs="Times New Roman"/>
          <w:b/>
          <w:bCs/>
          <w:sz w:val="28"/>
          <w:szCs w:val="28"/>
        </w:rPr>
        <w:t>ERMS AND CONDITIONS</w:t>
      </w:r>
    </w:p>
    <w:p w:rsidR="009547D4" w:rsidRDefault="009547D4" w:rsidP="009547D4">
      <w:pPr>
        <w:autoSpaceDE w:val="0"/>
        <w:autoSpaceDN w:val="0"/>
        <w:adjustRightInd w:val="0"/>
        <w:spacing w:after="0" w:line="240" w:lineRule="auto"/>
        <w:jc w:val="center"/>
        <w:rPr>
          <w:rFonts w:ascii="Times New Roman" w:hAnsi="Times New Roman" w:cs="Times New Roman"/>
          <w:b/>
          <w:bCs/>
          <w:sz w:val="28"/>
          <w:szCs w:val="28"/>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The official Request for Quotation must be duly signed by the bidder or the authorized representative. All entries must be typewritten.</w:t>
      </w:r>
    </w:p>
    <w:p w:rsidR="009547D4" w:rsidRDefault="009547D4" w:rsidP="009547D4">
      <w:pPr>
        <w:pStyle w:val="ListParagraph"/>
        <w:autoSpaceDE w:val="0"/>
        <w:autoSpaceDN w:val="0"/>
        <w:adjustRightInd w:val="0"/>
        <w:spacing w:after="0" w:line="240" w:lineRule="auto"/>
        <w:ind w:left="540"/>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 xml:space="preserve">The attached </w:t>
      </w:r>
      <w:r w:rsidRPr="009547D4">
        <w:rPr>
          <w:rFonts w:ascii="Times New Roman" w:hAnsi="Times New Roman" w:cs="Times New Roman"/>
          <w:b/>
          <w:bCs/>
          <w:sz w:val="24"/>
          <w:szCs w:val="24"/>
        </w:rPr>
        <w:t>Schedule of Requirements</w:t>
      </w:r>
      <w:r>
        <w:rPr>
          <w:rFonts w:ascii="Times New Roman" w:hAnsi="Times New Roman" w:cs="Times New Roman"/>
          <w:bCs/>
          <w:sz w:val="24"/>
          <w:szCs w:val="24"/>
        </w:rPr>
        <w:t xml:space="preserve"> and </w:t>
      </w:r>
      <w:r w:rsidRPr="009547D4">
        <w:rPr>
          <w:rFonts w:ascii="Times New Roman" w:hAnsi="Times New Roman" w:cs="Times New Roman"/>
          <w:b/>
          <w:bCs/>
          <w:sz w:val="24"/>
          <w:szCs w:val="24"/>
        </w:rPr>
        <w:t>Technical</w:t>
      </w:r>
      <w:r>
        <w:rPr>
          <w:rFonts w:ascii="Times New Roman" w:hAnsi="Times New Roman" w:cs="Times New Roman"/>
          <w:bCs/>
          <w:sz w:val="24"/>
          <w:szCs w:val="24"/>
        </w:rPr>
        <w:t xml:space="preserve"> </w:t>
      </w:r>
      <w:r w:rsidRPr="009547D4">
        <w:rPr>
          <w:rFonts w:ascii="Times New Roman" w:hAnsi="Times New Roman" w:cs="Times New Roman"/>
          <w:b/>
          <w:bCs/>
          <w:sz w:val="24"/>
          <w:szCs w:val="24"/>
        </w:rPr>
        <w:t>Specifications</w:t>
      </w:r>
      <w:r>
        <w:rPr>
          <w:rFonts w:ascii="Times New Roman" w:hAnsi="Times New Roman" w:cs="Times New Roman"/>
          <w:bCs/>
          <w:sz w:val="24"/>
          <w:szCs w:val="24"/>
        </w:rPr>
        <w:t xml:space="preserve"> shall be an integral part of the terms and conditions of the contract.</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Bidders shall provide correct and accurate information required in this form including Technical Data Sheet or Brochure.</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Price quotation/s must be valid for a period of 120 calendar days from the date of submission.</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Price quotations, to be dominated in Philippine peso shall include all taxes, duties and/or levies payable.</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Quotations exceeding the Approved Budget for the Contract shall be rejected.</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Award of contract shall be made to the quotation which complies with the minimum technical specifications and other terms and conditions stated herein.</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Offer may be accepted immediately or after some negotiations by PEZA Bids and Awards Committee.</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Any alterations, erasures or overwriting shall be valid only if they are signed or initiated by you or any of your duly authorized representative/s.</w:t>
      </w:r>
    </w:p>
    <w:p w:rsidR="009547D4" w:rsidRPr="005815FD"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The PEZA shall have the right to inspect and/or to test the goods and services to confirm their conformity to the technical specifications.</w:t>
      </w:r>
    </w:p>
    <w:p w:rsidR="009547D4" w:rsidRPr="00187D49" w:rsidRDefault="009547D4" w:rsidP="009547D4">
      <w:pPr>
        <w:pStyle w:val="ListParagraph"/>
        <w:jc w:val="both"/>
        <w:rPr>
          <w:rFonts w:ascii="Times New Roman" w:hAnsi="Times New Roman" w:cs="Times New Roman"/>
          <w:bCs/>
          <w:sz w:val="24"/>
          <w:szCs w:val="24"/>
        </w:rPr>
      </w:pPr>
    </w:p>
    <w:p w:rsidR="009547D4" w:rsidRDefault="009547D4" w:rsidP="009547D4">
      <w:pPr>
        <w:pStyle w:val="ListParagraph"/>
        <w:numPr>
          <w:ilvl w:val="6"/>
          <w:numId w:val="26"/>
        </w:numPr>
        <w:autoSpaceDE w:val="0"/>
        <w:autoSpaceDN w:val="0"/>
        <w:adjustRightInd w:val="0"/>
        <w:spacing w:after="0" w:line="240" w:lineRule="auto"/>
        <w:ind w:left="540" w:hanging="450"/>
        <w:jc w:val="both"/>
        <w:rPr>
          <w:rFonts w:ascii="Times New Roman" w:hAnsi="Times New Roman" w:cs="Times New Roman"/>
          <w:bCs/>
          <w:sz w:val="24"/>
          <w:szCs w:val="24"/>
        </w:rPr>
      </w:pPr>
      <w:r>
        <w:rPr>
          <w:rFonts w:ascii="Times New Roman" w:hAnsi="Times New Roman" w:cs="Times New Roman"/>
          <w:bCs/>
          <w:sz w:val="24"/>
          <w:szCs w:val="24"/>
        </w:rPr>
        <w:t xml:space="preserve">Liquidated damages equivalent to one tenth (1/10) of one percent (1%) of the value of the goods and services not delivered within the prescribed delivery period shall be imposed per day of delay. The PEZA Bac shall rescind the contract once the cumulative amount of liquidated damages reaches ten percent (10%) of the amount of the contract, without prejudice to other courses of action and remedies open to it. </w:t>
      </w:r>
    </w:p>
    <w:p w:rsidR="009547D4" w:rsidRDefault="009547D4"/>
    <w:p w:rsidR="009547D4" w:rsidRDefault="009547D4"/>
    <w:sectPr w:rsidR="009547D4" w:rsidSect="00C55BCD">
      <w:headerReference w:type="even" r:id="rId11"/>
      <w:headerReference w:type="default" r:id="rId12"/>
      <w:footerReference w:type="default" r:id="rId13"/>
      <w:headerReference w:type="first" r:id="rId14"/>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D7" w:rsidRDefault="00A27DD7" w:rsidP="00DA6EF7">
      <w:pPr>
        <w:spacing w:after="0" w:line="240" w:lineRule="auto"/>
      </w:pPr>
      <w:r>
        <w:separator/>
      </w:r>
    </w:p>
  </w:endnote>
  <w:endnote w:type="continuationSeparator" w:id="0">
    <w:p w:rsidR="00A27DD7" w:rsidRDefault="00A27DD7" w:rsidP="00DA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95128"/>
      <w:docPartObj>
        <w:docPartGallery w:val="Page Numbers (Bottom of Page)"/>
        <w:docPartUnique/>
      </w:docPartObj>
    </w:sdtPr>
    <w:sdtEndPr>
      <w:rPr>
        <w:noProof/>
      </w:rPr>
    </w:sdtEndPr>
    <w:sdtContent>
      <w:p w:rsidR="006E52C6" w:rsidRDefault="006E52C6">
        <w:pPr>
          <w:pStyle w:val="Footer"/>
          <w:jc w:val="center"/>
        </w:pPr>
        <w:r>
          <w:fldChar w:fldCharType="begin"/>
        </w:r>
        <w:r>
          <w:instrText xml:space="preserve"> PAGE   \* MERGEFORMAT </w:instrText>
        </w:r>
        <w:r>
          <w:fldChar w:fldCharType="separate"/>
        </w:r>
        <w:r w:rsidR="00E84F54">
          <w:rPr>
            <w:noProof/>
          </w:rPr>
          <w:t>23</w:t>
        </w:r>
        <w:r>
          <w:rPr>
            <w:noProof/>
          </w:rPr>
          <w:fldChar w:fldCharType="end"/>
        </w:r>
      </w:p>
    </w:sdtContent>
  </w:sdt>
  <w:p w:rsidR="001A5CC2" w:rsidRPr="00B673DC" w:rsidRDefault="001A5CC2" w:rsidP="007B7E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49563"/>
      <w:docPartObj>
        <w:docPartGallery w:val="Page Numbers (Bottom of Page)"/>
        <w:docPartUnique/>
      </w:docPartObj>
    </w:sdtPr>
    <w:sdtEndPr>
      <w:rPr>
        <w:noProof/>
      </w:rPr>
    </w:sdtEndPr>
    <w:sdtContent>
      <w:p w:rsidR="00352983" w:rsidRDefault="00352983">
        <w:pPr>
          <w:pStyle w:val="Footer"/>
          <w:jc w:val="center"/>
        </w:pPr>
        <w:r>
          <w:fldChar w:fldCharType="begin"/>
        </w:r>
        <w:r>
          <w:instrText xml:space="preserve"> PAGE   \* MERGEFORMAT </w:instrText>
        </w:r>
        <w:r>
          <w:fldChar w:fldCharType="separate"/>
        </w:r>
        <w:r w:rsidR="00E84F54">
          <w:rPr>
            <w:noProof/>
          </w:rPr>
          <w:t>25</w:t>
        </w:r>
        <w:r>
          <w:rPr>
            <w:noProof/>
          </w:rPr>
          <w:fldChar w:fldCharType="end"/>
        </w:r>
      </w:p>
    </w:sdtContent>
  </w:sdt>
  <w:p w:rsidR="007B7EF1" w:rsidRPr="00B673DC" w:rsidRDefault="007B7EF1" w:rsidP="00C82B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D7" w:rsidRDefault="00A27DD7" w:rsidP="00DA6EF7">
      <w:pPr>
        <w:spacing w:after="0" w:line="240" w:lineRule="auto"/>
      </w:pPr>
      <w:r>
        <w:separator/>
      </w:r>
    </w:p>
  </w:footnote>
  <w:footnote w:type="continuationSeparator" w:id="0">
    <w:p w:rsidR="00A27DD7" w:rsidRDefault="00A27DD7" w:rsidP="00DA6EF7">
      <w:pPr>
        <w:spacing w:after="0" w:line="240" w:lineRule="auto"/>
      </w:pPr>
      <w:r>
        <w:continuationSeparator/>
      </w:r>
    </w:p>
  </w:footnote>
  <w:footnote w:id="1">
    <w:p w:rsidR="00FC5BD3" w:rsidRDefault="00FC5BD3" w:rsidP="00FC5BD3">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C2" w:rsidRDefault="00A27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058" type="#_x0000_t136" style="position:absolute;margin-left:0;margin-top:0;width:690.75pt;height:146.25pt;rotation:315;z-index:-2516613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056" type="#_x0000_t136" style="position:absolute;margin-left:0;margin-top:0;width:556.9pt;height:79.55pt;rotation:315;z-index:-2516602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C2" w:rsidRDefault="00A27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057" type="#_x0000_t136" style="position:absolute;margin-left:0;margin-top:0;width:690.75pt;height:146.25pt;rotation:315;z-index:-2516592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055" type="#_x0000_t136" style="position:absolute;margin-left:0;margin-top:0;width:556.9pt;height:79.55pt;rotation:315;z-index:-2516582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F1" w:rsidRDefault="00A27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050" type="#_x0000_t136" style="position:absolute;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F1" w:rsidRDefault="007B7EF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F1" w:rsidRDefault="00A27D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049" type="#_x0000_t136" style="position:absolute;margin-left:0;margin-top:0;width:690.75pt;height:146.25pt;rotation:315;z-index:-2516572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372"/>
    <w:multiLevelType w:val="hybridMultilevel"/>
    <w:tmpl w:val="32264CC2"/>
    <w:lvl w:ilvl="0" w:tplc="34090017">
      <w:start w:val="1"/>
      <w:numFmt w:val="lowerLetter"/>
      <w:lvlText w:val="%1)"/>
      <w:lvlJc w:val="left"/>
      <w:pPr>
        <w:ind w:left="1439" w:hanging="360"/>
      </w:pPr>
    </w:lvl>
    <w:lvl w:ilvl="1" w:tplc="34090019" w:tentative="1">
      <w:start w:val="1"/>
      <w:numFmt w:val="lowerLetter"/>
      <w:lvlText w:val="%2."/>
      <w:lvlJc w:val="left"/>
      <w:pPr>
        <w:ind w:left="2159" w:hanging="360"/>
      </w:pPr>
    </w:lvl>
    <w:lvl w:ilvl="2" w:tplc="3409001B" w:tentative="1">
      <w:start w:val="1"/>
      <w:numFmt w:val="lowerRoman"/>
      <w:lvlText w:val="%3."/>
      <w:lvlJc w:val="right"/>
      <w:pPr>
        <w:ind w:left="2879" w:hanging="180"/>
      </w:pPr>
    </w:lvl>
    <w:lvl w:ilvl="3" w:tplc="3409000F" w:tentative="1">
      <w:start w:val="1"/>
      <w:numFmt w:val="decimal"/>
      <w:lvlText w:val="%4."/>
      <w:lvlJc w:val="left"/>
      <w:pPr>
        <w:ind w:left="3599" w:hanging="360"/>
      </w:pPr>
    </w:lvl>
    <w:lvl w:ilvl="4" w:tplc="34090019" w:tentative="1">
      <w:start w:val="1"/>
      <w:numFmt w:val="lowerLetter"/>
      <w:lvlText w:val="%5."/>
      <w:lvlJc w:val="left"/>
      <w:pPr>
        <w:ind w:left="4319" w:hanging="360"/>
      </w:pPr>
    </w:lvl>
    <w:lvl w:ilvl="5" w:tplc="3409001B" w:tentative="1">
      <w:start w:val="1"/>
      <w:numFmt w:val="lowerRoman"/>
      <w:lvlText w:val="%6."/>
      <w:lvlJc w:val="right"/>
      <w:pPr>
        <w:ind w:left="5039" w:hanging="180"/>
      </w:pPr>
    </w:lvl>
    <w:lvl w:ilvl="6" w:tplc="3409000F" w:tentative="1">
      <w:start w:val="1"/>
      <w:numFmt w:val="decimal"/>
      <w:lvlText w:val="%7."/>
      <w:lvlJc w:val="left"/>
      <w:pPr>
        <w:ind w:left="5759" w:hanging="360"/>
      </w:pPr>
    </w:lvl>
    <w:lvl w:ilvl="7" w:tplc="34090019" w:tentative="1">
      <w:start w:val="1"/>
      <w:numFmt w:val="lowerLetter"/>
      <w:lvlText w:val="%8."/>
      <w:lvlJc w:val="left"/>
      <w:pPr>
        <w:ind w:left="6479" w:hanging="360"/>
      </w:pPr>
    </w:lvl>
    <w:lvl w:ilvl="8" w:tplc="3409001B" w:tentative="1">
      <w:start w:val="1"/>
      <w:numFmt w:val="lowerRoman"/>
      <w:lvlText w:val="%9."/>
      <w:lvlJc w:val="right"/>
      <w:pPr>
        <w:ind w:left="7199" w:hanging="180"/>
      </w:pPr>
    </w:lvl>
  </w:abstractNum>
  <w:abstractNum w:abstractNumId="1" w15:restartNumberingAfterBreak="0">
    <w:nsid w:val="0D011A80"/>
    <w:multiLevelType w:val="hybridMultilevel"/>
    <w:tmpl w:val="D0F62D8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D342E4B"/>
    <w:multiLevelType w:val="hybridMultilevel"/>
    <w:tmpl w:val="1A86E534"/>
    <w:lvl w:ilvl="0" w:tplc="34090017">
      <w:start w:val="1"/>
      <w:numFmt w:val="lowerLetter"/>
      <w:lvlText w:val="%1)"/>
      <w:lvlJc w:val="left"/>
      <w:pPr>
        <w:ind w:left="482" w:hanging="360"/>
      </w:pPr>
    </w:lvl>
    <w:lvl w:ilvl="1" w:tplc="34090019">
      <w:start w:val="1"/>
      <w:numFmt w:val="lowerLetter"/>
      <w:lvlText w:val="%2."/>
      <w:lvlJc w:val="left"/>
      <w:pPr>
        <w:ind w:left="1202" w:hanging="360"/>
      </w:pPr>
    </w:lvl>
    <w:lvl w:ilvl="2" w:tplc="3409001B" w:tentative="1">
      <w:start w:val="1"/>
      <w:numFmt w:val="lowerRoman"/>
      <w:lvlText w:val="%3."/>
      <w:lvlJc w:val="right"/>
      <w:pPr>
        <w:ind w:left="1922" w:hanging="180"/>
      </w:pPr>
    </w:lvl>
    <w:lvl w:ilvl="3" w:tplc="3409000F" w:tentative="1">
      <w:start w:val="1"/>
      <w:numFmt w:val="decimal"/>
      <w:lvlText w:val="%4."/>
      <w:lvlJc w:val="left"/>
      <w:pPr>
        <w:ind w:left="2642" w:hanging="360"/>
      </w:pPr>
    </w:lvl>
    <w:lvl w:ilvl="4" w:tplc="34090019" w:tentative="1">
      <w:start w:val="1"/>
      <w:numFmt w:val="lowerLetter"/>
      <w:lvlText w:val="%5."/>
      <w:lvlJc w:val="left"/>
      <w:pPr>
        <w:ind w:left="3362" w:hanging="360"/>
      </w:pPr>
    </w:lvl>
    <w:lvl w:ilvl="5" w:tplc="3409001B" w:tentative="1">
      <w:start w:val="1"/>
      <w:numFmt w:val="lowerRoman"/>
      <w:lvlText w:val="%6."/>
      <w:lvlJc w:val="right"/>
      <w:pPr>
        <w:ind w:left="4082" w:hanging="180"/>
      </w:pPr>
    </w:lvl>
    <w:lvl w:ilvl="6" w:tplc="3409000F" w:tentative="1">
      <w:start w:val="1"/>
      <w:numFmt w:val="decimal"/>
      <w:lvlText w:val="%7."/>
      <w:lvlJc w:val="left"/>
      <w:pPr>
        <w:ind w:left="4802" w:hanging="360"/>
      </w:pPr>
    </w:lvl>
    <w:lvl w:ilvl="7" w:tplc="34090019" w:tentative="1">
      <w:start w:val="1"/>
      <w:numFmt w:val="lowerLetter"/>
      <w:lvlText w:val="%8."/>
      <w:lvlJc w:val="left"/>
      <w:pPr>
        <w:ind w:left="5522" w:hanging="360"/>
      </w:pPr>
    </w:lvl>
    <w:lvl w:ilvl="8" w:tplc="3409001B" w:tentative="1">
      <w:start w:val="1"/>
      <w:numFmt w:val="lowerRoman"/>
      <w:lvlText w:val="%9."/>
      <w:lvlJc w:val="right"/>
      <w:pPr>
        <w:ind w:left="6242" w:hanging="180"/>
      </w:pPr>
    </w:lvl>
  </w:abstractNum>
  <w:abstractNum w:abstractNumId="3" w15:restartNumberingAfterBreak="0">
    <w:nsid w:val="12417F84"/>
    <w:multiLevelType w:val="hybridMultilevel"/>
    <w:tmpl w:val="53262C0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485709C"/>
    <w:multiLevelType w:val="multilevel"/>
    <w:tmpl w:val="66785EE8"/>
    <w:lvl w:ilvl="0">
      <w:start w:val="3"/>
      <w:numFmt w:val="upperLetter"/>
      <w:lvlText w:val="%1."/>
      <w:lvlJc w:val="left"/>
      <w:pPr>
        <w:tabs>
          <w:tab w:val="num" w:pos="360"/>
        </w:tabs>
        <w:ind w:left="360" w:hanging="360"/>
      </w:pPr>
      <w:rPr>
        <w:rFonts w:hint="default"/>
        <w:b/>
        <w:i w:val="0"/>
      </w:rPr>
    </w:lvl>
    <w:lvl w:ilvl="1">
      <w:start w:val="2"/>
      <w:numFmt w:val="decimal"/>
      <w:pStyle w:val="Heading3"/>
      <w:lvlText w:val="%2."/>
      <w:lvlJc w:val="left"/>
      <w:pPr>
        <w:tabs>
          <w:tab w:val="num" w:pos="1080"/>
        </w:tabs>
        <w:ind w:left="1080" w:hanging="720"/>
      </w:pPr>
      <w:rPr>
        <w:rFonts w:hint="default"/>
      </w:rPr>
    </w:lvl>
    <w:lvl w:ilvl="2">
      <w:start w:val="1"/>
      <w:numFmt w:val="decimal"/>
      <w:lvlText w:val="%3."/>
      <w:lvlJc w:val="left"/>
      <w:pPr>
        <w:tabs>
          <w:tab w:val="num" w:pos="2430"/>
        </w:tabs>
        <w:ind w:left="243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4)"/>
      <w:lvlJc w:val="left"/>
      <w:pPr>
        <w:tabs>
          <w:tab w:val="num" w:pos="6480"/>
        </w:tabs>
        <w:ind w:left="6480" w:hanging="720"/>
      </w:pPr>
      <w:rPr>
        <w:rFonts w:hint="default"/>
        <w:b w:val="0"/>
      </w:rPr>
    </w:lvl>
    <w:lvl w:ilvl="4">
      <w:start w:val="1"/>
      <w:numFmt w:val="lowerRoman"/>
      <w:lvlText w:val="(%5)"/>
      <w:lvlJc w:val="left"/>
      <w:pPr>
        <w:tabs>
          <w:tab w:val="num" w:pos="3240"/>
        </w:tabs>
        <w:ind w:left="3240" w:hanging="720"/>
      </w:pPr>
      <w:rPr>
        <w:rFonts w:hint="default"/>
      </w:rPr>
    </w:lvl>
    <w:lvl w:ilvl="5">
      <w:start w:val="1"/>
      <w:numFmt w:val="decimal"/>
      <w:lvlText w:val="(%5.%6)"/>
      <w:lvlJc w:val="left"/>
      <w:pPr>
        <w:tabs>
          <w:tab w:val="num" w:pos="3960"/>
        </w:tabs>
        <w:ind w:left="396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7F4C7B"/>
    <w:multiLevelType w:val="hybridMultilevel"/>
    <w:tmpl w:val="F496AB38"/>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17CF179C"/>
    <w:multiLevelType w:val="multilevel"/>
    <w:tmpl w:val="A8D2F77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F6B5E"/>
    <w:multiLevelType w:val="hybridMultilevel"/>
    <w:tmpl w:val="68E6CC16"/>
    <w:lvl w:ilvl="0" w:tplc="34090001">
      <w:start w:val="1"/>
      <w:numFmt w:val="bullet"/>
      <w:lvlText w:val=""/>
      <w:lvlJc w:val="left"/>
      <w:pPr>
        <w:ind w:left="360" w:hanging="360"/>
      </w:pPr>
      <w:rPr>
        <w:rFonts w:ascii="Symbol" w:hAnsi="Symbol"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1C14619A"/>
    <w:multiLevelType w:val="hybridMultilevel"/>
    <w:tmpl w:val="8ED63BD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1EA019A4"/>
    <w:multiLevelType w:val="multilevel"/>
    <w:tmpl w:val="4D5658C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A95F6D"/>
    <w:multiLevelType w:val="hybridMultilevel"/>
    <w:tmpl w:val="4610202C"/>
    <w:lvl w:ilvl="0" w:tplc="B4325F3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460846">
      <w:start w:val="1"/>
      <w:numFmt w:val="bullet"/>
      <w:lvlText w:val="o"/>
      <w:lvlJc w:val="left"/>
      <w:pPr>
        <w:ind w:left="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E7502">
      <w:start w:val="1"/>
      <w:numFmt w:val="bullet"/>
      <w:lvlText w:val="▪"/>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2EFFE">
      <w:start w:val="1"/>
      <w:numFmt w:val="bullet"/>
      <w:lvlText w:val="•"/>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7AEA14">
      <w:start w:val="1"/>
      <w:numFmt w:val="bullet"/>
      <w:lvlText w:val="o"/>
      <w:lvlJc w:val="left"/>
      <w:pPr>
        <w:ind w:left="2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C4872">
      <w:start w:val="1"/>
      <w:numFmt w:val="bullet"/>
      <w:lvlText w:val="▪"/>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124552">
      <w:start w:val="1"/>
      <w:numFmt w:val="bullet"/>
      <w:lvlText w:val="•"/>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968C">
      <w:start w:val="1"/>
      <w:numFmt w:val="bullet"/>
      <w:lvlText w:val="o"/>
      <w:lvlJc w:val="left"/>
      <w:pPr>
        <w:ind w:left="4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E216DE">
      <w:start w:val="1"/>
      <w:numFmt w:val="bullet"/>
      <w:lvlText w:val="▪"/>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505779"/>
    <w:multiLevelType w:val="hybridMultilevel"/>
    <w:tmpl w:val="F8E65058"/>
    <w:lvl w:ilvl="0" w:tplc="70E6C13A">
      <w:start w:val="2"/>
      <w:numFmt w:val="lowerLetter"/>
      <w:lvlText w:val="%1)"/>
      <w:lvlJc w:val="left"/>
      <w:pPr>
        <w:ind w:left="360" w:hanging="360"/>
      </w:pPr>
      <w:rPr>
        <w:rFonts w:hint="default"/>
      </w:rPr>
    </w:lvl>
    <w:lvl w:ilvl="1" w:tplc="34090019" w:tentative="1">
      <w:start w:val="1"/>
      <w:numFmt w:val="lowerLetter"/>
      <w:lvlText w:val="%2."/>
      <w:lvlJc w:val="left"/>
      <w:pPr>
        <w:ind w:left="361" w:hanging="360"/>
      </w:pPr>
    </w:lvl>
    <w:lvl w:ilvl="2" w:tplc="3409001B" w:tentative="1">
      <w:start w:val="1"/>
      <w:numFmt w:val="lowerRoman"/>
      <w:lvlText w:val="%3."/>
      <w:lvlJc w:val="right"/>
      <w:pPr>
        <w:ind w:left="1081" w:hanging="180"/>
      </w:pPr>
    </w:lvl>
    <w:lvl w:ilvl="3" w:tplc="3409000F" w:tentative="1">
      <w:start w:val="1"/>
      <w:numFmt w:val="decimal"/>
      <w:lvlText w:val="%4."/>
      <w:lvlJc w:val="left"/>
      <w:pPr>
        <w:ind w:left="1801" w:hanging="360"/>
      </w:pPr>
    </w:lvl>
    <w:lvl w:ilvl="4" w:tplc="34090019" w:tentative="1">
      <w:start w:val="1"/>
      <w:numFmt w:val="lowerLetter"/>
      <w:lvlText w:val="%5."/>
      <w:lvlJc w:val="left"/>
      <w:pPr>
        <w:ind w:left="2521" w:hanging="360"/>
      </w:pPr>
    </w:lvl>
    <w:lvl w:ilvl="5" w:tplc="3409001B" w:tentative="1">
      <w:start w:val="1"/>
      <w:numFmt w:val="lowerRoman"/>
      <w:lvlText w:val="%6."/>
      <w:lvlJc w:val="right"/>
      <w:pPr>
        <w:ind w:left="3241" w:hanging="180"/>
      </w:pPr>
    </w:lvl>
    <w:lvl w:ilvl="6" w:tplc="3409000F" w:tentative="1">
      <w:start w:val="1"/>
      <w:numFmt w:val="decimal"/>
      <w:lvlText w:val="%7."/>
      <w:lvlJc w:val="left"/>
      <w:pPr>
        <w:ind w:left="3961" w:hanging="360"/>
      </w:pPr>
    </w:lvl>
    <w:lvl w:ilvl="7" w:tplc="34090019" w:tentative="1">
      <w:start w:val="1"/>
      <w:numFmt w:val="lowerLetter"/>
      <w:lvlText w:val="%8."/>
      <w:lvlJc w:val="left"/>
      <w:pPr>
        <w:ind w:left="4681" w:hanging="360"/>
      </w:pPr>
    </w:lvl>
    <w:lvl w:ilvl="8" w:tplc="3409001B" w:tentative="1">
      <w:start w:val="1"/>
      <w:numFmt w:val="lowerRoman"/>
      <w:lvlText w:val="%9."/>
      <w:lvlJc w:val="right"/>
      <w:pPr>
        <w:ind w:left="5401" w:hanging="180"/>
      </w:pPr>
    </w:lvl>
  </w:abstractNum>
  <w:abstractNum w:abstractNumId="12" w15:restartNumberingAfterBreak="0">
    <w:nsid w:val="25462DEC"/>
    <w:multiLevelType w:val="hybridMultilevel"/>
    <w:tmpl w:val="A072B484"/>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29C3471F"/>
    <w:multiLevelType w:val="hybridMultilevel"/>
    <w:tmpl w:val="F3DC06A0"/>
    <w:lvl w:ilvl="0" w:tplc="9E06D63C">
      <w:start w:val="3"/>
      <w:numFmt w:val="lowerLetter"/>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4" w15:restartNumberingAfterBreak="0">
    <w:nsid w:val="2A6764CC"/>
    <w:multiLevelType w:val="hybridMultilevel"/>
    <w:tmpl w:val="9234446A"/>
    <w:lvl w:ilvl="0" w:tplc="34090017">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A779D4"/>
    <w:multiLevelType w:val="hybridMultilevel"/>
    <w:tmpl w:val="0CEAD482"/>
    <w:lvl w:ilvl="0" w:tplc="B4325F3A">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2B691CE8"/>
    <w:multiLevelType w:val="hybridMultilevel"/>
    <w:tmpl w:val="AFC6D968"/>
    <w:lvl w:ilvl="0" w:tplc="15EECF92">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811DB"/>
    <w:multiLevelType w:val="hybridMultilevel"/>
    <w:tmpl w:val="70DC3A22"/>
    <w:lvl w:ilvl="0" w:tplc="1A9C27C8">
      <w:start w:val="4"/>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8FD725D"/>
    <w:multiLevelType w:val="hybridMultilevel"/>
    <w:tmpl w:val="688E8B20"/>
    <w:lvl w:ilvl="0" w:tplc="D47885F4">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3B6831AA"/>
    <w:multiLevelType w:val="hybridMultilevel"/>
    <w:tmpl w:val="F2D0B5B8"/>
    <w:lvl w:ilvl="0" w:tplc="1F2AFC24">
      <w:start w:val="1"/>
      <w:numFmt w:val="lowerLetter"/>
      <w:lvlText w:val="%1)"/>
      <w:lvlJc w:val="left"/>
      <w:pPr>
        <w:ind w:left="361" w:hanging="360"/>
      </w:pPr>
      <w:rPr>
        <w:rFonts w:hint="default"/>
      </w:rPr>
    </w:lvl>
    <w:lvl w:ilvl="1" w:tplc="34090019" w:tentative="1">
      <w:start w:val="1"/>
      <w:numFmt w:val="lowerLetter"/>
      <w:lvlText w:val="%2."/>
      <w:lvlJc w:val="left"/>
      <w:pPr>
        <w:ind w:left="362" w:hanging="360"/>
      </w:pPr>
    </w:lvl>
    <w:lvl w:ilvl="2" w:tplc="3409001B" w:tentative="1">
      <w:start w:val="1"/>
      <w:numFmt w:val="lowerRoman"/>
      <w:lvlText w:val="%3."/>
      <w:lvlJc w:val="right"/>
      <w:pPr>
        <w:ind w:left="1082" w:hanging="180"/>
      </w:pPr>
    </w:lvl>
    <w:lvl w:ilvl="3" w:tplc="3409000F" w:tentative="1">
      <w:start w:val="1"/>
      <w:numFmt w:val="decimal"/>
      <w:lvlText w:val="%4."/>
      <w:lvlJc w:val="left"/>
      <w:pPr>
        <w:ind w:left="1802" w:hanging="360"/>
      </w:pPr>
    </w:lvl>
    <w:lvl w:ilvl="4" w:tplc="34090019" w:tentative="1">
      <w:start w:val="1"/>
      <w:numFmt w:val="lowerLetter"/>
      <w:lvlText w:val="%5."/>
      <w:lvlJc w:val="left"/>
      <w:pPr>
        <w:ind w:left="2522" w:hanging="360"/>
      </w:pPr>
    </w:lvl>
    <w:lvl w:ilvl="5" w:tplc="3409001B" w:tentative="1">
      <w:start w:val="1"/>
      <w:numFmt w:val="lowerRoman"/>
      <w:lvlText w:val="%6."/>
      <w:lvlJc w:val="right"/>
      <w:pPr>
        <w:ind w:left="3242" w:hanging="180"/>
      </w:pPr>
    </w:lvl>
    <w:lvl w:ilvl="6" w:tplc="3409000F" w:tentative="1">
      <w:start w:val="1"/>
      <w:numFmt w:val="decimal"/>
      <w:lvlText w:val="%7."/>
      <w:lvlJc w:val="left"/>
      <w:pPr>
        <w:ind w:left="3962" w:hanging="360"/>
      </w:pPr>
    </w:lvl>
    <w:lvl w:ilvl="7" w:tplc="34090019" w:tentative="1">
      <w:start w:val="1"/>
      <w:numFmt w:val="lowerLetter"/>
      <w:lvlText w:val="%8."/>
      <w:lvlJc w:val="left"/>
      <w:pPr>
        <w:ind w:left="4682" w:hanging="360"/>
      </w:pPr>
    </w:lvl>
    <w:lvl w:ilvl="8" w:tplc="3409001B" w:tentative="1">
      <w:start w:val="1"/>
      <w:numFmt w:val="lowerRoman"/>
      <w:lvlText w:val="%9."/>
      <w:lvlJc w:val="right"/>
      <w:pPr>
        <w:ind w:left="5402" w:hanging="180"/>
      </w:pPr>
    </w:lvl>
  </w:abstractNum>
  <w:abstractNum w:abstractNumId="20" w15:restartNumberingAfterBreak="0">
    <w:nsid w:val="3BD04B15"/>
    <w:multiLevelType w:val="hybridMultilevel"/>
    <w:tmpl w:val="548E61A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3ECC4ED2"/>
    <w:multiLevelType w:val="hybridMultilevel"/>
    <w:tmpl w:val="2CCE6274"/>
    <w:lvl w:ilvl="0" w:tplc="34090001">
      <w:start w:val="1"/>
      <w:numFmt w:val="bullet"/>
      <w:lvlText w:val=""/>
      <w:lvlJc w:val="left"/>
      <w:pPr>
        <w:ind w:left="0" w:hanging="360"/>
      </w:pPr>
      <w:rPr>
        <w:rFonts w:ascii="Symbol" w:hAnsi="Symbol" w:hint="default"/>
      </w:rPr>
    </w:lvl>
    <w:lvl w:ilvl="1" w:tplc="34090003" w:tentative="1">
      <w:start w:val="1"/>
      <w:numFmt w:val="bullet"/>
      <w:lvlText w:val="o"/>
      <w:lvlJc w:val="left"/>
      <w:pPr>
        <w:ind w:left="720" w:hanging="360"/>
      </w:pPr>
      <w:rPr>
        <w:rFonts w:ascii="Courier New" w:hAnsi="Courier New" w:cs="Courier New" w:hint="default"/>
      </w:rPr>
    </w:lvl>
    <w:lvl w:ilvl="2" w:tplc="34090005" w:tentative="1">
      <w:start w:val="1"/>
      <w:numFmt w:val="bullet"/>
      <w:lvlText w:val=""/>
      <w:lvlJc w:val="left"/>
      <w:pPr>
        <w:ind w:left="1440" w:hanging="360"/>
      </w:pPr>
      <w:rPr>
        <w:rFonts w:ascii="Wingdings" w:hAnsi="Wingdings" w:hint="default"/>
      </w:rPr>
    </w:lvl>
    <w:lvl w:ilvl="3" w:tplc="34090001" w:tentative="1">
      <w:start w:val="1"/>
      <w:numFmt w:val="bullet"/>
      <w:lvlText w:val=""/>
      <w:lvlJc w:val="left"/>
      <w:pPr>
        <w:ind w:left="2160" w:hanging="360"/>
      </w:pPr>
      <w:rPr>
        <w:rFonts w:ascii="Symbol" w:hAnsi="Symbol" w:hint="default"/>
      </w:rPr>
    </w:lvl>
    <w:lvl w:ilvl="4" w:tplc="34090003" w:tentative="1">
      <w:start w:val="1"/>
      <w:numFmt w:val="bullet"/>
      <w:lvlText w:val="o"/>
      <w:lvlJc w:val="left"/>
      <w:pPr>
        <w:ind w:left="2880" w:hanging="360"/>
      </w:pPr>
      <w:rPr>
        <w:rFonts w:ascii="Courier New" w:hAnsi="Courier New" w:cs="Courier New" w:hint="default"/>
      </w:rPr>
    </w:lvl>
    <w:lvl w:ilvl="5" w:tplc="34090005" w:tentative="1">
      <w:start w:val="1"/>
      <w:numFmt w:val="bullet"/>
      <w:lvlText w:val=""/>
      <w:lvlJc w:val="left"/>
      <w:pPr>
        <w:ind w:left="3600" w:hanging="360"/>
      </w:pPr>
      <w:rPr>
        <w:rFonts w:ascii="Wingdings" w:hAnsi="Wingdings" w:hint="default"/>
      </w:rPr>
    </w:lvl>
    <w:lvl w:ilvl="6" w:tplc="34090001" w:tentative="1">
      <w:start w:val="1"/>
      <w:numFmt w:val="bullet"/>
      <w:lvlText w:val=""/>
      <w:lvlJc w:val="left"/>
      <w:pPr>
        <w:ind w:left="4320" w:hanging="360"/>
      </w:pPr>
      <w:rPr>
        <w:rFonts w:ascii="Symbol" w:hAnsi="Symbol" w:hint="default"/>
      </w:rPr>
    </w:lvl>
    <w:lvl w:ilvl="7" w:tplc="34090003" w:tentative="1">
      <w:start w:val="1"/>
      <w:numFmt w:val="bullet"/>
      <w:lvlText w:val="o"/>
      <w:lvlJc w:val="left"/>
      <w:pPr>
        <w:ind w:left="5040" w:hanging="360"/>
      </w:pPr>
      <w:rPr>
        <w:rFonts w:ascii="Courier New" w:hAnsi="Courier New" w:cs="Courier New" w:hint="default"/>
      </w:rPr>
    </w:lvl>
    <w:lvl w:ilvl="8" w:tplc="34090005" w:tentative="1">
      <w:start w:val="1"/>
      <w:numFmt w:val="bullet"/>
      <w:lvlText w:val=""/>
      <w:lvlJc w:val="left"/>
      <w:pPr>
        <w:ind w:left="5760" w:hanging="360"/>
      </w:pPr>
      <w:rPr>
        <w:rFonts w:ascii="Wingdings" w:hAnsi="Wingdings" w:hint="default"/>
      </w:rPr>
    </w:lvl>
  </w:abstractNum>
  <w:abstractNum w:abstractNumId="22" w15:restartNumberingAfterBreak="0">
    <w:nsid w:val="42D4741E"/>
    <w:multiLevelType w:val="hybridMultilevel"/>
    <w:tmpl w:val="DC3462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B926182"/>
    <w:multiLevelType w:val="hybridMultilevel"/>
    <w:tmpl w:val="0DF8528A"/>
    <w:lvl w:ilvl="0" w:tplc="34090001">
      <w:start w:val="1"/>
      <w:numFmt w:val="bullet"/>
      <w:lvlText w:val=""/>
      <w:lvlJc w:val="left"/>
      <w:pPr>
        <w:ind w:left="540" w:hanging="360"/>
      </w:pPr>
      <w:rPr>
        <w:rFonts w:ascii="Symbol" w:hAnsi="Symbol"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24" w15:restartNumberingAfterBreak="0">
    <w:nsid w:val="4D3E0436"/>
    <w:multiLevelType w:val="hybridMultilevel"/>
    <w:tmpl w:val="C386A6E8"/>
    <w:lvl w:ilvl="0" w:tplc="1720AE3C">
      <w:start w:val="2"/>
      <w:numFmt w:val="upperLetter"/>
      <w:lvlText w:val="%1."/>
      <w:lvlJc w:val="left"/>
      <w:pPr>
        <w:ind w:left="360" w:hanging="360"/>
      </w:pPr>
      <w:rPr>
        <w:rFonts w:hint="default"/>
        <w:b/>
        <w:i w:val="0"/>
      </w:rPr>
    </w:lvl>
    <w:lvl w:ilvl="1" w:tplc="34090017">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4E9735A0"/>
    <w:multiLevelType w:val="hybridMultilevel"/>
    <w:tmpl w:val="39249116"/>
    <w:lvl w:ilvl="0" w:tplc="34090017">
      <w:start w:val="1"/>
      <w:numFmt w:val="lowerLetter"/>
      <w:lvlText w:val="%1)"/>
      <w:lvlJc w:val="left"/>
      <w:pPr>
        <w:ind w:left="361" w:hanging="360"/>
      </w:pPr>
    </w:lvl>
    <w:lvl w:ilvl="1" w:tplc="34090019">
      <w:start w:val="1"/>
      <w:numFmt w:val="lowerLetter"/>
      <w:lvlText w:val="%2."/>
      <w:lvlJc w:val="left"/>
      <w:pPr>
        <w:ind w:left="1081" w:hanging="360"/>
      </w:pPr>
    </w:lvl>
    <w:lvl w:ilvl="2" w:tplc="3409001B" w:tentative="1">
      <w:start w:val="1"/>
      <w:numFmt w:val="lowerRoman"/>
      <w:lvlText w:val="%3."/>
      <w:lvlJc w:val="right"/>
      <w:pPr>
        <w:ind w:left="1801" w:hanging="180"/>
      </w:pPr>
    </w:lvl>
    <w:lvl w:ilvl="3" w:tplc="3409000F" w:tentative="1">
      <w:start w:val="1"/>
      <w:numFmt w:val="decimal"/>
      <w:lvlText w:val="%4."/>
      <w:lvlJc w:val="left"/>
      <w:pPr>
        <w:ind w:left="2521" w:hanging="360"/>
      </w:pPr>
    </w:lvl>
    <w:lvl w:ilvl="4" w:tplc="34090019" w:tentative="1">
      <w:start w:val="1"/>
      <w:numFmt w:val="lowerLetter"/>
      <w:lvlText w:val="%5."/>
      <w:lvlJc w:val="left"/>
      <w:pPr>
        <w:ind w:left="3241" w:hanging="360"/>
      </w:pPr>
    </w:lvl>
    <w:lvl w:ilvl="5" w:tplc="3409001B" w:tentative="1">
      <w:start w:val="1"/>
      <w:numFmt w:val="lowerRoman"/>
      <w:lvlText w:val="%6."/>
      <w:lvlJc w:val="right"/>
      <w:pPr>
        <w:ind w:left="3961" w:hanging="180"/>
      </w:pPr>
    </w:lvl>
    <w:lvl w:ilvl="6" w:tplc="3409000F" w:tentative="1">
      <w:start w:val="1"/>
      <w:numFmt w:val="decimal"/>
      <w:lvlText w:val="%7."/>
      <w:lvlJc w:val="left"/>
      <w:pPr>
        <w:ind w:left="4681" w:hanging="360"/>
      </w:pPr>
    </w:lvl>
    <w:lvl w:ilvl="7" w:tplc="34090019" w:tentative="1">
      <w:start w:val="1"/>
      <w:numFmt w:val="lowerLetter"/>
      <w:lvlText w:val="%8."/>
      <w:lvlJc w:val="left"/>
      <w:pPr>
        <w:ind w:left="5401" w:hanging="360"/>
      </w:pPr>
    </w:lvl>
    <w:lvl w:ilvl="8" w:tplc="3409001B" w:tentative="1">
      <w:start w:val="1"/>
      <w:numFmt w:val="lowerRoman"/>
      <w:lvlText w:val="%9."/>
      <w:lvlJc w:val="right"/>
      <w:pPr>
        <w:ind w:left="6121" w:hanging="180"/>
      </w:pPr>
    </w:lvl>
  </w:abstractNum>
  <w:abstractNum w:abstractNumId="26" w15:restartNumberingAfterBreak="0">
    <w:nsid w:val="511304A7"/>
    <w:multiLevelType w:val="hybridMultilevel"/>
    <w:tmpl w:val="39561CA2"/>
    <w:lvl w:ilvl="0" w:tplc="34090011">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51D51982"/>
    <w:multiLevelType w:val="hybridMultilevel"/>
    <w:tmpl w:val="8F262B54"/>
    <w:lvl w:ilvl="0" w:tplc="CB32DE2E">
      <w:start w:val="1"/>
      <w:numFmt w:val="lowerLetter"/>
      <w:lvlText w:val="%1)"/>
      <w:lvlJc w:val="left"/>
      <w:pPr>
        <w:ind w:left="720" w:hanging="360"/>
      </w:pPr>
    </w:lvl>
    <w:lvl w:ilvl="1" w:tplc="3409000F">
      <w:start w:val="1"/>
      <w:numFmt w:val="decimal"/>
      <w:lvlText w:val="%2."/>
      <w:lvlJc w:val="left"/>
      <w:pPr>
        <w:ind w:left="1440" w:hanging="360"/>
      </w:pPr>
      <w:rPr>
        <w:rFonts w:hint="default"/>
      </w:rPr>
    </w:lvl>
    <w:lvl w:ilvl="2" w:tplc="34090017">
      <w:start w:val="1"/>
      <w:numFmt w:val="lowerLetter"/>
      <w:lvlText w:val="%3)"/>
      <w:lvlJc w:val="lef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1E45EF2"/>
    <w:multiLevelType w:val="hybridMultilevel"/>
    <w:tmpl w:val="53262C02"/>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65274B"/>
    <w:multiLevelType w:val="hybridMultilevel"/>
    <w:tmpl w:val="9CFCF2BE"/>
    <w:lvl w:ilvl="0" w:tplc="59CC55EA">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572A29C8"/>
    <w:multiLevelType w:val="hybridMultilevel"/>
    <w:tmpl w:val="3FF869D2"/>
    <w:lvl w:ilvl="0" w:tplc="34090017">
      <w:start w:val="1"/>
      <w:numFmt w:val="lowerLetter"/>
      <w:lvlText w:val="%1)"/>
      <w:lvlJc w:val="left"/>
      <w:pPr>
        <w:ind w:left="1439" w:hanging="360"/>
      </w:pPr>
    </w:lvl>
    <w:lvl w:ilvl="1" w:tplc="34090019" w:tentative="1">
      <w:start w:val="1"/>
      <w:numFmt w:val="lowerLetter"/>
      <w:lvlText w:val="%2."/>
      <w:lvlJc w:val="left"/>
      <w:pPr>
        <w:ind w:left="2159" w:hanging="360"/>
      </w:pPr>
    </w:lvl>
    <w:lvl w:ilvl="2" w:tplc="3409001B" w:tentative="1">
      <w:start w:val="1"/>
      <w:numFmt w:val="lowerRoman"/>
      <w:lvlText w:val="%3."/>
      <w:lvlJc w:val="right"/>
      <w:pPr>
        <w:ind w:left="2879" w:hanging="180"/>
      </w:pPr>
    </w:lvl>
    <w:lvl w:ilvl="3" w:tplc="3409000F" w:tentative="1">
      <w:start w:val="1"/>
      <w:numFmt w:val="decimal"/>
      <w:lvlText w:val="%4."/>
      <w:lvlJc w:val="left"/>
      <w:pPr>
        <w:ind w:left="3599" w:hanging="360"/>
      </w:pPr>
    </w:lvl>
    <w:lvl w:ilvl="4" w:tplc="34090019" w:tentative="1">
      <w:start w:val="1"/>
      <w:numFmt w:val="lowerLetter"/>
      <w:lvlText w:val="%5."/>
      <w:lvlJc w:val="left"/>
      <w:pPr>
        <w:ind w:left="4319" w:hanging="360"/>
      </w:pPr>
    </w:lvl>
    <w:lvl w:ilvl="5" w:tplc="3409001B" w:tentative="1">
      <w:start w:val="1"/>
      <w:numFmt w:val="lowerRoman"/>
      <w:lvlText w:val="%6."/>
      <w:lvlJc w:val="right"/>
      <w:pPr>
        <w:ind w:left="5039" w:hanging="180"/>
      </w:pPr>
    </w:lvl>
    <w:lvl w:ilvl="6" w:tplc="3409000F" w:tentative="1">
      <w:start w:val="1"/>
      <w:numFmt w:val="decimal"/>
      <w:lvlText w:val="%7."/>
      <w:lvlJc w:val="left"/>
      <w:pPr>
        <w:ind w:left="5759" w:hanging="360"/>
      </w:pPr>
    </w:lvl>
    <w:lvl w:ilvl="7" w:tplc="34090019" w:tentative="1">
      <w:start w:val="1"/>
      <w:numFmt w:val="lowerLetter"/>
      <w:lvlText w:val="%8."/>
      <w:lvlJc w:val="left"/>
      <w:pPr>
        <w:ind w:left="6479" w:hanging="360"/>
      </w:pPr>
    </w:lvl>
    <w:lvl w:ilvl="8" w:tplc="3409001B" w:tentative="1">
      <w:start w:val="1"/>
      <w:numFmt w:val="lowerRoman"/>
      <w:lvlText w:val="%9."/>
      <w:lvlJc w:val="right"/>
      <w:pPr>
        <w:ind w:left="7199" w:hanging="180"/>
      </w:pPr>
    </w:lvl>
  </w:abstractNum>
  <w:abstractNum w:abstractNumId="31" w15:restartNumberingAfterBreak="0">
    <w:nsid w:val="584510A3"/>
    <w:multiLevelType w:val="hybridMultilevel"/>
    <w:tmpl w:val="81227388"/>
    <w:lvl w:ilvl="0" w:tplc="34090017">
      <w:start w:val="1"/>
      <w:numFmt w:val="lowerLetter"/>
      <w:lvlText w:val="%1)"/>
      <w:lvlJc w:val="left"/>
      <w:pPr>
        <w:ind w:left="482" w:hanging="360"/>
      </w:pPr>
    </w:lvl>
    <w:lvl w:ilvl="1" w:tplc="34090019">
      <w:start w:val="1"/>
      <w:numFmt w:val="lowerLetter"/>
      <w:lvlText w:val="%2."/>
      <w:lvlJc w:val="left"/>
      <w:pPr>
        <w:ind w:left="1202" w:hanging="360"/>
      </w:pPr>
    </w:lvl>
    <w:lvl w:ilvl="2" w:tplc="3409001B" w:tentative="1">
      <w:start w:val="1"/>
      <w:numFmt w:val="lowerRoman"/>
      <w:lvlText w:val="%3."/>
      <w:lvlJc w:val="right"/>
      <w:pPr>
        <w:ind w:left="1922" w:hanging="180"/>
      </w:pPr>
    </w:lvl>
    <w:lvl w:ilvl="3" w:tplc="3409000F" w:tentative="1">
      <w:start w:val="1"/>
      <w:numFmt w:val="decimal"/>
      <w:lvlText w:val="%4."/>
      <w:lvlJc w:val="left"/>
      <w:pPr>
        <w:ind w:left="2642" w:hanging="360"/>
      </w:pPr>
    </w:lvl>
    <w:lvl w:ilvl="4" w:tplc="34090019" w:tentative="1">
      <w:start w:val="1"/>
      <w:numFmt w:val="lowerLetter"/>
      <w:lvlText w:val="%5."/>
      <w:lvlJc w:val="left"/>
      <w:pPr>
        <w:ind w:left="3362" w:hanging="360"/>
      </w:pPr>
    </w:lvl>
    <w:lvl w:ilvl="5" w:tplc="3409001B" w:tentative="1">
      <w:start w:val="1"/>
      <w:numFmt w:val="lowerRoman"/>
      <w:lvlText w:val="%6."/>
      <w:lvlJc w:val="right"/>
      <w:pPr>
        <w:ind w:left="4082" w:hanging="180"/>
      </w:pPr>
    </w:lvl>
    <w:lvl w:ilvl="6" w:tplc="3409000F" w:tentative="1">
      <w:start w:val="1"/>
      <w:numFmt w:val="decimal"/>
      <w:lvlText w:val="%7."/>
      <w:lvlJc w:val="left"/>
      <w:pPr>
        <w:ind w:left="4802" w:hanging="360"/>
      </w:pPr>
    </w:lvl>
    <w:lvl w:ilvl="7" w:tplc="34090019" w:tentative="1">
      <w:start w:val="1"/>
      <w:numFmt w:val="lowerLetter"/>
      <w:lvlText w:val="%8."/>
      <w:lvlJc w:val="left"/>
      <w:pPr>
        <w:ind w:left="5522" w:hanging="360"/>
      </w:pPr>
    </w:lvl>
    <w:lvl w:ilvl="8" w:tplc="3409001B" w:tentative="1">
      <w:start w:val="1"/>
      <w:numFmt w:val="lowerRoman"/>
      <w:lvlText w:val="%9."/>
      <w:lvlJc w:val="right"/>
      <w:pPr>
        <w:ind w:left="6242" w:hanging="180"/>
      </w:pPr>
    </w:lvl>
  </w:abstractNum>
  <w:abstractNum w:abstractNumId="32" w15:restartNumberingAfterBreak="0">
    <w:nsid w:val="5B953B87"/>
    <w:multiLevelType w:val="hybridMultilevel"/>
    <w:tmpl w:val="B0AC5EF0"/>
    <w:lvl w:ilvl="0" w:tplc="B4325F3A">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3" w15:restartNumberingAfterBreak="0">
    <w:nsid w:val="5F075328"/>
    <w:multiLevelType w:val="hybridMultilevel"/>
    <w:tmpl w:val="343064D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6CE2A04"/>
    <w:multiLevelType w:val="hybridMultilevel"/>
    <w:tmpl w:val="4972016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DAF19BF"/>
    <w:multiLevelType w:val="hybridMultilevel"/>
    <w:tmpl w:val="06008DD0"/>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F6A7B14"/>
    <w:multiLevelType w:val="hybridMultilevel"/>
    <w:tmpl w:val="35067872"/>
    <w:lvl w:ilvl="0" w:tplc="837C8D4C">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706C3ABE"/>
    <w:multiLevelType w:val="hybridMultilevel"/>
    <w:tmpl w:val="95DA5356"/>
    <w:lvl w:ilvl="0" w:tplc="34090001">
      <w:start w:val="1"/>
      <w:numFmt w:val="bullet"/>
      <w:lvlText w:val=""/>
      <w:lvlJc w:val="left"/>
      <w:pPr>
        <w:ind w:left="1424" w:hanging="360"/>
      </w:pPr>
      <w:rPr>
        <w:rFonts w:ascii="Symbol" w:hAnsi="Symbol" w:hint="default"/>
      </w:rPr>
    </w:lvl>
    <w:lvl w:ilvl="1" w:tplc="34090003" w:tentative="1">
      <w:start w:val="1"/>
      <w:numFmt w:val="bullet"/>
      <w:lvlText w:val="o"/>
      <w:lvlJc w:val="left"/>
      <w:pPr>
        <w:ind w:left="2144" w:hanging="360"/>
      </w:pPr>
      <w:rPr>
        <w:rFonts w:ascii="Courier New" w:hAnsi="Courier New" w:cs="Courier New" w:hint="default"/>
      </w:rPr>
    </w:lvl>
    <w:lvl w:ilvl="2" w:tplc="34090005" w:tentative="1">
      <w:start w:val="1"/>
      <w:numFmt w:val="bullet"/>
      <w:lvlText w:val=""/>
      <w:lvlJc w:val="left"/>
      <w:pPr>
        <w:ind w:left="2864" w:hanging="360"/>
      </w:pPr>
      <w:rPr>
        <w:rFonts w:ascii="Wingdings" w:hAnsi="Wingdings" w:hint="default"/>
      </w:rPr>
    </w:lvl>
    <w:lvl w:ilvl="3" w:tplc="34090001" w:tentative="1">
      <w:start w:val="1"/>
      <w:numFmt w:val="bullet"/>
      <w:lvlText w:val=""/>
      <w:lvlJc w:val="left"/>
      <w:pPr>
        <w:ind w:left="3584" w:hanging="360"/>
      </w:pPr>
      <w:rPr>
        <w:rFonts w:ascii="Symbol" w:hAnsi="Symbol" w:hint="default"/>
      </w:rPr>
    </w:lvl>
    <w:lvl w:ilvl="4" w:tplc="34090003" w:tentative="1">
      <w:start w:val="1"/>
      <w:numFmt w:val="bullet"/>
      <w:lvlText w:val="o"/>
      <w:lvlJc w:val="left"/>
      <w:pPr>
        <w:ind w:left="4304" w:hanging="360"/>
      </w:pPr>
      <w:rPr>
        <w:rFonts w:ascii="Courier New" w:hAnsi="Courier New" w:cs="Courier New" w:hint="default"/>
      </w:rPr>
    </w:lvl>
    <w:lvl w:ilvl="5" w:tplc="34090005" w:tentative="1">
      <w:start w:val="1"/>
      <w:numFmt w:val="bullet"/>
      <w:lvlText w:val=""/>
      <w:lvlJc w:val="left"/>
      <w:pPr>
        <w:ind w:left="5024" w:hanging="360"/>
      </w:pPr>
      <w:rPr>
        <w:rFonts w:ascii="Wingdings" w:hAnsi="Wingdings" w:hint="default"/>
      </w:rPr>
    </w:lvl>
    <w:lvl w:ilvl="6" w:tplc="34090001" w:tentative="1">
      <w:start w:val="1"/>
      <w:numFmt w:val="bullet"/>
      <w:lvlText w:val=""/>
      <w:lvlJc w:val="left"/>
      <w:pPr>
        <w:ind w:left="5744" w:hanging="360"/>
      </w:pPr>
      <w:rPr>
        <w:rFonts w:ascii="Symbol" w:hAnsi="Symbol" w:hint="default"/>
      </w:rPr>
    </w:lvl>
    <w:lvl w:ilvl="7" w:tplc="34090003" w:tentative="1">
      <w:start w:val="1"/>
      <w:numFmt w:val="bullet"/>
      <w:lvlText w:val="o"/>
      <w:lvlJc w:val="left"/>
      <w:pPr>
        <w:ind w:left="6464" w:hanging="360"/>
      </w:pPr>
      <w:rPr>
        <w:rFonts w:ascii="Courier New" w:hAnsi="Courier New" w:cs="Courier New" w:hint="default"/>
      </w:rPr>
    </w:lvl>
    <w:lvl w:ilvl="8" w:tplc="34090005" w:tentative="1">
      <w:start w:val="1"/>
      <w:numFmt w:val="bullet"/>
      <w:lvlText w:val=""/>
      <w:lvlJc w:val="left"/>
      <w:pPr>
        <w:ind w:left="7184" w:hanging="360"/>
      </w:pPr>
      <w:rPr>
        <w:rFonts w:ascii="Wingdings" w:hAnsi="Wingdings" w:hint="default"/>
      </w:rPr>
    </w:lvl>
  </w:abstractNum>
  <w:abstractNum w:abstractNumId="38" w15:restartNumberingAfterBreak="0">
    <w:nsid w:val="76835786"/>
    <w:multiLevelType w:val="hybridMultilevel"/>
    <w:tmpl w:val="730E64E6"/>
    <w:lvl w:ilvl="0" w:tplc="34090001">
      <w:start w:val="1"/>
      <w:numFmt w:val="bullet"/>
      <w:lvlText w:val=""/>
      <w:lvlJc w:val="left"/>
      <w:pPr>
        <w:ind w:left="1434" w:hanging="360"/>
      </w:pPr>
      <w:rPr>
        <w:rFonts w:ascii="Symbol" w:hAnsi="Symbol" w:hint="default"/>
      </w:rPr>
    </w:lvl>
    <w:lvl w:ilvl="1" w:tplc="34090003" w:tentative="1">
      <w:start w:val="1"/>
      <w:numFmt w:val="bullet"/>
      <w:lvlText w:val="o"/>
      <w:lvlJc w:val="left"/>
      <w:pPr>
        <w:ind w:left="2154" w:hanging="360"/>
      </w:pPr>
      <w:rPr>
        <w:rFonts w:ascii="Courier New" w:hAnsi="Courier New" w:cs="Courier New" w:hint="default"/>
      </w:rPr>
    </w:lvl>
    <w:lvl w:ilvl="2" w:tplc="34090005" w:tentative="1">
      <w:start w:val="1"/>
      <w:numFmt w:val="bullet"/>
      <w:lvlText w:val=""/>
      <w:lvlJc w:val="left"/>
      <w:pPr>
        <w:ind w:left="2874" w:hanging="360"/>
      </w:pPr>
      <w:rPr>
        <w:rFonts w:ascii="Wingdings" w:hAnsi="Wingdings" w:hint="default"/>
      </w:rPr>
    </w:lvl>
    <w:lvl w:ilvl="3" w:tplc="34090001" w:tentative="1">
      <w:start w:val="1"/>
      <w:numFmt w:val="bullet"/>
      <w:lvlText w:val=""/>
      <w:lvlJc w:val="left"/>
      <w:pPr>
        <w:ind w:left="3594" w:hanging="360"/>
      </w:pPr>
      <w:rPr>
        <w:rFonts w:ascii="Symbol" w:hAnsi="Symbol" w:hint="default"/>
      </w:rPr>
    </w:lvl>
    <w:lvl w:ilvl="4" w:tplc="34090003" w:tentative="1">
      <w:start w:val="1"/>
      <w:numFmt w:val="bullet"/>
      <w:lvlText w:val="o"/>
      <w:lvlJc w:val="left"/>
      <w:pPr>
        <w:ind w:left="4314" w:hanging="360"/>
      </w:pPr>
      <w:rPr>
        <w:rFonts w:ascii="Courier New" w:hAnsi="Courier New" w:cs="Courier New" w:hint="default"/>
      </w:rPr>
    </w:lvl>
    <w:lvl w:ilvl="5" w:tplc="34090005" w:tentative="1">
      <w:start w:val="1"/>
      <w:numFmt w:val="bullet"/>
      <w:lvlText w:val=""/>
      <w:lvlJc w:val="left"/>
      <w:pPr>
        <w:ind w:left="5034" w:hanging="360"/>
      </w:pPr>
      <w:rPr>
        <w:rFonts w:ascii="Wingdings" w:hAnsi="Wingdings" w:hint="default"/>
      </w:rPr>
    </w:lvl>
    <w:lvl w:ilvl="6" w:tplc="34090001" w:tentative="1">
      <w:start w:val="1"/>
      <w:numFmt w:val="bullet"/>
      <w:lvlText w:val=""/>
      <w:lvlJc w:val="left"/>
      <w:pPr>
        <w:ind w:left="5754" w:hanging="360"/>
      </w:pPr>
      <w:rPr>
        <w:rFonts w:ascii="Symbol" w:hAnsi="Symbol" w:hint="default"/>
      </w:rPr>
    </w:lvl>
    <w:lvl w:ilvl="7" w:tplc="34090003" w:tentative="1">
      <w:start w:val="1"/>
      <w:numFmt w:val="bullet"/>
      <w:lvlText w:val="o"/>
      <w:lvlJc w:val="left"/>
      <w:pPr>
        <w:ind w:left="6474" w:hanging="360"/>
      </w:pPr>
      <w:rPr>
        <w:rFonts w:ascii="Courier New" w:hAnsi="Courier New" w:cs="Courier New" w:hint="default"/>
      </w:rPr>
    </w:lvl>
    <w:lvl w:ilvl="8" w:tplc="34090005" w:tentative="1">
      <w:start w:val="1"/>
      <w:numFmt w:val="bullet"/>
      <w:lvlText w:val=""/>
      <w:lvlJc w:val="left"/>
      <w:pPr>
        <w:ind w:left="7194" w:hanging="360"/>
      </w:pPr>
      <w:rPr>
        <w:rFonts w:ascii="Wingdings" w:hAnsi="Wingdings" w:hint="default"/>
      </w:rPr>
    </w:lvl>
  </w:abstractNum>
  <w:abstractNum w:abstractNumId="39" w15:restartNumberingAfterBreak="0">
    <w:nsid w:val="77181E5A"/>
    <w:multiLevelType w:val="hybridMultilevel"/>
    <w:tmpl w:val="5BC88B3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7">
      <w:start w:val="1"/>
      <w:numFmt w:val="lowerLetter"/>
      <w:lvlText w:val="%3)"/>
      <w:lvlJc w:val="lef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A2E1930"/>
    <w:multiLevelType w:val="hybridMultilevel"/>
    <w:tmpl w:val="B29C7A72"/>
    <w:lvl w:ilvl="0" w:tplc="065E8066">
      <w:start w:val="1"/>
      <w:numFmt w:val="bullet"/>
      <w:lvlText w:val="o"/>
      <w:lvlJc w:val="left"/>
      <w:pPr>
        <w:ind w:left="360" w:hanging="360"/>
      </w:pPr>
      <w:rPr>
        <w:rFonts w:ascii="Courier New" w:hAnsi="Courier New" w:hint="default"/>
        <w:color w:val="00000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1" w15:restartNumberingAfterBreak="0">
    <w:nsid w:val="7ABD7E23"/>
    <w:multiLevelType w:val="hybridMultilevel"/>
    <w:tmpl w:val="99003BD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2" w15:restartNumberingAfterBreak="0">
    <w:nsid w:val="7D491CAF"/>
    <w:multiLevelType w:val="hybridMultilevel"/>
    <w:tmpl w:val="12467416"/>
    <w:lvl w:ilvl="0" w:tplc="34090017">
      <w:start w:val="1"/>
      <w:numFmt w:val="lowerLetter"/>
      <w:lvlText w:val="%1)"/>
      <w:lvlJc w:val="left"/>
      <w:pPr>
        <w:ind w:left="1439" w:hanging="360"/>
      </w:pPr>
    </w:lvl>
    <w:lvl w:ilvl="1" w:tplc="34090019" w:tentative="1">
      <w:start w:val="1"/>
      <w:numFmt w:val="lowerLetter"/>
      <w:lvlText w:val="%2."/>
      <w:lvlJc w:val="left"/>
      <w:pPr>
        <w:ind w:left="2159" w:hanging="360"/>
      </w:pPr>
    </w:lvl>
    <w:lvl w:ilvl="2" w:tplc="3409001B" w:tentative="1">
      <w:start w:val="1"/>
      <w:numFmt w:val="lowerRoman"/>
      <w:lvlText w:val="%3."/>
      <w:lvlJc w:val="right"/>
      <w:pPr>
        <w:ind w:left="2879" w:hanging="180"/>
      </w:pPr>
    </w:lvl>
    <w:lvl w:ilvl="3" w:tplc="3409000F" w:tentative="1">
      <w:start w:val="1"/>
      <w:numFmt w:val="decimal"/>
      <w:lvlText w:val="%4."/>
      <w:lvlJc w:val="left"/>
      <w:pPr>
        <w:ind w:left="3599" w:hanging="360"/>
      </w:pPr>
    </w:lvl>
    <w:lvl w:ilvl="4" w:tplc="34090019" w:tentative="1">
      <w:start w:val="1"/>
      <w:numFmt w:val="lowerLetter"/>
      <w:lvlText w:val="%5."/>
      <w:lvlJc w:val="left"/>
      <w:pPr>
        <w:ind w:left="4319" w:hanging="360"/>
      </w:pPr>
    </w:lvl>
    <w:lvl w:ilvl="5" w:tplc="3409001B" w:tentative="1">
      <w:start w:val="1"/>
      <w:numFmt w:val="lowerRoman"/>
      <w:lvlText w:val="%6."/>
      <w:lvlJc w:val="right"/>
      <w:pPr>
        <w:ind w:left="5039" w:hanging="180"/>
      </w:pPr>
    </w:lvl>
    <w:lvl w:ilvl="6" w:tplc="3409000F" w:tentative="1">
      <w:start w:val="1"/>
      <w:numFmt w:val="decimal"/>
      <w:lvlText w:val="%7."/>
      <w:lvlJc w:val="left"/>
      <w:pPr>
        <w:ind w:left="5759" w:hanging="360"/>
      </w:pPr>
    </w:lvl>
    <w:lvl w:ilvl="7" w:tplc="34090019" w:tentative="1">
      <w:start w:val="1"/>
      <w:numFmt w:val="lowerLetter"/>
      <w:lvlText w:val="%8."/>
      <w:lvlJc w:val="left"/>
      <w:pPr>
        <w:ind w:left="6479" w:hanging="360"/>
      </w:pPr>
    </w:lvl>
    <w:lvl w:ilvl="8" w:tplc="3409001B" w:tentative="1">
      <w:start w:val="1"/>
      <w:numFmt w:val="lowerRoman"/>
      <w:lvlText w:val="%9."/>
      <w:lvlJc w:val="right"/>
      <w:pPr>
        <w:ind w:left="7199" w:hanging="180"/>
      </w:pPr>
    </w:lvl>
  </w:abstractNum>
  <w:abstractNum w:abstractNumId="43" w15:restartNumberingAfterBreak="0">
    <w:nsid w:val="7D6F616E"/>
    <w:multiLevelType w:val="hybridMultilevel"/>
    <w:tmpl w:val="B088EA1E"/>
    <w:lvl w:ilvl="0" w:tplc="B4325F3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4" w15:restartNumberingAfterBreak="0">
    <w:nsid w:val="7EA83922"/>
    <w:multiLevelType w:val="hybridMultilevel"/>
    <w:tmpl w:val="DFB8237E"/>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5" w15:restartNumberingAfterBreak="0">
    <w:nsid w:val="7F930F93"/>
    <w:multiLevelType w:val="hybridMultilevel"/>
    <w:tmpl w:val="990628A4"/>
    <w:lvl w:ilvl="0" w:tplc="34090017">
      <w:start w:val="1"/>
      <w:numFmt w:val="lowerLetter"/>
      <w:lvlText w:val="%1)"/>
      <w:lvlJc w:val="left"/>
      <w:pPr>
        <w:ind w:left="1439" w:hanging="360"/>
      </w:pPr>
    </w:lvl>
    <w:lvl w:ilvl="1" w:tplc="34090019" w:tentative="1">
      <w:start w:val="1"/>
      <w:numFmt w:val="lowerLetter"/>
      <w:lvlText w:val="%2."/>
      <w:lvlJc w:val="left"/>
      <w:pPr>
        <w:ind w:left="2159" w:hanging="360"/>
      </w:pPr>
    </w:lvl>
    <w:lvl w:ilvl="2" w:tplc="3409001B" w:tentative="1">
      <w:start w:val="1"/>
      <w:numFmt w:val="lowerRoman"/>
      <w:lvlText w:val="%3."/>
      <w:lvlJc w:val="right"/>
      <w:pPr>
        <w:ind w:left="2879" w:hanging="180"/>
      </w:pPr>
    </w:lvl>
    <w:lvl w:ilvl="3" w:tplc="3409000F" w:tentative="1">
      <w:start w:val="1"/>
      <w:numFmt w:val="decimal"/>
      <w:lvlText w:val="%4."/>
      <w:lvlJc w:val="left"/>
      <w:pPr>
        <w:ind w:left="3599" w:hanging="360"/>
      </w:pPr>
    </w:lvl>
    <w:lvl w:ilvl="4" w:tplc="34090019" w:tentative="1">
      <w:start w:val="1"/>
      <w:numFmt w:val="lowerLetter"/>
      <w:lvlText w:val="%5."/>
      <w:lvlJc w:val="left"/>
      <w:pPr>
        <w:ind w:left="4319" w:hanging="360"/>
      </w:pPr>
    </w:lvl>
    <w:lvl w:ilvl="5" w:tplc="3409001B" w:tentative="1">
      <w:start w:val="1"/>
      <w:numFmt w:val="lowerRoman"/>
      <w:lvlText w:val="%6."/>
      <w:lvlJc w:val="right"/>
      <w:pPr>
        <w:ind w:left="5039" w:hanging="180"/>
      </w:pPr>
    </w:lvl>
    <w:lvl w:ilvl="6" w:tplc="3409000F" w:tentative="1">
      <w:start w:val="1"/>
      <w:numFmt w:val="decimal"/>
      <w:lvlText w:val="%7."/>
      <w:lvlJc w:val="left"/>
      <w:pPr>
        <w:ind w:left="5759" w:hanging="360"/>
      </w:pPr>
    </w:lvl>
    <w:lvl w:ilvl="7" w:tplc="34090019" w:tentative="1">
      <w:start w:val="1"/>
      <w:numFmt w:val="lowerLetter"/>
      <w:lvlText w:val="%8."/>
      <w:lvlJc w:val="left"/>
      <w:pPr>
        <w:ind w:left="6479" w:hanging="360"/>
      </w:pPr>
    </w:lvl>
    <w:lvl w:ilvl="8" w:tplc="3409001B" w:tentative="1">
      <w:start w:val="1"/>
      <w:numFmt w:val="lowerRoman"/>
      <w:lvlText w:val="%9."/>
      <w:lvlJc w:val="right"/>
      <w:pPr>
        <w:ind w:left="7199" w:hanging="180"/>
      </w:pPr>
    </w:lvl>
  </w:abstractNum>
  <w:num w:numId="1">
    <w:abstractNumId w:val="40"/>
  </w:num>
  <w:num w:numId="2">
    <w:abstractNumId w:val="10"/>
  </w:num>
  <w:num w:numId="3">
    <w:abstractNumId w:val="31"/>
  </w:num>
  <w:num w:numId="4">
    <w:abstractNumId w:val="25"/>
  </w:num>
  <w:num w:numId="5">
    <w:abstractNumId w:val="12"/>
  </w:num>
  <w:num w:numId="6">
    <w:abstractNumId w:val="44"/>
  </w:num>
  <w:num w:numId="7">
    <w:abstractNumId w:val="45"/>
  </w:num>
  <w:num w:numId="8">
    <w:abstractNumId w:val="35"/>
  </w:num>
  <w:num w:numId="9">
    <w:abstractNumId w:val="26"/>
  </w:num>
  <w:num w:numId="10">
    <w:abstractNumId w:val="4"/>
  </w:num>
  <w:num w:numId="11">
    <w:abstractNumId w:val="27"/>
  </w:num>
  <w:num w:numId="12">
    <w:abstractNumId w:val="16"/>
  </w:num>
  <w:num w:numId="13">
    <w:abstractNumId w:val="4"/>
  </w:num>
  <w:num w:numId="14">
    <w:abstractNumId w:val="5"/>
  </w:num>
  <w:num w:numId="15">
    <w:abstractNumId w:val="24"/>
  </w:num>
  <w:num w:numId="16">
    <w:abstractNumId w:val="14"/>
  </w:num>
  <w:num w:numId="17">
    <w:abstractNumId w:val="33"/>
  </w:num>
  <w:num w:numId="18">
    <w:abstractNumId w:val="39"/>
  </w:num>
  <w:num w:numId="19">
    <w:abstractNumId w:val="13"/>
  </w:num>
  <w:num w:numId="20">
    <w:abstractNumId w:val="28"/>
  </w:num>
  <w:num w:numId="21">
    <w:abstractNumId w:val="9"/>
  </w:num>
  <w:num w:numId="22">
    <w:abstractNumId w:val="3"/>
  </w:num>
  <w:num w:numId="23">
    <w:abstractNumId w:val="36"/>
  </w:num>
  <w:num w:numId="24">
    <w:abstractNumId w:val="18"/>
  </w:num>
  <w:num w:numId="25">
    <w:abstractNumId w:val="17"/>
  </w:num>
  <w:num w:numId="26">
    <w:abstractNumId w:val="6"/>
  </w:num>
  <w:num w:numId="27">
    <w:abstractNumId w:val="23"/>
  </w:num>
  <w:num w:numId="28">
    <w:abstractNumId w:val="34"/>
  </w:num>
  <w:num w:numId="29">
    <w:abstractNumId w:val="20"/>
  </w:num>
  <w:num w:numId="30">
    <w:abstractNumId w:val="38"/>
  </w:num>
  <w:num w:numId="31">
    <w:abstractNumId w:val="37"/>
  </w:num>
  <w:num w:numId="32">
    <w:abstractNumId w:val="43"/>
  </w:num>
  <w:num w:numId="33">
    <w:abstractNumId w:val="32"/>
  </w:num>
  <w:num w:numId="34">
    <w:abstractNumId w:val="15"/>
  </w:num>
  <w:num w:numId="35">
    <w:abstractNumId w:val="2"/>
  </w:num>
  <w:num w:numId="36">
    <w:abstractNumId w:val="30"/>
  </w:num>
  <w:num w:numId="37">
    <w:abstractNumId w:val="42"/>
  </w:num>
  <w:num w:numId="38">
    <w:abstractNumId w:val="0"/>
  </w:num>
  <w:num w:numId="39">
    <w:abstractNumId w:val="19"/>
  </w:num>
  <w:num w:numId="40">
    <w:abstractNumId w:val="11"/>
  </w:num>
  <w:num w:numId="41">
    <w:abstractNumId w:val="7"/>
  </w:num>
  <w:num w:numId="42">
    <w:abstractNumId w:val="29"/>
  </w:num>
  <w:num w:numId="43">
    <w:abstractNumId w:val="22"/>
  </w:num>
  <w:num w:numId="44">
    <w:abstractNumId w:val="8"/>
  </w:num>
  <w:num w:numId="45">
    <w:abstractNumId w:val="21"/>
  </w:num>
  <w:num w:numId="46">
    <w:abstractNumId w:val="1"/>
  </w:num>
  <w:num w:numId="47">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4E"/>
    <w:rsid w:val="00003A91"/>
    <w:rsid w:val="00011FCF"/>
    <w:rsid w:val="00014F28"/>
    <w:rsid w:val="0002285C"/>
    <w:rsid w:val="00041F1D"/>
    <w:rsid w:val="00046835"/>
    <w:rsid w:val="00092CDD"/>
    <w:rsid w:val="000B48B5"/>
    <w:rsid w:val="000C1841"/>
    <w:rsid w:val="000F1D8D"/>
    <w:rsid w:val="001026CB"/>
    <w:rsid w:val="001141AD"/>
    <w:rsid w:val="00115741"/>
    <w:rsid w:val="001165EB"/>
    <w:rsid w:val="00122E83"/>
    <w:rsid w:val="001328B8"/>
    <w:rsid w:val="00141A9D"/>
    <w:rsid w:val="00154536"/>
    <w:rsid w:val="0016302B"/>
    <w:rsid w:val="00166B53"/>
    <w:rsid w:val="00173B97"/>
    <w:rsid w:val="00187D49"/>
    <w:rsid w:val="00190EA9"/>
    <w:rsid w:val="001A5CC2"/>
    <w:rsid w:val="001C2E77"/>
    <w:rsid w:val="001E3E3E"/>
    <w:rsid w:val="001E5952"/>
    <w:rsid w:val="00203A82"/>
    <w:rsid w:val="00215D33"/>
    <w:rsid w:val="00235535"/>
    <w:rsid w:val="00241072"/>
    <w:rsid w:val="00277CAA"/>
    <w:rsid w:val="00297199"/>
    <w:rsid w:val="002B72CD"/>
    <w:rsid w:val="002C5B60"/>
    <w:rsid w:val="00305C50"/>
    <w:rsid w:val="0030621C"/>
    <w:rsid w:val="003271FC"/>
    <w:rsid w:val="00334399"/>
    <w:rsid w:val="003365FB"/>
    <w:rsid w:val="00352983"/>
    <w:rsid w:val="00360314"/>
    <w:rsid w:val="00374EED"/>
    <w:rsid w:val="00396246"/>
    <w:rsid w:val="003B51B8"/>
    <w:rsid w:val="004036BA"/>
    <w:rsid w:val="00411F2E"/>
    <w:rsid w:val="0041256A"/>
    <w:rsid w:val="004217E1"/>
    <w:rsid w:val="004600E9"/>
    <w:rsid w:val="004664A6"/>
    <w:rsid w:val="00466CBC"/>
    <w:rsid w:val="004A6A99"/>
    <w:rsid w:val="004F4B18"/>
    <w:rsid w:val="00510A58"/>
    <w:rsid w:val="0051319E"/>
    <w:rsid w:val="005155C1"/>
    <w:rsid w:val="0054176E"/>
    <w:rsid w:val="005525C6"/>
    <w:rsid w:val="005815FD"/>
    <w:rsid w:val="005872CD"/>
    <w:rsid w:val="00600B52"/>
    <w:rsid w:val="00631403"/>
    <w:rsid w:val="00645476"/>
    <w:rsid w:val="00675798"/>
    <w:rsid w:val="006819A0"/>
    <w:rsid w:val="006E52C6"/>
    <w:rsid w:val="00706B99"/>
    <w:rsid w:val="0073794E"/>
    <w:rsid w:val="00754FC2"/>
    <w:rsid w:val="00757F36"/>
    <w:rsid w:val="007636AA"/>
    <w:rsid w:val="00770AB5"/>
    <w:rsid w:val="007A327A"/>
    <w:rsid w:val="007B3AAC"/>
    <w:rsid w:val="007B5E55"/>
    <w:rsid w:val="007B7EF1"/>
    <w:rsid w:val="007C5C51"/>
    <w:rsid w:val="007C6CB0"/>
    <w:rsid w:val="007C7AE5"/>
    <w:rsid w:val="007E6AE8"/>
    <w:rsid w:val="00800E71"/>
    <w:rsid w:val="00801BED"/>
    <w:rsid w:val="0082249C"/>
    <w:rsid w:val="00842663"/>
    <w:rsid w:val="008602CE"/>
    <w:rsid w:val="0086137F"/>
    <w:rsid w:val="00864475"/>
    <w:rsid w:val="00884005"/>
    <w:rsid w:val="0089073E"/>
    <w:rsid w:val="008C209E"/>
    <w:rsid w:val="008D2147"/>
    <w:rsid w:val="008E798E"/>
    <w:rsid w:val="008F2F68"/>
    <w:rsid w:val="009116A6"/>
    <w:rsid w:val="00935FD5"/>
    <w:rsid w:val="009461A1"/>
    <w:rsid w:val="009547D4"/>
    <w:rsid w:val="009834CD"/>
    <w:rsid w:val="00983CDD"/>
    <w:rsid w:val="0099241C"/>
    <w:rsid w:val="009A3C58"/>
    <w:rsid w:val="009B1E3B"/>
    <w:rsid w:val="009B76B5"/>
    <w:rsid w:val="009C4C45"/>
    <w:rsid w:val="009D09C8"/>
    <w:rsid w:val="009D42EF"/>
    <w:rsid w:val="009D5F63"/>
    <w:rsid w:val="00A13390"/>
    <w:rsid w:val="00A27DD7"/>
    <w:rsid w:val="00A42A4E"/>
    <w:rsid w:val="00A7420C"/>
    <w:rsid w:val="00A80D10"/>
    <w:rsid w:val="00A953C1"/>
    <w:rsid w:val="00AE13AF"/>
    <w:rsid w:val="00AF1BBC"/>
    <w:rsid w:val="00B02CEC"/>
    <w:rsid w:val="00B06DBC"/>
    <w:rsid w:val="00B323D6"/>
    <w:rsid w:val="00B34C54"/>
    <w:rsid w:val="00B445BC"/>
    <w:rsid w:val="00B52965"/>
    <w:rsid w:val="00B650B3"/>
    <w:rsid w:val="00B83430"/>
    <w:rsid w:val="00B95E83"/>
    <w:rsid w:val="00BB5727"/>
    <w:rsid w:val="00BC3184"/>
    <w:rsid w:val="00BC5BB1"/>
    <w:rsid w:val="00BD7953"/>
    <w:rsid w:val="00BE776F"/>
    <w:rsid w:val="00C1354A"/>
    <w:rsid w:val="00C1782C"/>
    <w:rsid w:val="00C31300"/>
    <w:rsid w:val="00C34A0E"/>
    <w:rsid w:val="00C37C2E"/>
    <w:rsid w:val="00C55BCD"/>
    <w:rsid w:val="00C615E0"/>
    <w:rsid w:val="00C667FD"/>
    <w:rsid w:val="00C67A3C"/>
    <w:rsid w:val="00C769FF"/>
    <w:rsid w:val="00C82B46"/>
    <w:rsid w:val="00C85E3F"/>
    <w:rsid w:val="00C915FD"/>
    <w:rsid w:val="00CB1979"/>
    <w:rsid w:val="00D02B0B"/>
    <w:rsid w:val="00D3701A"/>
    <w:rsid w:val="00D506EB"/>
    <w:rsid w:val="00D57164"/>
    <w:rsid w:val="00D674C7"/>
    <w:rsid w:val="00DA2BF5"/>
    <w:rsid w:val="00DA6EF7"/>
    <w:rsid w:val="00DC491D"/>
    <w:rsid w:val="00DD39A5"/>
    <w:rsid w:val="00E04B5C"/>
    <w:rsid w:val="00E10C25"/>
    <w:rsid w:val="00E37E9B"/>
    <w:rsid w:val="00E458F3"/>
    <w:rsid w:val="00E618B0"/>
    <w:rsid w:val="00E7190C"/>
    <w:rsid w:val="00E84F54"/>
    <w:rsid w:val="00ED36B5"/>
    <w:rsid w:val="00ED5A57"/>
    <w:rsid w:val="00EE7766"/>
    <w:rsid w:val="00F03A91"/>
    <w:rsid w:val="00F7556C"/>
    <w:rsid w:val="00FB3D3E"/>
    <w:rsid w:val="00FC5BD3"/>
    <w:rsid w:val="00FE5AFE"/>
    <w:rsid w:val="00FE63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9"/>
    <o:shapelayout v:ext="edit">
      <o:idmap v:ext="edit" data="1"/>
    </o:shapelayout>
  </w:shapeDefaults>
  <w:decimalSymbol w:val="."/>
  <w:listSeparator w:val=","/>
  <w14:docId w14:val="2812938E"/>
  <w15:chartTrackingRefBased/>
  <w15:docId w15:val="{CA8B0801-12A9-4455-BC2E-583BE28F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7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1.2.3.,Section Header3,Sub-Clause Paragraph"/>
    <w:next w:val="Normal"/>
    <w:link w:val="Heading3Char"/>
    <w:qFormat/>
    <w:rsid w:val="0073794E"/>
    <w:pPr>
      <w:numPr>
        <w:ilvl w:val="1"/>
        <w:numId w:val="13"/>
      </w:numPr>
      <w:spacing w:before="240" w:after="240" w:line="240" w:lineRule="atLeast"/>
      <w:jc w:val="both"/>
      <w:outlineLvl w:val="2"/>
    </w:pPr>
    <w:rPr>
      <w:rFonts w:ascii="Times New Roman" w:eastAsia="Times New Roman" w:hAnsi="Times New Roman" w:cs="Times New Roman"/>
      <w:b/>
      <w:bCs/>
      <w:iCs/>
      <w:sz w:val="28"/>
      <w:szCs w:val="28"/>
      <w:lang w:eastAsia="en-PH"/>
    </w:rPr>
  </w:style>
  <w:style w:type="paragraph" w:styleId="Heading4">
    <w:name w:val="heading 4"/>
    <w:basedOn w:val="Normal"/>
    <w:next w:val="Normal"/>
    <w:link w:val="Heading4Char"/>
    <w:uiPriority w:val="9"/>
    <w:semiHidden/>
    <w:unhideWhenUsed/>
    <w:qFormat/>
    <w:rsid w:val="00DA6E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A4E"/>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rsid w:val="00277CA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3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E9B"/>
    <w:pPr>
      <w:spacing w:after="0" w:line="240" w:lineRule="auto"/>
    </w:pPr>
  </w:style>
  <w:style w:type="paragraph" w:styleId="ListParagraph">
    <w:name w:val="List Paragraph"/>
    <w:basedOn w:val="Normal"/>
    <w:uiPriority w:val="34"/>
    <w:qFormat/>
    <w:rsid w:val="0073794E"/>
    <w:pPr>
      <w:ind w:left="720"/>
      <w:contextualSpacing/>
    </w:pPr>
  </w:style>
  <w:style w:type="character" w:customStyle="1" w:styleId="Heading3Char">
    <w:name w:val="Heading 3 Char"/>
    <w:aliases w:val="h3 Char,1.2.3. Char,Section Header3 Char,Sub-Clause Paragraph Char"/>
    <w:basedOn w:val="DefaultParagraphFont"/>
    <w:link w:val="Heading3"/>
    <w:rsid w:val="0073794E"/>
    <w:rPr>
      <w:rFonts w:ascii="Times New Roman" w:eastAsia="Times New Roman" w:hAnsi="Times New Roman" w:cs="Times New Roman"/>
      <w:b/>
      <w:bCs/>
      <w:iCs/>
      <w:sz w:val="28"/>
      <w:szCs w:val="28"/>
      <w:lang w:eastAsia="en-PH"/>
    </w:rPr>
  </w:style>
  <w:style w:type="paragraph" w:customStyle="1" w:styleId="Style1">
    <w:name w:val="Style1"/>
    <w:basedOn w:val="Heading3"/>
    <w:link w:val="Style1Char"/>
    <w:qFormat/>
    <w:rsid w:val="0073794E"/>
    <w:pPr>
      <w:numPr>
        <w:ilvl w:val="0"/>
        <w:numId w:val="0"/>
      </w:numPr>
      <w:spacing w:before="0"/>
    </w:pPr>
    <w:rPr>
      <w:b w:val="0"/>
      <w:sz w:val="24"/>
    </w:rPr>
  </w:style>
  <w:style w:type="character" w:customStyle="1" w:styleId="Style1Char">
    <w:name w:val="Style1 Char"/>
    <w:link w:val="Style1"/>
    <w:rsid w:val="0073794E"/>
    <w:rPr>
      <w:rFonts w:ascii="Times New Roman" w:eastAsia="Times New Roman" w:hAnsi="Times New Roman" w:cs="Times New Roman"/>
      <w:bCs/>
      <w:iCs/>
      <w:sz w:val="24"/>
      <w:szCs w:val="28"/>
      <w:lang w:eastAsia="en-PH"/>
    </w:rPr>
  </w:style>
  <w:style w:type="paragraph" w:styleId="TOC2">
    <w:name w:val="toc 2"/>
    <w:basedOn w:val="Normal"/>
    <w:next w:val="Normal"/>
    <w:uiPriority w:val="39"/>
    <w:qFormat/>
    <w:rsid w:val="0073794E"/>
    <w:pPr>
      <w:overflowPunct w:val="0"/>
      <w:autoSpaceDE w:val="0"/>
      <w:autoSpaceDN w:val="0"/>
      <w:adjustRightInd w:val="0"/>
      <w:spacing w:before="120" w:after="120" w:line="240" w:lineRule="atLeast"/>
      <w:ind w:left="360" w:hanging="360"/>
      <w:textAlignment w:val="baseline"/>
    </w:pPr>
    <w:rPr>
      <w:rFonts w:ascii="Times New Roman" w:eastAsia="Times New Roman" w:hAnsi="Times New Roman" w:cs="Times New Roman"/>
      <w:smallCaps/>
      <w:sz w:val="28"/>
      <w:szCs w:val="20"/>
      <w:lang w:val="en-US"/>
    </w:rPr>
  </w:style>
  <w:style w:type="character" w:styleId="Hyperlink">
    <w:name w:val="Hyperlink"/>
    <w:uiPriority w:val="99"/>
    <w:rsid w:val="0073794E"/>
    <w:rPr>
      <w:b/>
      <w:color w:val="auto"/>
      <w:u w:val="single"/>
    </w:rPr>
  </w:style>
  <w:style w:type="paragraph" w:styleId="TOC3">
    <w:name w:val="toc 3"/>
    <w:basedOn w:val="Normal"/>
    <w:next w:val="Normal"/>
    <w:autoRedefine/>
    <w:uiPriority w:val="39"/>
    <w:unhideWhenUsed/>
    <w:rsid w:val="00D3701A"/>
    <w:pPr>
      <w:numPr>
        <w:numId w:val="12"/>
      </w:numPr>
      <w:tabs>
        <w:tab w:val="left" w:pos="936"/>
        <w:tab w:val="right" w:leader="dot" w:pos="9019"/>
      </w:tabs>
      <w:overflowPunct w:val="0"/>
      <w:autoSpaceDE w:val="0"/>
      <w:autoSpaceDN w:val="0"/>
      <w:adjustRightInd w:val="0"/>
      <w:spacing w:after="120" w:line="240" w:lineRule="atLeast"/>
      <w:textAlignment w:val="baseline"/>
    </w:pPr>
  </w:style>
  <w:style w:type="character" w:customStyle="1" w:styleId="Heading4Char">
    <w:name w:val="Heading 4 Char"/>
    <w:basedOn w:val="DefaultParagraphFont"/>
    <w:link w:val="Heading4"/>
    <w:uiPriority w:val="9"/>
    <w:semiHidden/>
    <w:rsid w:val="00DA6EF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A6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EF7"/>
    <w:rPr>
      <w:sz w:val="20"/>
      <w:szCs w:val="20"/>
    </w:rPr>
  </w:style>
  <w:style w:type="character" w:styleId="FootnoteReference">
    <w:name w:val="footnote reference"/>
    <w:uiPriority w:val="99"/>
    <w:semiHidden/>
    <w:rsid w:val="00DA6EF7"/>
    <w:rPr>
      <w:position w:val="6"/>
      <w:sz w:val="20"/>
    </w:rPr>
  </w:style>
  <w:style w:type="paragraph" w:styleId="Header">
    <w:name w:val="header"/>
    <w:basedOn w:val="Normal"/>
    <w:link w:val="HeaderChar"/>
    <w:uiPriority w:val="99"/>
    <w:unhideWhenUsed/>
    <w:rsid w:val="00022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5C"/>
  </w:style>
  <w:style w:type="paragraph" w:styleId="Footer">
    <w:name w:val="footer"/>
    <w:basedOn w:val="Normal"/>
    <w:link w:val="FooterChar"/>
    <w:uiPriority w:val="99"/>
    <w:unhideWhenUsed/>
    <w:rsid w:val="00022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5C"/>
  </w:style>
  <w:style w:type="table" w:customStyle="1" w:styleId="TableGrid1">
    <w:name w:val="Table Grid1"/>
    <w:basedOn w:val="TableNormal"/>
    <w:next w:val="TableGrid"/>
    <w:uiPriority w:val="59"/>
    <w:rsid w:val="00B3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6DDC-F7C8-49C2-B7EB-B8AB476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25</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Philippine Economic Zone Authority</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T. Lumapak</dc:creator>
  <cp:keywords/>
  <dc:description/>
  <cp:lastModifiedBy>Nilda T. Lumapak</cp:lastModifiedBy>
  <cp:revision>25</cp:revision>
  <cp:lastPrinted>2019-07-05T08:53:00Z</cp:lastPrinted>
  <dcterms:created xsi:type="dcterms:W3CDTF">2019-07-04T07:38:00Z</dcterms:created>
  <dcterms:modified xsi:type="dcterms:W3CDTF">2019-07-05T08:53:00Z</dcterms:modified>
</cp:coreProperties>
</file>